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Threads &amp; Interprocess Communication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Mailboxes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task generator_bad (input int n, input mailbox #(Transaction) mbx);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Transaction tr;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tr = new();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repeat ( n ) begin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SV_RAND_CHECK(tr.randomize());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$display("GEN: Sending addrOsh", tr.addr); mbx.put(tr);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end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endtask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 issue with this code lies in the object </w:t>
      </w: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, which is created 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before the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loop and reused inside the loop. As a result, the same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object is randomized multiple times, and only the final value of </w:t>
      </w: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 will be in the mailbox multiple times. This means that multiple references to the same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object are put into the mailbox, which can cause undesired behavior when retrieved.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fix this, you need to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object</w:t>
      </w:r>
      <w:r w:rsidDel="00000000" w:rsidR="00000000" w:rsidRPr="00000000">
        <w:rPr>
          <w:sz w:val="24"/>
          <w:szCs w:val="24"/>
          <w:rtl w:val="0"/>
        </w:rPr>
        <w:t xml:space="preserve"> inside the loop for each iteration, ensuring each randomized transaction is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Fixed 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task generator_good (input int n, input mailbox #(Transaction) mbx);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Transaction tr;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repeat (n) begin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tr = new();  // Create a new Transaction object inside the loop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SV_RAND_CHECK(tr.randomize());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$display("GEN: Sending addr = %0h", tr.addr); 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mbx.put(tr);  // Place the new object into the mailbox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endtask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