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sz w:val="26"/>
          <w:szCs w:val="26"/>
          <w:rtl w:val="0"/>
        </w:rPr>
        <w:t xml:space="preserve">Noman Khan Day 3 Assignments</w:t>
      </w:r>
    </w:p>
    <w:p w:rsidR="00000000" w:rsidDel="00000000" w:rsidP="00000000" w:rsidRDefault="00000000" w:rsidRPr="00000000" w14:paraId="00000002">
      <w:pPr>
        <w:jc w:val="both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rtl w:val="0"/>
        </w:rPr>
        <w:t xml:space="preserve">Assignment 1: </w:t>
      </w: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Create an infographic illustrating the Test-Driven Development (TDD) process. Highlight steps like writing tests before code, benefits such as bug reduction, and how it fosters software reliability.</w:t>
      </w:r>
    </w:p>
    <w:p w:rsidR="00000000" w:rsidDel="00000000" w:rsidP="00000000" w:rsidRDefault="00000000" w:rsidRPr="00000000" w14:paraId="00000006">
      <w:pPr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sz w:val="24"/>
          <w:szCs w:val="24"/>
        </w:rPr>
        <w:drawing>
          <wp:inline distB="114300" distT="114300" distL="114300" distR="114300">
            <wp:extent cx="5731200" cy="35179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4"/>
        <w:keepNext w:val="0"/>
        <w:keepLines w:val="0"/>
        <w:spacing w:after="40" w:before="240" w:lineRule="auto"/>
        <w:jc w:val="both"/>
        <w:rPr>
          <w:rFonts w:ascii="Lexend" w:cs="Lexend" w:eastAsia="Lexend" w:hAnsi="Lexend"/>
          <w:b w:val="1"/>
          <w:color w:val="000000"/>
        </w:rPr>
      </w:pPr>
      <w:bookmarkStart w:colFirst="0" w:colLast="0" w:name="_a7vrolkqgwbu" w:id="0"/>
      <w:bookmarkEnd w:id="0"/>
      <w:r w:rsidDel="00000000" w:rsidR="00000000" w:rsidRPr="00000000">
        <w:rPr>
          <w:rFonts w:ascii="Lexend" w:cs="Lexend" w:eastAsia="Lexend" w:hAnsi="Lexend"/>
          <w:b w:val="1"/>
          <w:color w:val="000000"/>
          <w:rtl w:val="0"/>
        </w:rPr>
        <w:t xml:space="preserve">Title: Test-Driven Development (TDD) Process</w:t>
      </w:r>
    </w:p>
    <w:p w:rsidR="00000000" w:rsidDel="00000000" w:rsidP="00000000" w:rsidRDefault="00000000" w:rsidRPr="00000000" w14:paraId="0000000B">
      <w:pPr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4"/>
        <w:keepNext w:val="0"/>
        <w:keepLines w:val="0"/>
        <w:spacing w:after="40" w:before="240" w:lineRule="auto"/>
        <w:jc w:val="both"/>
        <w:rPr>
          <w:rFonts w:ascii="Lexend" w:cs="Lexend" w:eastAsia="Lexend" w:hAnsi="Lexend"/>
          <w:b w:val="1"/>
          <w:color w:val="000000"/>
        </w:rPr>
      </w:pPr>
      <w:bookmarkStart w:colFirst="0" w:colLast="0" w:name="_e8c0kplp9wss" w:id="1"/>
      <w:bookmarkEnd w:id="1"/>
      <w:r w:rsidDel="00000000" w:rsidR="00000000" w:rsidRPr="00000000">
        <w:rPr>
          <w:rFonts w:ascii="Lexend" w:cs="Lexend" w:eastAsia="Lexend" w:hAnsi="Lexend"/>
          <w:b w:val="1"/>
          <w:color w:val="000000"/>
          <w:rtl w:val="0"/>
        </w:rPr>
        <w:t xml:space="preserve">Section 1: Introduction</w:t>
      </w:r>
    </w:p>
    <w:p w:rsidR="00000000" w:rsidDel="00000000" w:rsidP="00000000" w:rsidRDefault="00000000" w:rsidRPr="00000000" w14:paraId="0000000D">
      <w:pPr>
        <w:numPr>
          <w:ilvl w:val="0"/>
          <w:numId w:val="6"/>
        </w:numPr>
        <w:spacing w:after="0" w:afterAutospacing="0" w:before="240" w:lineRule="auto"/>
        <w:ind w:left="720" w:hanging="360"/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rtl w:val="0"/>
        </w:rPr>
        <w:t xml:space="preserve">Header:</w:t>
      </w: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 What is TDD?</w:t>
      </w:r>
    </w:p>
    <w:p w:rsidR="00000000" w:rsidDel="00000000" w:rsidP="00000000" w:rsidRDefault="00000000" w:rsidRPr="00000000" w14:paraId="0000000E">
      <w:pPr>
        <w:numPr>
          <w:ilvl w:val="0"/>
          <w:numId w:val="6"/>
        </w:numPr>
        <w:spacing w:after="240" w:before="0" w:beforeAutospacing="0" w:lineRule="auto"/>
        <w:ind w:left="720" w:hanging="360"/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rtl w:val="0"/>
        </w:rPr>
        <w:t xml:space="preserve">Text:</w:t>
      </w: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 Test-Driven Development (TDD) is a software development methodology where tests are written before the code. It ensures code reliability and reduces bugs.</w:t>
      </w:r>
    </w:p>
    <w:p w:rsidR="00000000" w:rsidDel="00000000" w:rsidP="00000000" w:rsidRDefault="00000000" w:rsidRPr="00000000" w14:paraId="0000000F">
      <w:pPr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4"/>
        <w:keepNext w:val="0"/>
        <w:keepLines w:val="0"/>
        <w:spacing w:after="40" w:before="240" w:lineRule="auto"/>
        <w:jc w:val="both"/>
        <w:rPr>
          <w:rFonts w:ascii="Lexend" w:cs="Lexend" w:eastAsia="Lexend" w:hAnsi="Lexend"/>
          <w:b w:val="1"/>
          <w:color w:val="000000"/>
        </w:rPr>
      </w:pPr>
      <w:bookmarkStart w:colFirst="0" w:colLast="0" w:name="_pamoyk9ncpk" w:id="2"/>
      <w:bookmarkEnd w:id="2"/>
      <w:r w:rsidDel="00000000" w:rsidR="00000000" w:rsidRPr="00000000">
        <w:rPr>
          <w:rFonts w:ascii="Lexend" w:cs="Lexend" w:eastAsia="Lexend" w:hAnsi="Lexend"/>
          <w:b w:val="1"/>
          <w:color w:val="000000"/>
          <w:rtl w:val="0"/>
        </w:rPr>
        <w:t xml:space="preserve">Section 2: The TDD Cycle</w:t>
      </w:r>
    </w:p>
    <w:p w:rsidR="00000000" w:rsidDel="00000000" w:rsidP="00000000" w:rsidRDefault="00000000" w:rsidRPr="00000000" w14:paraId="00000011">
      <w:pPr>
        <w:pStyle w:val="Heading4"/>
        <w:keepNext w:val="0"/>
        <w:keepLines w:val="0"/>
        <w:spacing w:after="40" w:before="240" w:lineRule="auto"/>
        <w:ind w:left="720" w:hanging="360"/>
        <w:jc w:val="both"/>
        <w:rPr>
          <w:rFonts w:ascii="Lexend" w:cs="Lexend" w:eastAsia="Lexend" w:hAnsi="Lexend"/>
          <w:b w:val="1"/>
          <w:color w:val="000000"/>
          <w:sz w:val="22"/>
          <w:szCs w:val="22"/>
        </w:rPr>
      </w:pPr>
      <w:bookmarkStart w:colFirst="0" w:colLast="0" w:name="_p4g9t3rsu24n" w:id="3"/>
      <w:bookmarkEnd w:id="3"/>
      <w:r w:rsidDel="00000000" w:rsidR="00000000" w:rsidRPr="00000000">
        <w:rPr>
          <w:rFonts w:ascii="Lexend" w:cs="Lexend" w:eastAsia="Lexend" w:hAnsi="Lexend"/>
          <w:b w:val="1"/>
          <w:color w:val="000000"/>
          <w:sz w:val="22"/>
          <w:szCs w:val="22"/>
          <w:rtl w:val="0"/>
        </w:rPr>
        <w:t xml:space="preserve">1. Write a Test</w:t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spacing w:after="0" w:afterAutospacing="0" w:before="240" w:lineRule="auto"/>
        <w:ind w:left="720" w:hanging="360"/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Icon:</w:t>
      </w: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 🧪 (Test tube or checkmark)</w:t>
      </w:r>
    </w:p>
    <w:p w:rsidR="00000000" w:rsidDel="00000000" w:rsidP="00000000" w:rsidRDefault="00000000" w:rsidRPr="00000000" w14:paraId="00000013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rtl w:val="0"/>
        </w:rPr>
        <w:t xml:space="preserve">Text:</w:t>
      </w: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 Write a test for the next bit of functionality you want to add.</w:t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spacing w:after="240" w:before="0" w:beforeAutospacing="0" w:lineRule="auto"/>
        <w:ind w:left="720" w:hanging="360"/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rtl w:val="0"/>
        </w:rPr>
        <w:t xml:space="preserve">Position:</w:t>
      </w: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 Top of the circle.</w:t>
      </w:r>
    </w:p>
    <w:p w:rsidR="00000000" w:rsidDel="00000000" w:rsidP="00000000" w:rsidRDefault="00000000" w:rsidRPr="00000000" w14:paraId="00000015">
      <w:pPr>
        <w:pStyle w:val="Heading4"/>
        <w:keepNext w:val="0"/>
        <w:keepLines w:val="0"/>
        <w:spacing w:after="40" w:before="240" w:lineRule="auto"/>
        <w:ind w:left="720" w:hanging="360"/>
        <w:jc w:val="both"/>
        <w:rPr>
          <w:rFonts w:ascii="Lexend" w:cs="Lexend" w:eastAsia="Lexend" w:hAnsi="Lexend"/>
          <w:b w:val="1"/>
          <w:color w:val="000000"/>
          <w:sz w:val="22"/>
          <w:szCs w:val="22"/>
        </w:rPr>
      </w:pPr>
      <w:bookmarkStart w:colFirst="0" w:colLast="0" w:name="_17npk0bmlwjd" w:id="4"/>
      <w:bookmarkEnd w:id="4"/>
      <w:r w:rsidDel="00000000" w:rsidR="00000000" w:rsidRPr="00000000">
        <w:rPr>
          <w:rFonts w:ascii="Lexend" w:cs="Lexend" w:eastAsia="Lexend" w:hAnsi="Lexend"/>
          <w:b w:val="1"/>
          <w:color w:val="000000"/>
          <w:sz w:val="22"/>
          <w:szCs w:val="22"/>
          <w:rtl w:val="0"/>
        </w:rPr>
        <w:t xml:space="preserve">2. Run All Tests</w:t>
      </w:r>
    </w:p>
    <w:p w:rsidR="00000000" w:rsidDel="00000000" w:rsidP="00000000" w:rsidRDefault="00000000" w:rsidRPr="00000000" w14:paraId="00000016">
      <w:pPr>
        <w:numPr>
          <w:ilvl w:val="0"/>
          <w:numId w:val="11"/>
        </w:numPr>
        <w:spacing w:after="0" w:afterAutospacing="0" w:before="240" w:lineRule="auto"/>
        <w:ind w:left="720" w:hanging="360"/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Icon:</w:t>
      </w: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 ▶️ (Running person or play button)</w:t>
      </w:r>
    </w:p>
    <w:p w:rsidR="00000000" w:rsidDel="00000000" w:rsidP="00000000" w:rsidRDefault="00000000" w:rsidRPr="00000000" w14:paraId="00000017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rtl w:val="0"/>
        </w:rPr>
        <w:t xml:space="preserve">Text:</w:t>
      </w: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 Run all tests. Initially, the new test will fail since the code isn’t written yet.</w:t>
      </w:r>
    </w:p>
    <w:p w:rsidR="00000000" w:rsidDel="00000000" w:rsidP="00000000" w:rsidRDefault="00000000" w:rsidRPr="00000000" w14:paraId="00000018">
      <w:pPr>
        <w:numPr>
          <w:ilvl w:val="0"/>
          <w:numId w:val="11"/>
        </w:numPr>
        <w:spacing w:after="240" w:before="0" w:beforeAutospacing="0" w:lineRule="auto"/>
        <w:ind w:left="720" w:hanging="360"/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rtl w:val="0"/>
        </w:rPr>
        <w:t xml:space="preserve">Position:</w:t>
      </w: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 Top-right segment.</w:t>
      </w:r>
    </w:p>
    <w:p w:rsidR="00000000" w:rsidDel="00000000" w:rsidP="00000000" w:rsidRDefault="00000000" w:rsidRPr="00000000" w14:paraId="00000019">
      <w:pPr>
        <w:pStyle w:val="Heading4"/>
        <w:keepNext w:val="0"/>
        <w:keepLines w:val="0"/>
        <w:spacing w:after="40" w:before="240" w:lineRule="auto"/>
        <w:ind w:left="720" w:hanging="360"/>
        <w:jc w:val="both"/>
        <w:rPr>
          <w:rFonts w:ascii="Lexend" w:cs="Lexend" w:eastAsia="Lexend" w:hAnsi="Lexend"/>
          <w:b w:val="1"/>
          <w:color w:val="000000"/>
          <w:sz w:val="22"/>
          <w:szCs w:val="22"/>
        </w:rPr>
      </w:pPr>
      <w:bookmarkStart w:colFirst="0" w:colLast="0" w:name="_kgipons83ib4" w:id="5"/>
      <w:bookmarkEnd w:id="5"/>
      <w:r w:rsidDel="00000000" w:rsidR="00000000" w:rsidRPr="00000000">
        <w:rPr>
          <w:rFonts w:ascii="Lexend" w:cs="Lexend" w:eastAsia="Lexend" w:hAnsi="Lexend"/>
          <w:b w:val="1"/>
          <w:color w:val="000000"/>
          <w:sz w:val="22"/>
          <w:szCs w:val="22"/>
          <w:rtl w:val="0"/>
        </w:rPr>
        <w:t xml:space="preserve">3. Write the Code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spacing w:after="0" w:afterAutospacing="0" w:before="240" w:lineRule="auto"/>
        <w:ind w:left="720" w:hanging="360"/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Icon:</w:t>
      </w: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 ✏️ (Code symbol or pencil)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rtl w:val="0"/>
        </w:rPr>
        <w:t xml:space="preserve">Text:</w:t>
      </w: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 Write the minimum amount of code needed to pass the test.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spacing w:after="240" w:before="0" w:beforeAutospacing="0" w:lineRule="auto"/>
        <w:ind w:left="720" w:hanging="360"/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rtl w:val="0"/>
        </w:rPr>
        <w:t xml:space="preserve">Position:</w:t>
      </w: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 Bottom-right segment.</w:t>
      </w:r>
    </w:p>
    <w:p w:rsidR="00000000" w:rsidDel="00000000" w:rsidP="00000000" w:rsidRDefault="00000000" w:rsidRPr="00000000" w14:paraId="0000001D">
      <w:pPr>
        <w:pStyle w:val="Heading4"/>
        <w:keepNext w:val="0"/>
        <w:keepLines w:val="0"/>
        <w:spacing w:after="40" w:before="240" w:lineRule="auto"/>
        <w:ind w:left="720" w:hanging="360"/>
        <w:jc w:val="both"/>
        <w:rPr>
          <w:rFonts w:ascii="Lexend" w:cs="Lexend" w:eastAsia="Lexend" w:hAnsi="Lexend"/>
          <w:b w:val="1"/>
          <w:color w:val="000000"/>
          <w:sz w:val="22"/>
          <w:szCs w:val="22"/>
        </w:rPr>
      </w:pPr>
      <w:bookmarkStart w:colFirst="0" w:colLast="0" w:name="_pv7wsatykj3q" w:id="6"/>
      <w:bookmarkEnd w:id="6"/>
      <w:r w:rsidDel="00000000" w:rsidR="00000000" w:rsidRPr="00000000">
        <w:rPr>
          <w:rFonts w:ascii="Lexend" w:cs="Lexend" w:eastAsia="Lexend" w:hAnsi="Lexend"/>
          <w:b w:val="1"/>
          <w:color w:val="000000"/>
          <w:sz w:val="22"/>
          <w:szCs w:val="22"/>
          <w:rtl w:val="0"/>
        </w:rPr>
        <w:t xml:space="preserve">4. Run Tests Again</w:t>
      </w:r>
    </w:p>
    <w:p w:rsidR="00000000" w:rsidDel="00000000" w:rsidP="00000000" w:rsidRDefault="00000000" w:rsidRPr="00000000" w14:paraId="0000001E">
      <w:pPr>
        <w:numPr>
          <w:ilvl w:val="0"/>
          <w:numId w:val="12"/>
        </w:numPr>
        <w:spacing w:after="0" w:afterAutospacing="0" w:before="240" w:lineRule="auto"/>
        <w:ind w:left="720" w:hanging="360"/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Icon:</w:t>
      </w: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 🔄 (Refresh or replay button)</w:t>
      </w:r>
    </w:p>
    <w:p w:rsidR="00000000" w:rsidDel="00000000" w:rsidP="00000000" w:rsidRDefault="00000000" w:rsidRPr="00000000" w14:paraId="0000001F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rtl w:val="0"/>
        </w:rPr>
        <w:t xml:space="preserve">Text:</w:t>
      </w: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 Run all tests again to ensure the new code passes the test.</w:t>
      </w:r>
    </w:p>
    <w:p w:rsidR="00000000" w:rsidDel="00000000" w:rsidP="00000000" w:rsidRDefault="00000000" w:rsidRPr="00000000" w14:paraId="00000020">
      <w:pPr>
        <w:numPr>
          <w:ilvl w:val="0"/>
          <w:numId w:val="12"/>
        </w:numPr>
        <w:spacing w:after="240" w:before="0" w:beforeAutospacing="0" w:lineRule="auto"/>
        <w:ind w:left="720" w:hanging="360"/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rtl w:val="0"/>
        </w:rPr>
        <w:t xml:space="preserve">Position:</w:t>
      </w: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 Bottom segment.</w:t>
      </w:r>
    </w:p>
    <w:p w:rsidR="00000000" w:rsidDel="00000000" w:rsidP="00000000" w:rsidRDefault="00000000" w:rsidRPr="00000000" w14:paraId="00000021">
      <w:pPr>
        <w:pStyle w:val="Heading4"/>
        <w:keepNext w:val="0"/>
        <w:keepLines w:val="0"/>
        <w:spacing w:after="40" w:before="240" w:lineRule="auto"/>
        <w:ind w:left="720" w:hanging="360"/>
        <w:jc w:val="both"/>
        <w:rPr>
          <w:rFonts w:ascii="Lexend" w:cs="Lexend" w:eastAsia="Lexend" w:hAnsi="Lexend"/>
          <w:b w:val="1"/>
          <w:color w:val="000000"/>
          <w:sz w:val="22"/>
          <w:szCs w:val="22"/>
        </w:rPr>
      </w:pPr>
      <w:bookmarkStart w:colFirst="0" w:colLast="0" w:name="_96glacg8dlvb" w:id="7"/>
      <w:bookmarkEnd w:id="7"/>
      <w:r w:rsidDel="00000000" w:rsidR="00000000" w:rsidRPr="00000000">
        <w:rPr>
          <w:rFonts w:ascii="Lexend" w:cs="Lexend" w:eastAsia="Lexend" w:hAnsi="Lexend"/>
          <w:b w:val="1"/>
          <w:color w:val="000000"/>
          <w:sz w:val="22"/>
          <w:szCs w:val="22"/>
          <w:rtl w:val="0"/>
        </w:rPr>
        <w:t xml:space="preserve">5. Refactor the Code</w:t>
      </w:r>
    </w:p>
    <w:p w:rsidR="00000000" w:rsidDel="00000000" w:rsidP="00000000" w:rsidRDefault="00000000" w:rsidRPr="00000000" w14:paraId="00000022">
      <w:pPr>
        <w:numPr>
          <w:ilvl w:val="0"/>
          <w:numId w:val="7"/>
        </w:numPr>
        <w:spacing w:after="0" w:afterAutospacing="0" w:before="240" w:lineRule="auto"/>
        <w:ind w:left="720" w:hanging="360"/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Icon:</w:t>
      </w: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 🔧 (Hammer and wrench)</w:t>
      </w:r>
    </w:p>
    <w:p w:rsidR="00000000" w:rsidDel="00000000" w:rsidP="00000000" w:rsidRDefault="00000000" w:rsidRPr="00000000" w14:paraId="00000023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rtl w:val="0"/>
        </w:rPr>
        <w:t xml:space="preserve">Text:</w:t>
      </w: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 Refactor the code for optimization and remove redundancies.</w:t>
      </w:r>
    </w:p>
    <w:p w:rsidR="00000000" w:rsidDel="00000000" w:rsidP="00000000" w:rsidRDefault="00000000" w:rsidRPr="00000000" w14:paraId="00000024">
      <w:pPr>
        <w:numPr>
          <w:ilvl w:val="0"/>
          <w:numId w:val="7"/>
        </w:numPr>
        <w:spacing w:after="240" w:before="0" w:beforeAutospacing="0" w:lineRule="auto"/>
        <w:ind w:left="720" w:hanging="360"/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rtl w:val="0"/>
        </w:rPr>
        <w:t xml:space="preserve">Position:</w:t>
      </w: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 Bottom-left segment.</w:t>
      </w:r>
    </w:p>
    <w:p w:rsidR="00000000" w:rsidDel="00000000" w:rsidP="00000000" w:rsidRDefault="00000000" w:rsidRPr="00000000" w14:paraId="00000025">
      <w:pPr>
        <w:pStyle w:val="Heading4"/>
        <w:keepNext w:val="0"/>
        <w:keepLines w:val="0"/>
        <w:spacing w:after="40" w:before="240" w:lineRule="auto"/>
        <w:ind w:left="720" w:hanging="360"/>
        <w:jc w:val="both"/>
        <w:rPr>
          <w:rFonts w:ascii="Lexend" w:cs="Lexend" w:eastAsia="Lexend" w:hAnsi="Lexend"/>
          <w:b w:val="1"/>
          <w:color w:val="000000"/>
          <w:sz w:val="22"/>
          <w:szCs w:val="22"/>
        </w:rPr>
      </w:pPr>
      <w:bookmarkStart w:colFirst="0" w:colLast="0" w:name="_bxohqffjgmyy" w:id="8"/>
      <w:bookmarkEnd w:id="8"/>
      <w:r w:rsidDel="00000000" w:rsidR="00000000" w:rsidRPr="00000000">
        <w:rPr>
          <w:rFonts w:ascii="Lexend" w:cs="Lexend" w:eastAsia="Lexend" w:hAnsi="Lexend"/>
          <w:b w:val="1"/>
          <w:color w:val="000000"/>
          <w:sz w:val="22"/>
          <w:szCs w:val="22"/>
          <w:rtl w:val="0"/>
        </w:rPr>
        <w:t xml:space="preserve">6. Repeat</w:t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spacing w:after="0" w:afterAutospacing="0" w:before="240" w:lineRule="auto"/>
        <w:ind w:left="720" w:hanging="360"/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Icon:</w:t>
      </w: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 🔁 (Circular arrow)</w:t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rtl w:val="0"/>
        </w:rPr>
        <w:t xml:space="preserve">Text:</w:t>
      </w: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 Repeat the cycle for the next functionality.</w:t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spacing w:after="240" w:before="0" w:beforeAutospacing="0" w:lineRule="auto"/>
        <w:ind w:left="720" w:hanging="360"/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rtl w:val="0"/>
        </w:rPr>
        <w:t xml:space="preserve">Position:</w:t>
      </w: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 Top-left segment.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4"/>
        <w:keepNext w:val="0"/>
        <w:keepLines w:val="0"/>
        <w:spacing w:after="40" w:before="240" w:lineRule="auto"/>
        <w:jc w:val="both"/>
        <w:rPr>
          <w:rFonts w:ascii="Lexend" w:cs="Lexend" w:eastAsia="Lexend" w:hAnsi="Lexend"/>
          <w:b w:val="1"/>
          <w:color w:val="000000"/>
        </w:rPr>
      </w:pPr>
      <w:bookmarkStart w:colFirst="0" w:colLast="0" w:name="_7qyom990m0xk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4"/>
        <w:keepNext w:val="0"/>
        <w:keepLines w:val="0"/>
        <w:spacing w:after="40" w:before="240" w:lineRule="auto"/>
        <w:jc w:val="both"/>
        <w:rPr>
          <w:rFonts w:ascii="Lexend" w:cs="Lexend" w:eastAsia="Lexend" w:hAnsi="Lexend"/>
          <w:b w:val="1"/>
          <w:color w:val="000000"/>
        </w:rPr>
      </w:pPr>
      <w:bookmarkStart w:colFirst="0" w:colLast="0" w:name="_hs3gdcgtj5uw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4"/>
        <w:keepNext w:val="0"/>
        <w:keepLines w:val="0"/>
        <w:spacing w:after="40" w:before="240" w:lineRule="auto"/>
        <w:jc w:val="both"/>
        <w:rPr>
          <w:rFonts w:ascii="Lexend" w:cs="Lexend" w:eastAsia="Lexend" w:hAnsi="Lexend"/>
          <w:b w:val="1"/>
          <w:color w:val="000000"/>
        </w:rPr>
      </w:pPr>
      <w:bookmarkStart w:colFirst="0" w:colLast="0" w:name="_g7kfcuz3ydnj" w:id="11"/>
      <w:bookmarkEnd w:id="11"/>
      <w:r w:rsidDel="00000000" w:rsidR="00000000" w:rsidRPr="00000000">
        <w:rPr>
          <w:rFonts w:ascii="Lexend" w:cs="Lexend" w:eastAsia="Lexend" w:hAnsi="Lexend"/>
          <w:b w:val="1"/>
          <w:color w:val="000000"/>
          <w:rtl w:val="0"/>
        </w:rPr>
        <w:t xml:space="preserve">Section 3: Benefits of TDD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0" w:afterAutospacing="0" w:before="240" w:lineRule="auto"/>
        <w:ind w:left="720" w:hanging="360"/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rtl w:val="0"/>
        </w:rPr>
        <w:t xml:space="preserve">Bug Reduction</w:t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rtl w:val="0"/>
        </w:rPr>
        <w:t xml:space="preserve">Icon:</w:t>
      </w: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 Bug with a cross mark.</w:t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rtl w:val="0"/>
        </w:rPr>
        <w:t xml:space="preserve">Text:</w:t>
      </w: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 Catch bugs early in the development process.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rtl w:val="0"/>
        </w:rPr>
        <w:t xml:space="preserve">Reliable Code</w:t>
      </w:r>
    </w:p>
    <w:p w:rsidR="00000000" w:rsidDel="00000000" w:rsidP="00000000" w:rsidRDefault="00000000" w:rsidRPr="00000000" w14:paraId="00000031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rtl w:val="0"/>
        </w:rPr>
        <w:t xml:space="preserve">Icon:</w:t>
      </w: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 Shield or lock.</w:t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rtl w:val="0"/>
        </w:rPr>
        <w:t xml:space="preserve">Text:</w:t>
      </w: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 Ensures the code works as intended, leading to higher software reliability.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rtl w:val="0"/>
        </w:rPr>
        <w:t xml:space="preserve">Better Design</w:t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rtl w:val="0"/>
        </w:rPr>
        <w:t xml:space="preserve">Icon:</w:t>
      </w: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 Lightbulb or pencil.</w:t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rtl w:val="0"/>
        </w:rPr>
        <w:t xml:space="preserve">Text:</w:t>
      </w: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 Encourages simpler, more modular, and maintainable code design.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rtl w:val="0"/>
        </w:rPr>
        <w:t xml:space="preserve">Documentation</w:t>
      </w:r>
    </w:p>
    <w:p w:rsidR="00000000" w:rsidDel="00000000" w:rsidP="00000000" w:rsidRDefault="00000000" w:rsidRPr="00000000" w14:paraId="00000037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rtl w:val="0"/>
        </w:rPr>
        <w:t xml:space="preserve">Icon:</w:t>
      </w: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 Document or book.</w:t>
      </w:r>
    </w:p>
    <w:p w:rsidR="00000000" w:rsidDel="00000000" w:rsidP="00000000" w:rsidRDefault="00000000" w:rsidRPr="00000000" w14:paraId="00000038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rtl w:val="0"/>
        </w:rPr>
        <w:t xml:space="preserve">Text:</w:t>
      </w: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 Tests serve as documentation for the codebase.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rtl w:val="0"/>
        </w:rPr>
        <w:t xml:space="preserve">Confidence to Refactor</w:t>
      </w:r>
    </w:p>
    <w:p w:rsidR="00000000" w:rsidDel="00000000" w:rsidP="00000000" w:rsidRDefault="00000000" w:rsidRPr="00000000" w14:paraId="0000003A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rtl w:val="0"/>
        </w:rPr>
        <w:t xml:space="preserve">Icon:</w:t>
      </w: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 Rocket or thumbs up.</w:t>
      </w:r>
    </w:p>
    <w:p w:rsidR="00000000" w:rsidDel="00000000" w:rsidP="00000000" w:rsidRDefault="00000000" w:rsidRPr="00000000" w14:paraId="0000003B">
      <w:pPr>
        <w:numPr>
          <w:ilvl w:val="1"/>
          <w:numId w:val="1"/>
        </w:numPr>
        <w:spacing w:after="240" w:before="0" w:beforeAutospacing="0" w:lineRule="auto"/>
        <w:ind w:left="1440" w:hanging="360"/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rtl w:val="0"/>
        </w:rPr>
        <w:t xml:space="preserve">Text:</w:t>
      </w: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 Provides confidence to refactor and improve code without fear of breaking functionality.</w:t>
      </w:r>
    </w:p>
    <w:p w:rsidR="00000000" w:rsidDel="00000000" w:rsidP="00000000" w:rsidRDefault="00000000" w:rsidRPr="00000000" w14:paraId="0000003C">
      <w:pPr>
        <w:spacing w:after="240" w:before="240" w:lineRule="auto"/>
        <w:ind w:left="1440" w:firstLine="0"/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>
          <w:rFonts w:ascii="Lexend" w:cs="Lexend" w:eastAsia="Lexend" w:hAnsi="Lexe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>
          <w:rFonts w:ascii="Lexend" w:cs="Lexend" w:eastAsia="Lexend" w:hAnsi="Lexe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>
          <w:rFonts w:ascii="Lexend" w:cs="Lexend" w:eastAsia="Lexend" w:hAnsi="Lexe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rFonts w:ascii="Lexend" w:cs="Lexend" w:eastAsia="Lexend" w:hAnsi="Lexe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>
          <w:rFonts w:ascii="Lexend" w:cs="Lexend" w:eastAsia="Lexend" w:hAnsi="Lexe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>
          <w:rFonts w:ascii="Lexend" w:cs="Lexend" w:eastAsia="Lexend" w:hAnsi="Lexe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>
          <w:rFonts w:ascii="Lexend" w:cs="Lexend" w:eastAsia="Lexend" w:hAnsi="Lexe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>
          <w:rFonts w:ascii="Lexend" w:cs="Lexend" w:eastAsia="Lexend" w:hAnsi="Lexe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>
          <w:rFonts w:ascii="Lexend" w:cs="Lexend" w:eastAsia="Lexend" w:hAnsi="Lexe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both"/>
        <w:rPr>
          <w:rFonts w:ascii="Lexend" w:cs="Lexend" w:eastAsia="Lexend" w:hAnsi="Lexe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both"/>
        <w:rPr>
          <w:rFonts w:ascii="Lexend" w:cs="Lexend" w:eastAsia="Lexend" w:hAnsi="Lexe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>
          <w:rFonts w:ascii="Lexend" w:cs="Lexend" w:eastAsia="Lexend" w:hAnsi="Lexe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>
          <w:rFonts w:ascii="Lexend" w:cs="Lexend" w:eastAsia="Lexend" w:hAnsi="Lexe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both"/>
        <w:rPr>
          <w:rFonts w:ascii="Lexend" w:cs="Lexend" w:eastAsia="Lexend" w:hAnsi="Lexe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both"/>
        <w:rPr>
          <w:rFonts w:ascii="Lexend" w:cs="Lexend" w:eastAsia="Lexend" w:hAnsi="Lexe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both"/>
        <w:rPr>
          <w:rFonts w:ascii="Lexend" w:cs="Lexend" w:eastAsia="Lexend" w:hAnsi="Lexe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both"/>
        <w:rPr>
          <w:rFonts w:ascii="Lexend" w:cs="Lexend" w:eastAsia="Lexend" w:hAnsi="Lexe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both"/>
        <w:rPr>
          <w:rFonts w:ascii="Lexend" w:cs="Lexend" w:eastAsia="Lexend" w:hAnsi="Lexe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both"/>
        <w:rPr>
          <w:rFonts w:ascii="Lexend" w:cs="Lexend" w:eastAsia="Lexend" w:hAnsi="Lexe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rtl w:val="0"/>
        </w:rPr>
        <w:t xml:space="preserve">Assignment 2: </w:t>
      </w: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Produce a comparative infographic of TDD, BDD, and FDD methodologies. Illustrate their unique approaches, benefits, and suitability for different software development contexts. Use visuals to enhance understanding.</w:t>
      </w:r>
    </w:p>
    <w:p w:rsidR="00000000" w:rsidDel="00000000" w:rsidP="00000000" w:rsidRDefault="00000000" w:rsidRPr="00000000" w14:paraId="00000051">
      <w:pPr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sz w:val="24"/>
          <w:szCs w:val="24"/>
        </w:rPr>
        <w:drawing>
          <wp:inline distB="114300" distT="114300" distL="114300" distR="114300">
            <wp:extent cx="5731200" cy="3733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sz w:val="24"/>
          <w:szCs w:val="24"/>
        </w:rPr>
        <w:drawing>
          <wp:inline distB="114300" distT="114300" distL="114300" distR="114300">
            <wp:extent cx="5731200" cy="4025900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4"/>
        <w:keepNext w:val="0"/>
        <w:keepLines w:val="0"/>
        <w:spacing w:after="40" w:before="240" w:lineRule="auto"/>
        <w:jc w:val="both"/>
        <w:rPr>
          <w:rFonts w:ascii="Lexend" w:cs="Lexend" w:eastAsia="Lexend" w:hAnsi="Lexend"/>
          <w:b w:val="1"/>
          <w:color w:val="000000"/>
          <w:sz w:val="26"/>
          <w:szCs w:val="26"/>
        </w:rPr>
      </w:pPr>
      <w:bookmarkStart w:colFirst="0" w:colLast="0" w:name="_bg4qy0jxzfgq" w:id="12"/>
      <w:bookmarkEnd w:id="12"/>
      <w:r w:rsidDel="00000000" w:rsidR="00000000" w:rsidRPr="00000000">
        <w:rPr>
          <w:rFonts w:ascii="Lexend" w:cs="Lexend" w:eastAsia="Lexend" w:hAnsi="Lexend"/>
          <w:b w:val="1"/>
          <w:color w:val="000000"/>
          <w:sz w:val="26"/>
          <w:szCs w:val="26"/>
          <w:rtl w:val="0"/>
        </w:rPr>
        <w:t xml:space="preserve">Title: Comparing TDD, BDD, and FDD Methodologies</w:t>
      </w:r>
    </w:p>
    <w:p w:rsidR="00000000" w:rsidDel="00000000" w:rsidP="00000000" w:rsidRDefault="00000000" w:rsidRPr="00000000" w14:paraId="00000060">
      <w:pPr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3"/>
        <w:keepNext w:val="0"/>
        <w:keepLines w:val="0"/>
        <w:spacing w:before="280" w:lineRule="auto"/>
        <w:jc w:val="both"/>
        <w:rPr>
          <w:rFonts w:ascii="Lexend" w:cs="Lexend" w:eastAsia="Lexend" w:hAnsi="Lexend"/>
          <w:b w:val="1"/>
          <w:color w:val="000000"/>
          <w:sz w:val="26"/>
          <w:szCs w:val="26"/>
        </w:rPr>
      </w:pPr>
      <w:bookmarkStart w:colFirst="0" w:colLast="0" w:name="_ndb0va6s8gci" w:id="13"/>
      <w:bookmarkEnd w:id="13"/>
      <w:r w:rsidDel="00000000" w:rsidR="00000000" w:rsidRPr="00000000">
        <w:rPr>
          <w:rFonts w:ascii="Lexend" w:cs="Lexend" w:eastAsia="Lexend" w:hAnsi="Lexend"/>
          <w:b w:val="1"/>
          <w:color w:val="000000"/>
          <w:sz w:val="26"/>
          <w:szCs w:val="26"/>
          <w:rtl w:val="0"/>
        </w:rPr>
        <w:t xml:space="preserve">Section 1: Introduction</w:t>
      </w:r>
    </w:p>
    <w:p w:rsidR="00000000" w:rsidDel="00000000" w:rsidP="00000000" w:rsidRDefault="00000000" w:rsidRPr="00000000" w14:paraId="00000062">
      <w:pPr>
        <w:spacing w:after="240" w:before="240" w:lineRule="auto"/>
        <w:jc w:val="both"/>
        <w:rPr>
          <w:rFonts w:ascii="Lexend" w:cs="Lexend" w:eastAsia="Lexend" w:hAnsi="Lexend"/>
          <w:b w:val="1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rtl w:val="0"/>
        </w:rPr>
        <w:t xml:space="preserve">Header: Understanding Software Development Methodologies</w:t>
      </w:r>
    </w:p>
    <w:p w:rsidR="00000000" w:rsidDel="00000000" w:rsidP="00000000" w:rsidRDefault="00000000" w:rsidRPr="00000000" w14:paraId="00000063">
      <w:pPr>
        <w:numPr>
          <w:ilvl w:val="0"/>
          <w:numId w:val="8"/>
        </w:numPr>
        <w:spacing w:after="240" w:before="240" w:lineRule="auto"/>
        <w:ind w:left="720" w:hanging="360"/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rtl w:val="0"/>
        </w:rPr>
        <w:t xml:space="preserve">Text:</w:t>
      </w: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 An overview of Test-Driven Development (TDD), Behavior-Driven Development (BDD), and Feature-Driven Development (FDD). Each methodology has its unique approach, benefits, and suitable contexts.</w:t>
      </w:r>
    </w:p>
    <w:p w:rsidR="00000000" w:rsidDel="00000000" w:rsidP="00000000" w:rsidRDefault="00000000" w:rsidRPr="00000000" w14:paraId="00000064">
      <w:pPr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3"/>
        <w:keepNext w:val="0"/>
        <w:keepLines w:val="0"/>
        <w:spacing w:before="280" w:lineRule="auto"/>
        <w:jc w:val="both"/>
        <w:rPr>
          <w:rFonts w:ascii="Lexend" w:cs="Lexend" w:eastAsia="Lexend" w:hAnsi="Lexend"/>
          <w:b w:val="1"/>
          <w:color w:val="000000"/>
          <w:sz w:val="26"/>
          <w:szCs w:val="26"/>
        </w:rPr>
      </w:pPr>
      <w:bookmarkStart w:colFirst="0" w:colLast="0" w:name="_4asvcawk0c39" w:id="14"/>
      <w:bookmarkEnd w:id="14"/>
      <w:r w:rsidDel="00000000" w:rsidR="00000000" w:rsidRPr="00000000">
        <w:rPr>
          <w:rFonts w:ascii="Lexend" w:cs="Lexend" w:eastAsia="Lexend" w:hAnsi="Lexend"/>
          <w:b w:val="1"/>
          <w:color w:val="000000"/>
          <w:sz w:val="26"/>
          <w:szCs w:val="26"/>
          <w:rtl w:val="0"/>
        </w:rPr>
        <w:t xml:space="preserve">Section 2: Methodology Overview</w:t>
      </w:r>
    </w:p>
    <w:p w:rsidR="00000000" w:rsidDel="00000000" w:rsidP="00000000" w:rsidRDefault="00000000" w:rsidRPr="00000000" w14:paraId="00000066">
      <w:pPr>
        <w:numPr>
          <w:ilvl w:val="0"/>
          <w:numId w:val="10"/>
        </w:numPr>
        <w:spacing w:after="0" w:afterAutospacing="0" w:before="240" w:lineRule="auto"/>
        <w:ind w:left="720" w:hanging="360"/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rtl w:val="0"/>
        </w:rPr>
        <w:t xml:space="preserve">Test-Driven Development (TDD)</w:t>
      </w:r>
    </w:p>
    <w:p w:rsidR="00000000" w:rsidDel="00000000" w:rsidP="00000000" w:rsidRDefault="00000000" w:rsidRPr="00000000" w14:paraId="00000067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rtl w:val="0"/>
        </w:rPr>
        <w:t xml:space="preserve">Icon:</w:t>
      </w: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 🧪</w:t>
      </w:r>
    </w:p>
    <w:p w:rsidR="00000000" w:rsidDel="00000000" w:rsidP="00000000" w:rsidRDefault="00000000" w:rsidRPr="00000000" w14:paraId="00000068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rtl w:val="0"/>
        </w:rPr>
        <w:t xml:space="preserve">Text:</w:t>
      </w:r>
    </w:p>
    <w:p w:rsidR="00000000" w:rsidDel="00000000" w:rsidP="00000000" w:rsidRDefault="00000000" w:rsidRPr="00000000" w14:paraId="00000069">
      <w:pPr>
        <w:numPr>
          <w:ilvl w:val="2"/>
          <w:numId w:val="10"/>
        </w:numPr>
        <w:spacing w:after="0" w:afterAutospacing="0" w:before="0" w:beforeAutospacing="0" w:lineRule="auto"/>
        <w:ind w:left="2160" w:hanging="360"/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rtl w:val="0"/>
        </w:rPr>
        <w:t xml:space="preserve">Approach:</w:t>
      </w: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 Write tests before writing the actual code.</w:t>
      </w:r>
    </w:p>
    <w:p w:rsidR="00000000" w:rsidDel="00000000" w:rsidP="00000000" w:rsidRDefault="00000000" w:rsidRPr="00000000" w14:paraId="0000006A">
      <w:pPr>
        <w:numPr>
          <w:ilvl w:val="2"/>
          <w:numId w:val="10"/>
        </w:numPr>
        <w:spacing w:after="0" w:afterAutospacing="0" w:before="0" w:beforeAutospacing="0" w:lineRule="auto"/>
        <w:ind w:left="2160" w:hanging="360"/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rtl w:val="0"/>
        </w:rPr>
        <w:t xml:space="preserve">Cycle:</w:t>
      </w: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 Write a test, run all tests, write code, run tests again, refactor, repeat.</w:t>
      </w:r>
    </w:p>
    <w:p w:rsidR="00000000" w:rsidDel="00000000" w:rsidP="00000000" w:rsidRDefault="00000000" w:rsidRPr="00000000" w14:paraId="0000006B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rtl w:val="0"/>
        </w:rPr>
        <w:t xml:space="preserve">Behavior-Driven Development (BDD)</w:t>
      </w:r>
    </w:p>
    <w:p w:rsidR="00000000" w:rsidDel="00000000" w:rsidP="00000000" w:rsidRDefault="00000000" w:rsidRPr="00000000" w14:paraId="0000006C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rtl w:val="0"/>
        </w:rPr>
        <w:t xml:space="preserve">Icon:</w:t>
      </w: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 🤖</w:t>
      </w:r>
    </w:p>
    <w:p w:rsidR="00000000" w:rsidDel="00000000" w:rsidP="00000000" w:rsidRDefault="00000000" w:rsidRPr="00000000" w14:paraId="0000006D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rtl w:val="0"/>
        </w:rPr>
        <w:t xml:space="preserve">Text:</w:t>
      </w:r>
    </w:p>
    <w:p w:rsidR="00000000" w:rsidDel="00000000" w:rsidP="00000000" w:rsidRDefault="00000000" w:rsidRPr="00000000" w14:paraId="0000006E">
      <w:pPr>
        <w:numPr>
          <w:ilvl w:val="2"/>
          <w:numId w:val="10"/>
        </w:numPr>
        <w:spacing w:after="0" w:afterAutospacing="0" w:before="0" w:beforeAutospacing="0" w:lineRule="auto"/>
        <w:ind w:left="2160" w:hanging="360"/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rtl w:val="0"/>
        </w:rPr>
        <w:t xml:space="preserve">Approach:</w:t>
      </w: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 Define the behavior of the software using examples in plain language.</w:t>
      </w:r>
    </w:p>
    <w:p w:rsidR="00000000" w:rsidDel="00000000" w:rsidP="00000000" w:rsidRDefault="00000000" w:rsidRPr="00000000" w14:paraId="0000006F">
      <w:pPr>
        <w:numPr>
          <w:ilvl w:val="2"/>
          <w:numId w:val="10"/>
        </w:numPr>
        <w:spacing w:after="0" w:afterAutospacing="0" w:before="0" w:beforeAutospacing="0" w:lineRule="auto"/>
        <w:ind w:left="2160" w:hanging="360"/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rtl w:val="0"/>
        </w:rPr>
        <w:t xml:space="preserve">Cycle:</w:t>
      </w: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 Write scenarios in Given-When-Then format, automate tests, write code, run tests, refactor, repeat.</w:t>
      </w:r>
    </w:p>
    <w:p w:rsidR="00000000" w:rsidDel="00000000" w:rsidP="00000000" w:rsidRDefault="00000000" w:rsidRPr="00000000" w14:paraId="00000070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rtl w:val="0"/>
        </w:rPr>
        <w:t xml:space="preserve">Feature-Driven Development (FDD)</w:t>
      </w:r>
    </w:p>
    <w:p w:rsidR="00000000" w:rsidDel="00000000" w:rsidP="00000000" w:rsidRDefault="00000000" w:rsidRPr="00000000" w14:paraId="00000071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rtl w:val="0"/>
        </w:rPr>
        <w:t xml:space="preserve">Icon:</w:t>
      </w: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 🚀</w:t>
      </w:r>
    </w:p>
    <w:p w:rsidR="00000000" w:rsidDel="00000000" w:rsidP="00000000" w:rsidRDefault="00000000" w:rsidRPr="00000000" w14:paraId="00000072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rtl w:val="0"/>
        </w:rPr>
        <w:t xml:space="preserve">Text:</w:t>
      </w:r>
    </w:p>
    <w:p w:rsidR="00000000" w:rsidDel="00000000" w:rsidP="00000000" w:rsidRDefault="00000000" w:rsidRPr="00000000" w14:paraId="00000073">
      <w:pPr>
        <w:numPr>
          <w:ilvl w:val="2"/>
          <w:numId w:val="10"/>
        </w:numPr>
        <w:spacing w:after="0" w:afterAutospacing="0" w:before="0" w:beforeAutospacing="0" w:lineRule="auto"/>
        <w:ind w:left="2160" w:hanging="360"/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rtl w:val="0"/>
        </w:rPr>
        <w:t xml:space="preserve">Approach:</w:t>
      </w: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 Develop features based on client-valued functionality.</w:t>
      </w:r>
    </w:p>
    <w:p w:rsidR="00000000" w:rsidDel="00000000" w:rsidP="00000000" w:rsidRDefault="00000000" w:rsidRPr="00000000" w14:paraId="00000074">
      <w:pPr>
        <w:numPr>
          <w:ilvl w:val="2"/>
          <w:numId w:val="10"/>
        </w:numPr>
        <w:spacing w:after="240" w:before="0" w:beforeAutospacing="0" w:lineRule="auto"/>
        <w:ind w:left="2160" w:hanging="360"/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rtl w:val="0"/>
        </w:rPr>
        <w:t xml:space="preserve">Cycle:</w:t>
      </w: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 Identify features, plan by feature, design by feature, build by feature, and inspect code.</w:t>
      </w:r>
    </w:p>
    <w:p w:rsidR="00000000" w:rsidDel="00000000" w:rsidP="00000000" w:rsidRDefault="00000000" w:rsidRPr="00000000" w14:paraId="00000075">
      <w:pPr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3"/>
        <w:keepNext w:val="0"/>
        <w:keepLines w:val="0"/>
        <w:spacing w:before="280" w:lineRule="auto"/>
        <w:jc w:val="both"/>
        <w:rPr>
          <w:rFonts w:ascii="Lexend" w:cs="Lexend" w:eastAsia="Lexend" w:hAnsi="Lexend"/>
          <w:b w:val="1"/>
          <w:color w:val="000000"/>
          <w:sz w:val="26"/>
          <w:szCs w:val="26"/>
        </w:rPr>
      </w:pPr>
      <w:bookmarkStart w:colFirst="0" w:colLast="0" w:name="_l9li7jsfaefe" w:id="15"/>
      <w:bookmarkEnd w:id="15"/>
      <w:r w:rsidDel="00000000" w:rsidR="00000000" w:rsidRPr="00000000">
        <w:rPr>
          <w:rFonts w:ascii="Lexend" w:cs="Lexend" w:eastAsia="Lexend" w:hAnsi="Lexend"/>
          <w:b w:val="1"/>
          <w:color w:val="000000"/>
          <w:sz w:val="26"/>
          <w:szCs w:val="26"/>
          <w:rtl w:val="0"/>
        </w:rPr>
        <w:t xml:space="preserve">Section 3: Benefits</w:t>
      </w:r>
    </w:p>
    <w:p w:rsidR="00000000" w:rsidDel="00000000" w:rsidP="00000000" w:rsidRDefault="00000000" w:rsidRPr="00000000" w14:paraId="00000077">
      <w:pPr>
        <w:numPr>
          <w:ilvl w:val="0"/>
          <w:numId w:val="9"/>
        </w:numPr>
        <w:spacing w:after="0" w:afterAutospacing="0" w:before="240" w:lineRule="auto"/>
        <w:ind w:left="720" w:hanging="360"/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rtl w:val="0"/>
        </w:rPr>
        <w:t xml:space="preserve">TDD Benefits</w:t>
      </w:r>
    </w:p>
    <w:p w:rsidR="00000000" w:rsidDel="00000000" w:rsidP="00000000" w:rsidRDefault="00000000" w:rsidRPr="00000000" w14:paraId="00000078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rtl w:val="0"/>
        </w:rPr>
        <w:t xml:space="preserve">Icon:</w:t>
      </w: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 ✅</w:t>
      </w:r>
    </w:p>
    <w:p w:rsidR="00000000" w:rsidDel="00000000" w:rsidP="00000000" w:rsidRDefault="00000000" w:rsidRPr="00000000" w14:paraId="00000079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rtl w:val="0"/>
        </w:rPr>
        <w:t xml:space="preserve">Text:</w:t>
      </w:r>
    </w:p>
    <w:p w:rsidR="00000000" w:rsidDel="00000000" w:rsidP="00000000" w:rsidRDefault="00000000" w:rsidRPr="00000000" w14:paraId="0000007A">
      <w:pPr>
        <w:numPr>
          <w:ilvl w:val="2"/>
          <w:numId w:val="9"/>
        </w:numPr>
        <w:spacing w:after="0" w:afterAutospacing="0" w:before="0" w:beforeAutospacing="0" w:lineRule="auto"/>
        <w:ind w:left="2160" w:hanging="360"/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Reduces bugs early.</w:t>
      </w:r>
    </w:p>
    <w:p w:rsidR="00000000" w:rsidDel="00000000" w:rsidP="00000000" w:rsidRDefault="00000000" w:rsidRPr="00000000" w14:paraId="0000007B">
      <w:pPr>
        <w:numPr>
          <w:ilvl w:val="2"/>
          <w:numId w:val="9"/>
        </w:numPr>
        <w:spacing w:after="0" w:afterAutospacing="0" w:before="0" w:beforeAutospacing="0" w:lineRule="auto"/>
        <w:ind w:left="2160" w:hanging="360"/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Ensures code reliability.</w:t>
      </w:r>
    </w:p>
    <w:p w:rsidR="00000000" w:rsidDel="00000000" w:rsidP="00000000" w:rsidRDefault="00000000" w:rsidRPr="00000000" w14:paraId="0000007C">
      <w:pPr>
        <w:numPr>
          <w:ilvl w:val="2"/>
          <w:numId w:val="9"/>
        </w:numPr>
        <w:spacing w:after="0" w:afterAutospacing="0" w:before="0" w:beforeAutospacing="0" w:lineRule="auto"/>
        <w:ind w:left="2160" w:hanging="360"/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Provides documentation through tests.</w:t>
      </w:r>
    </w:p>
    <w:p w:rsidR="00000000" w:rsidDel="00000000" w:rsidP="00000000" w:rsidRDefault="00000000" w:rsidRPr="00000000" w14:paraId="0000007D">
      <w:pPr>
        <w:numPr>
          <w:ilvl w:val="2"/>
          <w:numId w:val="9"/>
        </w:numPr>
        <w:spacing w:after="0" w:afterAutospacing="0" w:before="0" w:beforeAutospacing="0" w:lineRule="auto"/>
        <w:ind w:left="2160" w:hanging="360"/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Encourages better design and modularity.</w:t>
      </w:r>
    </w:p>
    <w:p w:rsidR="00000000" w:rsidDel="00000000" w:rsidP="00000000" w:rsidRDefault="00000000" w:rsidRPr="00000000" w14:paraId="0000007E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rtl w:val="0"/>
        </w:rPr>
        <w:t xml:space="preserve">BDD Benefits</w:t>
      </w:r>
    </w:p>
    <w:p w:rsidR="00000000" w:rsidDel="00000000" w:rsidP="00000000" w:rsidRDefault="00000000" w:rsidRPr="00000000" w14:paraId="0000007F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rtl w:val="0"/>
        </w:rPr>
        <w:t xml:space="preserve">Icon:</w:t>
      </w: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 📄</w:t>
      </w:r>
    </w:p>
    <w:p w:rsidR="00000000" w:rsidDel="00000000" w:rsidP="00000000" w:rsidRDefault="00000000" w:rsidRPr="00000000" w14:paraId="00000080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rtl w:val="0"/>
        </w:rPr>
        <w:t xml:space="preserve">Text:</w:t>
      </w:r>
    </w:p>
    <w:p w:rsidR="00000000" w:rsidDel="00000000" w:rsidP="00000000" w:rsidRDefault="00000000" w:rsidRPr="00000000" w14:paraId="00000081">
      <w:pPr>
        <w:numPr>
          <w:ilvl w:val="2"/>
          <w:numId w:val="9"/>
        </w:numPr>
        <w:spacing w:after="0" w:afterAutospacing="0" w:before="0" w:beforeAutospacing="0" w:lineRule="auto"/>
        <w:ind w:left="2160" w:hanging="360"/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Enhances communication among stakeholders.</w:t>
      </w:r>
    </w:p>
    <w:p w:rsidR="00000000" w:rsidDel="00000000" w:rsidP="00000000" w:rsidRDefault="00000000" w:rsidRPr="00000000" w14:paraId="00000082">
      <w:pPr>
        <w:numPr>
          <w:ilvl w:val="2"/>
          <w:numId w:val="9"/>
        </w:numPr>
        <w:spacing w:after="0" w:afterAutospacing="0" w:before="0" w:beforeAutospacing="0" w:lineRule="auto"/>
        <w:ind w:left="2160" w:hanging="360"/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Provides clear understanding of requirements.</w:t>
      </w:r>
    </w:p>
    <w:p w:rsidR="00000000" w:rsidDel="00000000" w:rsidP="00000000" w:rsidRDefault="00000000" w:rsidRPr="00000000" w14:paraId="00000083">
      <w:pPr>
        <w:numPr>
          <w:ilvl w:val="2"/>
          <w:numId w:val="9"/>
        </w:numPr>
        <w:spacing w:after="0" w:afterAutospacing="0" w:before="0" w:beforeAutospacing="0" w:lineRule="auto"/>
        <w:ind w:left="2160" w:hanging="360"/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Creates living documentation.</w:t>
      </w:r>
    </w:p>
    <w:p w:rsidR="00000000" w:rsidDel="00000000" w:rsidP="00000000" w:rsidRDefault="00000000" w:rsidRPr="00000000" w14:paraId="00000084">
      <w:pPr>
        <w:numPr>
          <w:ilvl w:val="2"/>
          <w:numId w:val="9"/>
        </w:numPr>
        <w:spacing w:after="0" w:afterAutospacing="0" w:before="0" w:beforeAutospacing="0" w:lineRule="auto"/>
        <w:ind w:left="2160" w:hanging="360"/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Facilitates collaboration and reduces misunderstandings.</w:t>
      </w:r>
    </w:p>
    <w:p w:rsidR="00000000" w:rsidDel="00000000" w:rsidP="00000000" w:rsidRDefault="00000000" w:rsidRPr="00000000" w14:paraId="00000085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rtl w:val="0"/>
        </w:rPr>
        <w:t xml:space="preserve">FDD Benefits</w:t>
      </w:r>
    </w:p>
    <w:p w:rsidR="00000000" w:rsidDel="00000000" w:rsidP="00000000" w:rsidRDefault="00000000" w:rsidRPr="00000000" w14:paraId="00000086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rtl w:val="0"/>
        </w:rPr>
        <w:t xml:space="preserve">Icon:</w:t>
      </w: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 🌟</w:t>
      </w:r>
    </w:p>
    <w:p w:rsidR="00000000" w:rsidDel="00000000" w:rsidP="00000000" w:rsidRDefault="00000000" w:rsidRPr="00000000" w14:paraId="00000087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rtl w:val="0"/>
        </w:rPr>
        <w:t xml:space="preserve">Text:</w:t>
      </w:r>
    </w:p>
    <w:p w:rsidR="00000000" w:rsidDel="00000000" w:rsidP="00000000" w:rsidRDefault="00000000" w:rsidRPr="00000000" w14:paraId="00000088">
      <w:pPr>
        <w:numPr>
          <w:ilvl w:val="2"/>
          <w:numId w:val="9"/>
        </w:numPr>
        <w:spacing w:after="0" w:afterAutospacing="0" w:before="0" w:beforeAutospacing="0" w:lineRule="auto"/>
        <w:ind w:left="2160" w:hanging="360"/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Delivers tangible results quickly.</w:t>
      </w:r>
    </w:p>
    <w:p w:rsidR="00000000" w:rsidDel="00000000" w:rsidP="00000000" w:rsidRDefault="00000000" w:rsidRPr="00000000" w14:paraId="00000089">
      <w:pPr>
        <w:numPr>
          <w:ilvl w:val="2"/>
          <w:numId w:val="9"/>
        </w:numPr>
        <w:spacing w:after="0" w:afterAutospacing="0" w:before="0" w:beforeAutospacing="0" w:lineRule="auto"/>
        <w:ind w:left="2160" w:hanging="360"/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Focuses on client-valued functionality.</w:t>
      </w:r>
    </w:p>
    <w:p w:rsidR="00000000" w:rsidDel="00000000" w:rsidP="00000000" w:rsidRDefault="00000000" w:rsidRPr="00000000" w14:paraId="0000008A">
      <w:pPr>
        <w:numPr>
          <w:ilvl w:val="2"/>
          <w:numId w:val="9"/>
        </w:numPr>
        <w:spacing w:after="0" w:afterAutospacing="0" w:before="0" w:beforeAutospacing="0" w:lineRule="auto"/>
        <w:ind w:left="2160" w:hanging="360"/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Ensures frequent and reliable delivery.</w:t>
      </w:r>
    </w:p>
    <w:p w:rsidR="00000000" w:rsidDel="00000000" w:rsidP="00000000" w:rsidRDefault="00000000" w:rsidRPr="00000000" w14:paraId="0000008B">
      <w:pPr>
        <w:numPr>
          <w:ilvl w:val="2"/>
          <w:numId w:val="9"/>
        </w:numPr>
        <w:spacing w:after="240" w:before="0" w:beforeAutospacing="0" w:lineRule="auto"/>
        <w:ind w:left="2160" w:hanging="360"/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Supports larger projects with clear feature breakdown.</w:t>
      </w:r>
    </w:p>
    <w:p w:rsidR="00000000" w:rsidDel="00000000" w:rsidP="00000000" w:rsidRDefault="00000000" w:rsidRPr="00000000" w14:paraId="0000008C">
      <w:pPr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3"/>
        <w:keepNext w:val="0"/>
        <w:keepLines w:val="0"/>
        <w:spacing w:before="280" w:lineRule="auto"/>
        <w:jc w:val="both"/>
        <w:rPr>
          <w:rFonts w:ascii="Lexend" w:cs="Lexend" w:eastAsia="Lexend" w:hAnsi="Lexend"/>
          <w:b w:val="1"/>
          <w:color w:val="000000"/>
          <w:sz w:val="26"/>
          <w:szCs w:val="26"/>
        </w:rPr>
      </w:pPr>
      <w:bookmarkStart w:colFirst="0" w:colLast="0" w:name="_f3ibbz3wm0ty" w:id="16"/>
      <w:bookmarkEnd w:id="16"/>
      <w:r w:rsidDel="00000000" w:rsidR="00000000" w:rsidRPr="00000000">
        <w:rPr>
          <w:rFonts w:ascii="Lexend" w:cs="Lexend" w:eastAsia="Lexend" w:hAnsi="Lexend"/>
          <w:b w:val="1"/>
          <w:color w:val="000000"/>
          <w:sz w:val="26"/>
          <w:szCs w:val="26"/>
          <w:rtl w:val="0"/>
        </w:rPr>
        <w:t xml:space="preserve">Section 4: Suitability for Different Contexts</w:t>
      </w:r>
    </w:p>
    <w:p w:rsidR="00000000" w:rsidDel="00000000" w:rsidP="00000000" w:rsidRDefault="00000000" w:rsidRPr="00000000" w14:paraId="0000008E">
      <w:pPr>
        <w:numPr>
          <w:ilvl w:val="0"/>
          <w:numId w:val="2"/>
        </w:numPr>
        <w:spacing w:after="0" w:afterAutospacing="0" w:before="240" w:lineRule="auto"/>
        <w:ind w:left="720" w:hanging="360"/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rtl w:val="0"/>
        </w:rPr>
        <w:t xml:space="preserve">TDD Suitability</w:t>
      </w:r>
    </w:p>
    <w:p w:rsidR="00000000" w:rsidDel="00000000" w:rsidP="00000000" w:rsidRDefault="00000000" w:rsidRPr="00000000" w14:paraId="0000008F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rtl w:val="0"/>
        </w:rPr>
        <w:t xml:space="preserve">Icon:</w:t>
      </w: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 💻</w:t>
      </w:r>
    </w:p>
    <w:p w:rsidR="00000000" w:rsidDel="00000000" w:rsidP="00000000" w:rsidRDefault="00000000" w:rsidRPr="00000000" w14:paraId="00000090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rtl w:val="0"/>
        </w:rPr>
        <w:t xml:space="preserve">Text:</w:t>
      </w:r>
    </w:p>
    <w:p w:rsidR="00000000" w:rsidDel="00000000" w:rsidP="00000000" w:rsidRDefault="00000000" w:rsidRPr="00000000" w14:paraId="00000091">
      <w:pPr>
        <w:numPr>
          <w:ilvl w:val="2"/>
          <w:numId w:val="2"/>
        </w:numPr>
        <w:spacing w:after="0" w:afterAutospacing="0" w:before="0" w:beforeAutospacing="0" w:lineRule="auto"/>
        <w:ind w:left="2160" w:hanging="360"/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Ideal for projects requiring high reliability.</w:t>
      </w:r>
    </w:p>
    <w:p w:rsidR="00000000" w:rsidDel="00000000" w:rsidP="00000000" w:rsidRDefault="00000000" w:rsidRPr="00000000" w14:paraId="00000092">
      <w:pPr>
        <w:numPr>
          <w:ilvl w:val="2"/>
          <w:numId w:val="2"/>
        </w:numPr>
        <w:spacing w:after="0" w:afterAutospacing="0" w:before="0" w:beforeAutospacing="0" w:lineRule="auto"/>
        <w:ind w:left="2160" w:hanging="360"/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Suitable for complex codebases.</w:t>
      </w:r>
    </w:p>
    <w:p w:rsidR="00000000" w:rsidDel="00000000" w:rsidP="00000000" w:rsidRDefault="00000000" w:rsidRPr="00000000" w14:paraId="00000093">
      <w:pPr>
        <w:numPr>
          <w:ilvl w:val="2"/>
          <w:numId w:val="2"/>
        </w:numPr>
        <w:spacing w:after="0" w:afterAutospacing="0" w:before="0" w:beforeAutospacing="0" w:lineRule="auto"/>
        <w:ind w:left="2160" w:hanging="360"/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Best for environments emphasizing test automation.</w:t>
      </w:r>
    </w:p>
    <w:p w:rsidR="00000000" w:rsidDel="00000000" w:rsidP="00000000" w:rsidRDefault="00000000" w:rsidRPr="00000000" w14:paraId="00000094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rtl w:val="0"/>
        </w:rPr>
        <w:t xml:space="preserve">BDD Suitability</w:t>
      </w:r>
    </w:p>
    <w:p w:rsidR="00000000" w:rsidDel="00000000" w:rsidP="00000000" w:rsidRDefault="00000000" w:rsidRPr="00000000" w14:paraId="00000095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rtl w:val="0"/>
        </w:rPr>
        <w:t xml:space="preserve">Icon:</w:t>
      </w: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 🏢</w:t>
      </w:r>
    </w:p>
    <w:p w:rsidR="00000000" w:rsidDel="00000000" w:rsidP="00000000" w:rsidRDefault="00000000" w:rsidRPr="00000000" w14:paraId="00000096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rtl w:val="0"/>
        </w:rPr>
        <w:t xml:space="preserve">Text:</w:t>
      </w:r>
    </w:p>
    <w:p w:rsidR="00000000" w:rsidDel="00000000" w:rsidP="00000000" w:rsidRDefault="00000000" w:rsidRPr="00000000" w14:paraId="00000097">
      <w:pPr>
        <w:numPr>
          <w:ilvl w:val="2"/>
          <w:numId w:val="2"/>
        </w:numPr>
        <w:spacing w:after="0" w:afterAutospacing="0" w:before="0" w:beforeAutospacing="0" w:lineRule="auto"/>
        <w:ind w:left="2160" w:hanging="360"/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Suitable for projects with non-technical stakeholders.</w:t>
      </w:r>
    </w:p>
    <w:p w:rsidR="00000000" w:rsidDel="00000000" w:rsidP="00000000" w:rsidRDefault="00000000" w:rsidRPr="00000000" w14:paraId="00000098">
      <w:pPr>
        <w:numPr>
          <w:ilvl w:val="2"/>
          <w:numId w:val="2"/>
        </w:numPr>
        <w:spacing w:after="0" w:afterAutospacing="0" w:before="0" w:beforeAutospacing="0" w:lineRule="auto"/>
        <w:ind w:left="2160" w:hanging="360"/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Ideal for Agile environments.</w:t>
      </w:r>
    </w:p>
    <w:p w:rsidR="00000000" w:rsidDel="00000000" w:rsidP="00000000" w:rsidRDefault="00000000" w:rsidRPr="00000000" w14:paraId="00000099">
      <w:pPr>
        <w:numPr>
          <w:ilvl w:val="2"/>
          <w:numId w:val="2"/>
        </w:numPr>
        <w:spacing w:after="0" w:afterAutospacing="0" w:before="0" w:beforeAutospacing="0" w:lineRule="auto"/>
        <w:ind w:left="2160" w:hanging="360"/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Great for projects where clear communication and requirements are critical.</w:t>
      </w:r>
    </w:p>
    <w:p w:rsidR="00000000" w:rsidDel="00000000" w:rsidP="00000000" w:rsidRDefault="00000000" w:rsidRPr="00000000" w14:paraId="0000009A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rtl w:val="0"/>
        </w:rPr>
        <w:t xml:space="preserve">FDD Suitability</w:t>
      </w:r>
    </w:p>
    <w:p w:rsidR="00000000" w:rsidDel="00000000" w:rsidP="00000000" w:rsidRDefault="00000000" w:rsidRPr="00000000" w14:paraId="0000009B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rtl w:val="0"/>
        </w:rPr>
        <w:t xml:space="preserve">Icon:</w:t>
      </w: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 🏗️</w:t>
      </w:r>
    </w:p>
    <w:p w:rsidR="00000000" w:rsidDel="00000000" w:rsidP="00000000" w:rsidRDefault="00000000" w:rsidRPr="00000000" w14:paraId="0000009C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rtl w:val="0"/>
        </w:rPr>
        <w:t xml:space="preserve">Text:</w:t>
      </w:r>
    </w:p>
    <w:p w:rsidR="00000000" w:rsidDel="00000000" w:rsidP="00000000" w:rsidRDefault="00000000" w:rsidRPr="00000000" w14:paraId="0000009D">
      <w:pPr>
        <w:numPr>
          <w:ilvl w:val="2"/>
          <w:numId w:val="2"/>
        </w:numPr>
        <w:spacing w:after="0" w:afterAutospacing="0" w:before="0" w:beforeAutospacing="0" w:lineRule="auto"/>
        <w:ind w:left="2160" w:hanging="360"/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Best for large-scale projects.</w:t>
      </w:r>
    </w:p>
    <w:p w:rsidR="00000000" w:rsidDel="00000000" w:rsidP="00000000" w:rsidRDefault="00000000" w:rsidRPr="00000000" w14:paraId="0000009E">
      <w:pPr>
        <w:numPr>
          <w:ilvl w:val="2"/>
          <w:numId w:val="2"/>
        </w:numPr>
        <w:spacing w:after="0" w:afterAutospacing="0" w:before="0" w:beforeAutospacing="0" w:lineRule="auto"/>
        <w:ind w:left="2160" w:hanging="360"/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Suitable for teams focusing on incremental and feature-based delivery.</w:t>
      </w:r>
    </w:p>
    <w:p w:rsidR="00000000" w:rsidDel="00000000" w:rsidP="00000000" w:rsidRDefault="00000000" w:rsidRPr="00000000" w14:paraId="0000009F">
      <w:pPr>
        <w:numPr>
          <w:ilvl w:val="2"/>
          <w:numId w:val="2"/>
        </w:numPr>
        <w:spacing w:after="240" w:before="0" w:beforeAutospacing="0" w:lineRule="auto"/>
        <w:ind w:left="2160" w:hanging="360"/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Ideal for environments needing frequent and reliable software updates.</w:t>
      </w:r>
    </w:p>
    <w:p w:rsidR="00000000" w:rsidDel="00000000" w:rsidP="00000000" w:rsidRDefault="00000000" w:rsidRPr="00000000" w14:paraId="000000A0">
      <w:pPr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sectPr>
      <w:pgSz w:h="16838" w:w="11906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Lexend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exend-regular.ttf"/><Relationship Id="rId2" Type="http://schemas.openxmlformats.org/officeDocument/2006/relationships/font" Target="fonts/Lexen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