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29B" w:rsidRPr="0072629B" w:rsidRDefault="0072629B" w:rsidP="0072629B">
      <w:pPr>
        <w:spacing w:before="100" w:beforeAutospacing="1" w:after="100" w:afterAutospacing="1" w:line="240" w:lineRule="auto"/>
        <w:jc w:val="center"/>
        <w:outlineLvl w:val="2"/>
        <w:rPr>
          <w:rFonts w:ascii="Arial Rounded MT Bold" w:eastAsia="Times New Roman" w:hAnsi="Arial Rounded MT Bold" w:cstheme="minorHAnsi"/>
          <w:b/>
          <w:bCs/>
          <w:sz w:val="40"/>
          <w:szCs w:val="40"/>
        </w:rPr>
      </w:pPr>
      <w:r w:rsidRPr="0072629B">
        <w:rPr>
          <w:rFonts w:ascii="Arial Rounded MT Bold" w:eastAsia="Times New Roman" w:hAnsi="Arial Rounded MT Bold" w:cstheme="minorHAnsi"/>
          <w:b/>
          <w:bCs/>
          <w:sz w:val="40"/>
          <w:szCs w:val="40"/>
        </w:rPr>
        <w:t>Assignment 02</w:t>
      </w:r>
      <w:bookmarkStart w:id="0" w:name="_GoBack"/>
      <w:bookmarkEnd w:id="0"/>
    </w:p>
    <w:p w:rsidR="0072629B" w:rsidRPr="0072629B" w:rsidRDefault="0072629B" w:rsidP="0072629B">
      <w:pPr>
        <w:spacing w:before="100" w:beforeAutospacing="1" w:after="100" w:afterAutospacing="1" w:line="240" w:lineRule="auto"/>
        <w:jc w:val="center"/>
        <w:outlineLvl w:val="2"/>
        <w:rPr>
          <w:rFonts w:ascii="Arial Rounded MT Bold" w:eastAsia="Times New Roman" w:hAnsi="Arial Rounded MT Bold" w:cstheme="minorHAnsi"/>
          <w:b/>
          <w:bCs/>
          <w:sz w:val="40"/>
          <w:szCs w:val="40"/>
        </w:rPr>
      </w:pPr>
      <w:r w:rsidRPr="0072629B">
        <w:rPr>
          <w:rFonts w:ascii="Arial Rounded MT Bold" w:eastAsia="Times New Roman" w:hAnsi="Arial Rounded MT Bold" w:cstheme="minorHAnsi"/>
          <w:b/>
          <w:bCs/>
          <w:sz w:val="40"/>
          <w:szCs w:val="40"/>
        </w:rPr>
        <w:t xml:space="preserve">Noman </w:t>
      </w:r>
      <w:proofErr w:type="spellStart"/>
      <w:r w:rsidRPr="0072629B">
        <w:rPr>
          <w:rFonts w:ascii="Arial Rounded MT Bold" w:eastAsia="Times New Roman" w:hAnsi="Arial Rounded MT Bold" w:cstheme="minorHAnsi"/>
          <w:b/>
          <w:bCs/>
          <w:sz w:val="40"/>
          <w:szCs w:val="40"/>
        </w:rPr>
        <w:t>Ejaz</w:t>
      </w:r>
      <w:proofErr w:type="spellEnd"/>
    </w:p>
    <w:p w:rsidR="0072629B" w:rsidRPr="0072629B" w:rsidRDefault="0072629B" w:rsidP="0072629B">
      <w:pPr>
        <w:spacing w:before="100" w:beforeAutospacing="1" w:after="100" w:afterAutospacing="1" w:line="240" w:lineRule="auto"/>
        <w:jc w:val="center"/>
        <w:outlineLvl w:val="2"/>
        <w:rPr>
          <w:rFonts w:ascii="Arial Rounded MT Bold" w:eastAsia="Times New Roman" w:hAnsi="Arial Rounded MT Bold" w:cstheme="minorHAnsi"/>
          <w:b/>
          <w:bCs/>
          <w:sz w:val="40"/>
          <w:szCs w:val="40"/>
        </w:rPr>
      </w:pPr>
      <w:r w:rsidRPr="0072629B">
        <w:rPr>
          <w:rFonts w:ascii="Arial Rounded MT Bold" w:eastAsia="Times New Roman" w:hAnsi="Arial Rounded MT Bold" w:cstheme="minorHAnsi"/>
          <w:b/>
          <w:bCs/>
          <w:sz w:val="40"/>
          <w:szCs w:val="40"/>
        </w:rPr>
        <w:t>S23BSEEN1E0246</w:t>
      </w:r>
    </w:p>
    <w:p w:rsidR="0072629B" w:rsidRPr="0072629B" w:rsidRDefault="0072629B" w:rsidP="0072629B">
      <w:pPr>
        <w:spacing w:before="100" w:beforeAutospacing="1" w:after="100" w:afterAutospacing="1" w:line="240" w:lineRule="auto"/>
        <w:jc w:val="center"/>
        <w:outlineLvl w:val="2"/>
        <w:rPr>
          <w:rFonts w:ascii="Arial Rounded MT Bold" w:eastAsia="Times New Roman" w:hAnsi="Arial Rounded MT Bold" w:cstheme="minorHAnsi"/>
          <w:b/>
          <w:bCs/>
          <w:sz w:val="40"/>
          <w:szCs w:val="40"/>
        </w:rPr>
      </w:pPr>
      <w:r w:rsidRPr="0072629B">
        <w:rPr>
          <w:rFonts w:ascii="Arial Rounded MT Bold" w:eastAsia="Times New Roman" w:hAnsi="Arial Rounded MT Bold" w:cstheme="minorHAnsi"/>
          <w:b/>
          <w:bCs/>
          <w:sz w:val="40"/>
          <w:szCs w:val="40"/>
        </w:rPr>
        <w:t>Software Design and Architecture</w:t>
      </w:r>
    </w:p>
    <w:p w:rsidR="0072629B" w:rsidRPr="0072629B" w:rsidRDefault="0072629B" w:rsidP="0072629B">
      <w:pPr>
        <w:spacing w:before="100" w:beforeAutospacing="1" w:after="100" w:afterAutospacing="1" w:line="240" w:lineRule="auto"/>
        <w:jc w:val="center"/>
        <w:outlineLvl w:val="2"/>
        <w:rPr>
          <w:rFonts w:ascii="Arial Rounded MT Bold" w:eastAsia="Times New Roman" w:hAnsi="Arial Rounded MT Bold" w:cstheme="minorHAnsi"/>
          <w:b/>
          <w:bCs/>
          <w:sz w:val="40"/>
          <w:szCs w:val="40"/>
        </w:rPr>
      </w:pPr>
      <w:r w:rsidRPr="0072629B">
        <w:rPr>
          <w:rFonts w:ascii="Arial Rounded MT Bold" w:eastAsia="Times New Roman" w:hAnsi="Arial Rounded MT Bold" w:cstheme="minorHAnsi"/>
          <w:b/>
          <w:bCs/>
          <w:sz w:val="40"/>
          <w:szCs w:val="40"/>
        </w:rPr>
        <w:t xml:space="preserve">Submitted to: Sir </w:t>
      </w:r>
      <w:proofErr w:type="spellStart"/>
      <w:r w:rsidRPr="0072629B">
        <w:rPr>
          <w:rFonts w:ascii="Arial Rounded MT Bold" w:eastAsia="Times New Roman" w:hAnsi="Arial Rounded MT Bold" w:cstheme="minorHAnsi"/>
          <w:b/>
          <w:bCs/>
          <w:sz w:val="40"/>
          <w:szCs w:val="40"/>
        </w:rPr>
        <w:t>Talal</w:t>
      </w:r>
      <w:proofErr w:type="spellEnd"/>
      <w:r w:rsidRPr="0072629B">
        <w:rPr>
          <w:rFonts w:ascii="Arial Rounded MT Bold" w:eastAsia="Times New Roman" w:hAnsi="Arial Rounded MT Bold" w:cstheme="minorHAnsi"/>
          <w:b/>
          <w:bCs/>
          <w:sz w:val="40"/>
          <w:szCs w:val="40"/>
        </w:rPr>
        <w:t xml:space="preserve"> Sb</w:t>
      </w:r>
    </w:p>
    <w:p w:rsidR="0072629B" w:rsidRPr="0072629B" w:rsidRDefault="0072629B" w:rsidP="0072629B">
      <w:pPr>
        <w:spacing w:before="100" w:beforeAutospacing="1" w:after="100" w:afterAutospacing="1" w:line="240" w:lineRule="auto"/>
        <w:jc w:val="center"/>
        <w:outlineLvl w:val="2"/>
        <w:rPr>
          <w:rFonts w:ascii="Arial Rounded MT Bold" w:eastAsia="Times New Roman" w:hAnsi="Arial Rounded MT Bold" w:cstheme="minorHAnsi"/>
          <w:b/>
          <w:bCs/>
          <w:sz w:val="40"/>
          <w:szCs w:val="40"/>
        </w:rPr>
      </w:pPr>
      <w:r w:rsidRPr="0072629B">
        <w:rPr>
          <w:rFonts w:ascii="Arial Rounded MT Bold" w:eastAsia="Times New Roman" w:hAnsi="Arial Rounded MT Bold" w:cstheme="minorHAnsi"/>
          <w:b/>
          <w:bCs/>
          <w:sz w:val="40"/>
          <w:szCs w:val="40"/>
        </w:rPr>
        <w:t xml:space="preserve">Submitted from: Noman </w:t>
      </w:r>
      <w:proofErr w:type="spellStart"/>
      <w:r w:rsidRPr="0072629B">
        <w:rPr>
          <w:rFonts w:ascii="Arial Rounded MT Bold" w:eastAsia="Times New Roman" w:hAnsi="Arial Rounded MT Bold" w:cstheme="minorHAnsi"/>
          <w:b/>
          <w:bCs/>
          <w:sz w:val="40"/>
          <w:szCs w:val="40"/>
        </w:rPr>
        <w:t>Ejaz</w:t>
      </w:r>
      <w:proofErr w:type="spellEnd"/>
    </w:p>
    <w:p w:rsidR="0072629B" w:rsidRDefault="0072629B" w:rsidP="0072629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48"/>
          <w:szCs w:val="48"/>
        </w:rPr>
      </w:pPr>
    </w:p>
    <w:p w:rsidR="0072629B" w:rsidRPr="0072629B" w:rsidRDefault="0072629B" w:rsidP="0072629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48"/>
          <w:szCs w:val="48"/>
        </w:rPr>
      </w:pPr>
      <w:r w:rsidRPr="0072629B">
        <w:rPr>
          <w:rFonts w:ascii="Arial Black" w:eastAsia="Times New Roman" w:hAnsi="Arial Black" w:cs="Times New Roman"/>
          <w:b/>
          <w:bCs/>
          <w:sz w:val="48"/>
          <w:szCs w:val="48"/>
        </w:rPr>
        <w:t>Question 01: Architectural Style Recommendation</w:t>
      </w:r>
    </w:p>
    <w:p w:rsidR="0072629B" w:rsidRPr="0072629B" w:rsidRDefault="0072629B" w:rsidP="007262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2629B">
        <w:rPr>
          <w:rFonts w:ascii="Times New Roman" w:eastAsia="Times New Roman" w:hAnsi="Times New Roman" w:cs="Times New Roman"/>
          <w:b/>
          <w:bCs/>
          <w:sz w:val="32"/>
          <w:szCs w:val="32"/>
        </w:rPr>
        <w:t>Scalability</w:t>
      </w:r>
      <w:r w:rsidRPr="0072629B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72629B">
        <w:rPr>
          <w:rFonts w:ascii="Times New Roman" w:eastAsia="Times New Roman" w:hAnsi="Times New Roman" w:cs="Times New Roman"/>
          <w:sz w:val="32"/>
          <w:szCs w:val="32"/>
        </w:rPr>
        <w:t>Microservices</w:t>
      </w:r>
      <w:proofErr w:type="spellEnd"/>
      <w:r w:rsidRPr="0072629B">
        <w:rPr>
          <w:rFonts w:ascii="Times New Roman" w:eastAsia="Times New Roman" w:hAnsi="Times New Roman" w:cs="Times New Roman"/>
          <w:sz w:val="32"/>
          <w:szCs w:val="32"/>
        </w:rPr>
        <w:t xml:space="preserve"> architecture enables horizontal scaling for individual services, such as product catalog or order processing, ensuring the platform can handle high traffic during peak times.</w:t>
      </w:r>
    </w:p>
    <w:p w:rsidR="0072629B" w:rsidRPr="0072629B" w:rsidRDefault="0072629B" w:rsidP="007262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2629B">
        <w:rPr>
          <w:rFonts w:ascii="Times New Roman" w:eastAsia="Times New Roman" w:hAnsi="Times New Roman" w:cs="Times New Roman"/>
          <w:b/>
          <w:bCs/>
          <w:sz w:val="32"/>
          <w:szCs w:val="32"/>
        </w:rPr>
        <w:t>Modularity</w:t>
      </w:r>
      <w:r w:rsidRPr="0072629B">
        <w:rPr>
          <w:rFonts w:ascii="Times New Roman" w:eastAsia="Times New Roman" w:hAnsi="Times New Roman" w:cs="Times New Roman"/>
          <w:sz w:val="32"/>
          <w:szCs w:val="32"/>
        </w:rPr>
        <w:t>: Each module, such as user authentication, shopping cart, and payment processing, can be developed, deployed, and maintained independently, which aligns with the e-commerce platform's functional requirements.</w:t>
      </w:r>
    </w:p>
    <w:p w:rsidR="0072629B" w:rsidRPr="0072629B" w:rsidRDefault="0072629B" w:rsidP="007262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2629B">
        <w:rPr>
          <w:rFonts w:ascii="Times New Roman" w:eastAsia="Times New Roman" w:hAnsi="Times New Roman" w:cs="Times New Roman"/>
          <w:b/>
          <w:bCs/>
          <w:sz w:val="32"/>
          <w:szCs w:val="32"/>
        </w:rPr>
        <w:t>Resilience</w:t>
      </w:r>
      <w:r w:rsidRPr="0072629B">
        <w:rPr>
          <w:rFonts w:ascii="Times New Roman" w:eastAsia="Times New Roman" w:hAnsi="Times New Roman" w:cs="Times New Roman"/>
          <w:sz w:val="32"/>
          <w:szCs w:val="32"/>
        </w:rPr>
        <w:t>: If one service fails (e.g., payment gateway), other parts of the platform can continue functioning, improving overall reliability and user experience.</w:t>
      </w:r>
    </w:p>
    <w:p w:rsidR="0072629B" w:rsidRPr="0072629B" w:rsidRDefault="0072629B" w:rsidP="007262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2629B">
        <w:rPr>
          <w:rFonts w:ascii="Times New Roman" w:eastAsia="Times New Roman" w:hAnsi="Times New Roman" w:cs="Times New Roman"/>
          <w:b/>
          <w:bCs/>
          <w:sz w:val="32"/>
          <w:szCs w:val="32"/>
        </w:rPr>
        <w:t>Technology Flexibility</w:t>
      </w:r>
      <w:r w:rsidRPr="0072629B">
        <w:rPr>
          <w:rFonts w:ascii="Times New Roman" w:eastAsia="Times New Roman" w:hAnsi="Times New Roman" w:cs="Times New Roman"/>
          <w:sz w:val="32"/>
          <w:szCs w:val="32"/>
        </w:rPr>
        <w:t xml:space="preserve">: Development teams can use the most appropriate technology stack for each </w:t>
      </w:r>
      <w:proofErr w:type="spellStart"/>
      <w:r w:rsidRPr="0072629B">
        <w:rPr>
          <w:rFonts w:ascii="Times New Roman" w:eastAsia="Times New Roman" w:hAnsi="Times New Roman" w:cs="Times New Roman"/>
          <w:sz w:val="32"/>
          <w:szCs w:val="32"/>
        </w:rPr>
        <w:t>microservice</w:t>
      </w:r>
      <w:proofErr w:type="spellEnd"/>
      <w:r w:rsidRPr="0072629B">
        <w:rPr>
          <w:rFonts w:ascii="Times New Roman" w:eastAsia="Times New Roman" w:hAnsi="Times New Roman" w:cs="Times New Roman"/>
          <w:sz w:val="32"/>
          <w:szCs w:val="32"/>
        </w:rPr>
        <w:t>, optimizing performance and development efficiency.</w:t>
      </w:r>
    </w:p>
    <w:p w:rsidR="0072629B" w:rsidRPr="0072629B" w:rsidRDefault="0072629B" w:rsidP="007262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2629B">
        <w:rPr>
          <w:rFonts w:ascii="Times New Roman" w:eastAsia="Times New Roman" w:hAnsi="Times New Roman" w:cs="Times New Roman"/>
          <w:b/>
          <w:bCs/>
          <w:sz w:val="32"/>
          <w:szCs w:val="32"/>
        </w:rPr>
        <w:t>Future Scalability and Adaptability</w:t>
      </w:r>
      <w:r w:rsidRPr="0072629B">
        <w:rPr>
          <w:rFonts w:ascii="Times New Roman" w:eastAsia="Times New Roman" w:hAnsi="Times New Roman" w:cs="Times New Roman"/>
          <w:sz w:val="32"/>
          <w:szCs w:val="32"/>
        </w:rPr>
        <w:t xml:space="preserve">: As business needs evolve, new features can be added as separate </w:t>
      </w:r>
      <w:proofErr w:type="spellStart"/>
      <w:r w:rsidRPr="0072629B">
        <w:rPr>
          <w:rFonts w:ascii="Times New Roman" w:eastAsia="Times New Roman" w:hAnsi="Times New Roman" w:cs="Times New Roman"/>
          <w:sz w:val="32"/>
          <w:szCs w:val="32"/>
        </w:rPr>
        <w:t>microservices</w:t>
      </w:r>
      <w:proofErr w:type="spellEnd"/>
      <w:r w:rsidRPr="0072629B">
        <w:rPr>
          <w:rFonts w:ascii="Times New Roman" w:eastAsia="Times New Roman" w:hAnsi="Times New Roman" w:cs="Times New Roman"/>
          <w:sz w:val="32"/>
          <w:szCs w:val="32"/>
        </w:rPr>
        <w:t xml:space="preserve"> without </w:t>
      </w:r>
      <w:r w:rsidRPr="0072629B">
        <w:rPr>
          <w:rFonts w:ascii="Times New Roman" w:eastAsia="Times New Roman" w:hAnsi="Times New Roman" w:cs="Times New Roman"/>
          <w:sz w:val="32"/>
          <w:szCs w:val="32"/>
        </w:rPr>
        <w:lastRenderedPageBreak/>
        <w:t>disrupting existing services, ensuring the platform remains adaptable to future requirements.</w:t>
      </w:r>
    </w:p>
    <w:p w:rsidR="0072629B" w:rsidRPr="0072629B" w:rsidRDefault="0072629B" w:rsidP="007262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629B">
        <w:rPr>
          <w:rFonts w:ascii="Times New Roman" w:eastAsia="Times New Roman" w:hAnsi="Times New Roman" w:cs="Times New Roman"/>
          <w:b/>
          <w:bCs/>
          <w:sz w:val="32"/>
          <w:szCs w:val="32"/>
        </w:rPr>
        <w:t>Alignment with Project Goals:</w:t>
      </w:r>
    </w:p>
    <w:p w:rsidR="0072629B" w:rsidRPr="0072629B" w:rsidRDefault="0072629B" w:rsidP="00726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2629B">
        <w:rPr>
          <w:rFonts w:ascii="Times New Roman" w:eastAsia="Times New Roman" w:hAnsi="Times New Roman" w:cs="Times New Roman"/>
          <w:b/>
          <w:bCs/>
          <w:sz w:val="32"/>
          <w:szCs w:val="32"/>
        </w:rPr>
        <w:t>Customer Satisfaction</w:t>
      </w:r>
      <w:r w:rsidRPr="0072629B">
        <w:rPr>
          <w:rFonts w:ascii="Times New Roman" w:eastAsia="Times New Roman" w:hAnsi="Times New Roman" w:cs="Times New Roman"/>
          <w:sz w:val="32"/>
          <w:szCs w:val="32"/>
        </w:rPr>
        <w:t>: Ensures high availability and responsiveness, critical for an e-commerce platform.</w:t>
      </w:r>
    </w:p>
    <w:p w:rsidR="0072629B" w:rsidRPr="0072629B" w:rsidRDefault="0072629B" w:rsidP="00726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2629B">
        <w:rPr>
          <w:rFonts w:ascii="Times New Roman" w:eastAsia="Times New Roman" w:hAnsi="Times New Roman" w:cs="Times New Roman"/>
          <w:b/>
          <w:bCs/>
          <w:sz w:val="32"/>
          <w:szCs w:val="32"/>
        </w:rPr>
        <w:t>Business Growth</w:t>
      </w:r>
      <w:r w:rsidRPr="0072629B">
        <w:rPr>
          <w:rFonts w:ascii="Times New Roman" w:eastAsia="Times New Roman" w:hAnsi="Times New Roman" w:cs="Times New Roman"/>
          <w:sz w:val="32"/>
          <w:szCs w:val="32"/>
        </w:rPr>
        <w:t>: Supports the addition of new services or scaling existing ones to accommodate growth.</w:t>
      </w:r>
    </w:p>
    <w:p w:rsidR="0072629B" w:rsidRPr="0072629B" w:rsidRDefault="0072629B" w:rsidP="00726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29B">
        <w:rPr>
          <w:rFonts w:ascii="Times New Roman" w:eastAsia="Times New Roman" w:hAnsi="Times New Roman" w:cs="Times New Roman"/>
          <w:b/>
          <w:bCs/>
          <w:sz w:val="32"/>
          <w:szCs w:val="32"/>
        </w:rPr>
        <w:t>Maintenance and Operations</w:t>
      </w:r>
      <w:r w:rsidRPr="0072629B">
        <w:rPr>
          <w:rFonts w:ascii="Times New Roman" w:eastAsia="Times New Roman" w:hAnsi="Times New Roman" w:cs="Times New Roman"/>
          <w:sz w:val="32"/>
          <w:szCs w:val="32"/>
        </w:rPr>
        <w:t>: Independent modules simplify updates and troubleshooting, reducing downtime</w:t>
      </w:r>
      <w:r w:rsidRPr="00726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629B" w:rsidRPr="0072629B" w:rsidRDefault="0072629B" w:rsidP="00726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29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2629B" w:rsidRPr="0072629B" w:rsidRDefault="0072629B" w:rsidP="0072629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48"/>
          <w:szCs w:val="48"/>
        </w:rPr>
      </w:pPr>
      <w:r w:rsidRPr="0072629B">
        <w:rPr>
          <w:rFonts w:ascii="Arial Black" w:eastAsia="Times New Roman" w:hAnsi="Arial Black" w:cs="Times New Roman"/>
          <w:b/>
          <w:bCs/>
          <w:sz w:val="48"/>
          <w:szCs w:val="48"/>
        </w:rPr>
        <w:t>Question 02: Coupling Analysis</w:t>
      </w:r>
    </w:p>
    <w:p w:rsidR="00AF6158" w:rsidRDefault="0072629B" w:rsidP="00AF615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72629B">
        <w:rPr>
          <w:rFonts w:ascii="Times New Roman" w:eastAsia="Times New Roman" w:hAnsi="Times New Roman" w:cs="Times New Roman"/>
          <w:b/>
          <w:bCs/>
          <w:sz w:val="32"/>
          <w:szCs w:val="32"/>
        </w:rPr>
        <w:t>Coupling between Module A (User Authentication) and Module B (Product Catalog)</w:t>
      </w:r>
      <w:r w:rsidRPr="0072629B">
        <w:rPr>
          <w:rFonts w:ascii="Times New Roman" w:eastAsia="Times New Roman" w:hAnsi="Times New Roman" w:cs="Times New Roman"/>
          <w:sz w:val="32"/>
          <w:szCs w:val="32"/>
        </w:rPr>
        <w:t>:</w:t>
      </w:r>
      <w:r w:rsidRPr="0072629B">
        <w:rPr>
          <w:rFonts w:ascii="Times New Roman" w:eastAsia="Times New Roman" w:hAnsi="Times New Roman" w:cs="Times New Roman"/>
          <w:sz w:val="32"/>
          <w:szCs w:val="32"/>
        </w:rPr>
        <w:br/>
      </w:r>
      <w:r w:rsidR="00AF6158" w:rsidRPr="00AF6158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No direct Coupling</w:t>
      </w:r>
      <w:r w:rsidR="00AF6158" w:rsidRPr="00AF6158">
        <w:rPr>
          <w:rFonts w:ascii="Times New Roman" w:eastAsia="Times New Roman" w:hAnsi="Times New Roman" w:cs="Times New Roman"/>
          <w:sz w:val="32"/>
          <w:szCs w:val="32"/>
          <w:lang w:val="en-GB"/>
        </w:rPr>
        <w:t xml:space="preserve">: No direct coupling refers to the  modules in which there is no  connection in between. </w:t>
      </w:r>
      <w:proofErr w:type="gramStart"/>
      <w:r w:rsidR="00AF6158" w:rsidRPr="00AF6158">
        <w:rPr>
          <w:rFonts w:ascii="Times New Roman" w:eastAsia="Times New Roman" w:hAnsi="Times New Roman" w:cs="Times New Roman"/>
          <w:sz w:val="32"/>
          <w:szCs w:val="32"/>
          <w:lang w:val="en-GB"/>
        </w:rPr>
        <w:t>So  modules</w:t>
      </w:r>
      <w:proofErr w:type="gramEnd"/>
      <w:r w:rsidR="00AF6158" w:rsidRPr="00AF6158">
        <w:rPr>
          <w:rFonts w:ascii="Times New Roman" w:eastAsia="Times New Roman" w:hAnsi="Times New Roman" w:cs="Times New Roman"/>
          <w:sz w:val="32"/>
          <w:szCs w:val="32"/>
          <w:lang w:val="en-GB"/>
        </w:rPr>
        <w:t xml:space="preserve"> are unrelated with  each other and  have no interconnections. </w:t>
      </w:r>
      <w:proofErr w:type="gramStart"/>
      <w:r w:rsidR="00AF6158" w:rsidRPr="00AF6158">
        <w:rPr>
          <w:rFonts w:ascii="Times New Roman" w:eastAsia="Times New Roman" w:hAnsi="Times New Roman" w:cs="Times New Roman"/>
          <w:sz w:val="32"/>
          <w:szCs w:val="32"/>
          <w:lang w:val="en-GB"/>
        </w:rPr>
        <w:t>Such  modules</w:t>
      </w:r>
      <w:proofErr w:type="gramEnd"/>
      <w:r w:rsidR="00AF6158" w:rsidRPr="00AF6158">
        <w:rPr>
          <w:rFonts w:ascii="Times New Roman" w:eastAsia="Times New Roman" w:hAnsi="Times New Roman" w:cs="Times New Roman"/>
          <w:sz w:val="32"/>
          <w:szCs w:val="32"/>
          <w:lang w:val="en-GB"/>
        </w:rPr>
        <w:t xml:space="preserve"> are called as  the independent modules. </w:t>
      </w:r>
    </w:p>
    <w:p w:rsidR="0072629B" w:rsidRDefault="0072629B" w:rsidP="00AF615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72629B">
        <w:rPr>
          <w:rFonts w:ascii="Times New Roman" w:eastAsia="Times New Roman" w:hAnsi="Times New Roman" w:cs="Times New Roman"/>
          <w:sz w:val="32"/>
          <w:szCs w:val="32"/>
        </w:rPr>
        <w:br/>
        <w:t>These modules operate independently, with no direct interaction. The user authentication module handles user credentials, while the product catalog manages product information.</w:t>
      </w:r>
    </w:p>
    <w:p w:rsidR="00AF6158" w:rsidRPr="0072629B" w:rsidRDefault="00AF6158" w:rsidP="00AF61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AF6158" w:rsidRPr="00AF6158" w:rsidRDefault="0072629B" w:rsidP="00AF61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72629B">
        <w:rPr>
          <w:rFonts w:ascii="Times New Roman" w:eastAsia="Times New Roman" w:hAnsi="Times New Roman" w:cs="Times New Roman"/>
          <w:b/>
          <w:bCs/>
          <w:sz w:val="32"/>
          <w:szCs w:val="32"/>
        </w:rPr>
        <w:t>Coupling between Module C (Shopping Cart) and Module B (Product Catalog)</w:t>
      </w:r>
      <w:r w:rsidRPr="0072629B">
        <w:rPr>
          <w:rFonts w:ascii="Times New Roman" w:eastAsia="Times New Roman" w:hAnsi="Times New Roman" w:cs="Times New Roman"/>
          <w:sz w:val="32"/>
          <w:szCs w:val="32"/>
        </w:rPr>
        <w:t>:</w:t>
      </w:r>
      <w:r w:rsidRPr="0072629B">
        <w:rPr>
          <w:rFonts w:ascii="Times New Roman" w:eastAsia="Times New Roman" w:hAnsi="Times New Roman" w:cs="Times New Roman"/>
          <w:sz w:val="32"/>
          <w:szCs w:val="32"/>
        </w:rPr>
        <w:br/>
      </w:r>
      <w:r w:rsidR="00AF6158" w:rsidRPr="00AF6158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 xml:space="preserve">Data coupling : </w:t>
      </w:r>
      <w:r w:rsidR="00AF6158" w:rsidRPr="00AF6158">
        <w:rPr>
          <w:rFonts w:ascii="Times New Roman" w:eastAsia="Times New Roman" w:hAnsi="Times New Roman" w:cs="Times New Roman"/>
          <w:sz w:val="32"/>
          <w:szCs w:val="32"/>
          <w:lang w:val="en-GB"/>
        </w:rPr>
        <w:t xml:space="preserve">Data coupling  exists when  data are  passed from  one  modules to another  module via argument list. So simple </w:t>
      </w:r>
      <w:proofErr w:type="gramStart"/>
      <w:r w:rsidR="00AF6158" w:rsidRPr="00AF6158">
        <w:rPr>
          <w:rFonts w:ascii="Times New Roman" w:eastAsia="Times New Roman" w:hAnsi="Times New Roman" w:cs="Times New Roman"/>
          <w:sz w:val="32"/>
          <w:szCs w:val="32"/>
          <w:lang w:val="en-GB"/>
        </w:rPr>
        <w:t xml:space="preserve">data  </w:t>
      </w:r>
      <w:r w:rsidR="00AF6158" w:rsidRPr="00AF6158">
        <w:rPr>
          <w:rFonts w:ascii="Times New Roman" w:eastAsia="Times New Roman" w:hAnsi="Times New Roman" w:cs="Times New Roman"/>
          <w:sz w:val="32"/>
          <w:szCs w:val="32"/>
          <w:lang w:val="en-GB"/>
        </w:rPr>
        <w:lastRenderedPageBreak/>
        <w:t>are</w:t>
      </w:r>
      <w:proofErr w:type="gramEnd"/>
      <w:r w:rsidR="00AF6158" w:rsidRPr="00AF6158">
        <w:rPr>
          <w:rFonts w:ascii="Times New Roman" w:eastAsia="Times New Roman" w:hAnsi="Times New Roman" w:cs="Times New Roman"/>
          <w:sz w:val="32"/>
          <w:szCs w:val="32"/>
          <w:lang w:val="en-GB"/>
        </w:rPr>
        <w:t xml:space="preserve"> passed and a one to one correspondence of items exists. As </w:t>
      </w:r>
      <w:proofErr w:type="gramStart"/>
      <w:r w:rsidR="00AF6158" w:rsidRPr="00AF6158">
        <w:rPr>
          <w:rFonts w:ascii="Times New Roman" w:eastAsia="Times New Roman" w:hAnsi="Times New Roman" w:cs="Times New Roman"/>
          <w:sz w:val="32"/>
          <w:szCs w:val="32"/>
          <w:lang w:val="en-GB"/>
        </w:rPr>
        <w:t>such  data</w:t>
      </w:r>
      <w:proofErr w:type="gramEnd"/>
      <w:r w:rsidR="00AF6158" w:rsidRPr="00AF6158">
        <w:rPr>
          <w:rFonts w:ascii="Times New Roman" w:eastAsia="Times New Roman" w:hAnsi="Times New Roman" w:cs="Times New Roman"/>
          <w:sz w:val="32"/>
          <w:szCs w:val="32"/>
          <w:lang w:val="en-GB"/>
        </w:rPr>
        <w:t xml:space="preserve"> coupling is simpler and does  not make much  errors.</w:t>
      </w:r>
    </w:p>
    <w:p w:rsidR="0072629B" w:rsidRDefault="0072629B" w:rsidP="00AF61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AF6158">
        <w:rPr>
          <w:rFonts w:ascii="Times New Roman" w:eastAsia="Times New Roman" w:hAnsi="Times New Roman" w:cs="Times New Roman"/>
          <w:sz w:val="32"/>
          <w:szCs w:val="32"/>
        </w:rPr>
        <w:br/>
      </w:r>
      <w:r w:rsidRPr="0072629B">
        <w:rPr>
          <w:rFonts w:ascii="Times New Roman" w:eastAsia="Times New Roman" w:hAnsi="Times New Roman" w:cs="Times New Roman"/>
          <w:sz w:val="32"/>
          <w:szCs w:val="32"/>
        </w:rPr>
        <w:t>The shopping cart retrieves product information (e.g., prices, availability) from the product catalog. They exchange structured data through APIs, ensuring a well-defined dependency.</w:t>
      </w:r>
    </w:p>
    <w:p w:rsidR="00BF5129" w:rsidRPr="0072629B" w:rsidRDefault="00BF5129" w:rsidP="00AF61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AF6158" w:rsidRPr="00AF6158" w:rsidRDefault="0072629B" w:rsidP="00AF6158">
      <w:pPr>
        <w:spacing w:before="100" w:beforeAutospacing="1" w:after="100" w:afterAutospacing="1"/>
        <w:ind w:left="720"/>
        <w:rPr>
          <w:sz w:val="32"/>
          <w:szCs w:val="32"/>
        </w:rPr>
      </w:pPr>
      <w:r w:rsidRPr="0072629B">
        <w:rPr>
          <w:rFonts w:ascii="Times New Roman" w:eastAsia="Times New Roman" w:hAnsi="Times New Roman" w:cs="Times New Roman"/>
          <w:b/>
          <w:bCs/>
          <w:sz w:val="32"/>
          <w:szCs w:val="32"/>
        </w:rPr>
        <w:t>Coupling between Module D (Order Processing) and Module A (User Authentication)</w:t>
      </w:r>
      <w:r w:rsidRPr="0072629B">
        <w:rPr>
          <w:rFonts w:ascii="Times New Roman" w:eastAsia="Times New Roman" w:hAnsi="Times New Roman" w:cs="Times New Roman"/>
          <w:sz w:val="32"/>
          <w:szCs w:val="32"/>
        </w:rPr>
        <w:t>:</w:t>
      </w:r>
      <w:r w:rsidRPr="0072629B">
        <w:rPr>
          <w:rFonts w:ascii="Times New Roman" w:eastAsia="Times New Roman" w:hAnsi="Times New Roman" w:cs="Times New Roman"/>
          <w:sz w:val="32"/>
          <w:szCs w:val="32"/>
        </w:rPr>
        <w:br/>
      </w:r>
      <w:r w:rsidR="00AF6158" w:rsidRPr="00AF6158">
        <w:rPr>
          <w:rFonts w:eastAsia="Times New Roman"/>
          <w:b/>
          <w:bCs/>
          <w:sz w:val="32"/>
          <w:szCs w:val="32"/>
          <w:lang w:val="en-GB"/>
        </w:rPr>
        <w:t xml:space="preserve">Control Coupling: </w:t>
      </w:r>
      <w:r w:rsidR="00AF6158" w:rsidRPr="00AF6158">
        <w:rPr>
          <w:rFonts w:eastAsia="Times New Roman"/>
          <w:sz w:val="32"/>
          <w:szCs w:val="32"/>
          <w:lang w:val="en-GB"/>
        </w:rPr>
        <w:t xml:space="preserve">When one module passes parameters to control the activity  of  another  module. </w:t>
      </w:r>
      <w:proofErr w:type="gramStart"/>
      <w:r w:rsidR="00AF6158" w:rsidRPr="00AF6158">
        <w:rPr>
          <w:rFonts w:eastAsia="Times New Roman"/>
          <w:sz w:val="32"/>
          <w:szCs w:val="32"/>
          <w:lang w:val="en-GB"/>
        </w:rPr>
        <w:t>it  is</w:t>
      </w:r>
      <w:proofErr w:type="gramEnd"/>
      <w:r w:rsidR="00AF6158" w:rsidRPr="00AF6158">
        <w:rPr>
          <w:rFonts w:eastAsia="Times New Roman"/>
          <w:sz w:val="32"/>
          <w:szCs w:val="32"/>
          <w:lang w:val="en-GB"/>
        </w:rPr>
        <w:t xml:space="preserve"> said that there  is control coupling   between  the  two. </w:t>
      </w:r>
    </w:p>
    <w:p w:rsidR="0072629B" w:rsidRDefault="0072629B" w:rsidP="00BF51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72629B">
        <w:rPr>
          <w:rFonts w:ascii="Times New Roman" w:eastAsia="Times New Roman" w:hAnsi="Times New Roman" w:cs="Times New Roman"/>
          <w:sz w:val="32"/>
          <w:szCs w:val="32"/>
        </w:rPr>
        <w:t>The order processing module communicates with the user authentication module to verify user credentials or retrieve user-specific details (e.g., address), introducing a reliance on authentication logic</w:t>
      </w:r>
      <w:r w:rsidR="00BF5129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BF5129" w:rsidRPr="0072629B" w:rsidRDefault="00BF5129" w:rsidP="00BF51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72629B" w:rsidRPr="0072629B" w:rsidRDefault="0072629B" w:rsidP="00BF51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72629B">
        <w:rPr>
          <w:rFonts w:ascii="Times New Roman" w:eastAsia="Times New Roman" w:hAnsi="Times New Roman" w:cs="Times New Roman"/>
          <w:b/>
          <w:bCs/>
          <w:sz w:val="32"/>
          <w:szCs w:val="32"/>
        </w:rPr>
        <w:t>Coupling between Module D (Order Processing) and Module E (Payment Gateway)</w:t>
      </w:r>
      <w:r w:rsidRPr="0072629B">
        <w:rPr>
          <w:rFonts w:ascii="Times New Roman" w:eastAsia="Times New Roman" w:hAnsi="Times New Roman" w:cs="Times New Roman"/>
          <w:sz w:val="32"/>
          <w:szCs w:val="32"/>
        </w:rPr>
        <w:t>:</w:t>
      </w:r>
      <w:r w:rsidRPr="0072629B">
        <w:rPr>
          <w:rFonts w:ascii="Times New Roman" w:eastAsia="Times New Roman" w:hAnsi="Times New Roman" w:cs="Times New Roman"/>
          <w:sz w:val="32"/>
          <w:szCs w:val="32"/>
        </w:rPr>
        <w:br/>
      </w:r>
      <w:r w:rsidRPr="0072629B">
        <w:rPr>
          <w:rFonts w:ascii="Times New Roman" w:eastAsia="Times New Roman" w:hAnsi="Times New Roman" w:cs="Times New Roman"/>
          <w:b/>
          <w:bCs/>
          <w:sz w:val="32"/>
          <w:szCs w:val="32"/>
        </w:rPr>
        <w:t>Message Coupling</w:t>
      </w:r>
      <w:r w:rsidRPr="0072629B">
        <w:rPr>
          <w:rFonts w:ascii="Times New Roman" w:eastAsia="Times New Roman" w:hAnsi="Times New Roman" w:cs="Times New Roman"/>
          <w:sz w:val="32"/>
          <w:szCs w:val="32"/>
        </w:rPr>
        <w:br/>
        <w:t>The order processing module sends order details to the payment gateway, which processes payments. This interaction, typically via secure APIs, represents message-based coupling, ensuring loose integration.</w:t>
      </w:r>
    </w:p>
    <w:p w:rsidR="0072629B" w:rsidRPr="0072629B" w:rsidRDefault="0072629B" w:rsidP="00726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629B">
        <w:rPr>
          <w:rFonts w:ascii="Times New Roman" w:eastAsia="Times New Roman" w:hAnsi="Times New Roman" w:cs="Times New Roman"/>
          <w:b/>
          <w:bCs/>
          <w:sz w:val="32"/>
          <w:szCs w:val="32"/>
        </w:rPr>
        <w:t>Summary:</w:t>
      </w:r>
    </w:p>
    <w:p w:rsidR="00EA6990" w:rsidRPr="0072629B" w:rsidRDefault="0072629B" w:rsidP="00726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2629B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proofErr w:type="spellStart"/>
      <w:r w:rsidRPr="0072629B">
        <w:rPr>
          <w:rFonts w:ascii="Times New Roman" w:eastAsia="Times New Roman" w:hAnsi="Times New Roman" w:cs="Times New Roman"/>
          <w:sz w:val="32"/>
          <w:szCs w:val="32"/>
        </w:rPr>
        <w:t>microservices</w:t>
      </w:r>
      <w:proofErr w:type="spellEnd"/>
      <w:r w:rsidRPr="0072629B">
        <w:rPr>
          <w:rFonts w:ascii="Times New Roman" w:eastAsia="Times New Roman" w:hAnsi="Times New Roman" w:cs="Times New Roman"/>
          <w:sz w:val="32"/>
          <w:szCs w:val="32"/>
        </w:rPr>
        <w:t xml:space="preserve"> architecture supports the modularity required for scalability and maintainability in Case Study 1. In Case Study 2, understanding coupling helps identify dependencies and design robust, </w:t>
      </w:r>
      <w:r w:rsidRPr="0072629B">
        <w:rPr>
          <w:rFonts w:ascii="Times New Roman" w:eastAsia="Times New Roman" w:hAnsi="Times New Roman" w:cs="Times New Roman"/>
          <w:sz w:val="32"/>
          <w:szCs w:val="32"/>
        </w:rPr>
        <w:lastRenderedPageBreak/>
        <w:t>loosely coupled modules for an efficient and adaptable e-commerce system.</w:t>
      </w:r>
    </w:p>
    <w:sectPr w:rsidR="00EA6990" w:rsidRPr="0072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162EA"/>
    <w:multiLevelType w:val="multilevel"/>
    <w:tmpl w:val="FFC6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F3D6F"/>
    <w:multiLevelType w:val="multilevel"/>
    <w:tmpl w:val="2A94B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8D53B2"/>
    <w:multiLevelType w:val="multilevel"/>
    <w:tmpl w:val="4DBA5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9B"/>
    <w:rsid w:val="0072629B"/>
    <w:rsid w:val="00AF6158"/>
    <w:rsid w:val="00BF5129"/>
    <w:rsid w:val="00EA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3D75"/>
  <w15:chartTrackingRefBased/>
  <w15:docId w15:val="{CD3F25A8-112B-422A-9CB1-0F24E665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62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262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629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2629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262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6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72629B"/>
  </w:style>
  <w:style w:type="paragraph" w:styleId="ListParagraph">
    <w:name w:val="List Paragraph"/>
    <w:basedOn w:val="Normal"/>
    <w:uiPriority w:val="34"/>
    <w:qFormat/>
    <w:rsid w:val="00AF6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1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6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7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2024-12-24T14:42:00Z</dcterms:created>
  <dcterms:modified xsi:type="dcterms:W3CDTF">2024-12-24T15:06:00Z</dcterms:modified>
</cp:coreProperties>
</file>