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05DB" w14:textId="77777777" w:rsidR="00C84E78" w:rsidRPr="00BD7865" w:rsidRDefault="00000000">
      <w:pPr>
        <w:pStyle w:val="Heading1"/>
        <w:rPr>
          <w:color w:val="000000" w:themeColor="text1"/>
        </w:rPr>
      </w:pPr>
      <w:r w:rsidRPr="00BD7865">
        <w:rPr>
          <w:color w:val="000000" w:themeColor="text1"/>
        </w:rPr>
        <w:t>Number Functions Summary</w:t>
      </w:r>
    </w:p>
    <w:p w14:paraId="77AF4398" w14:textId="77777777" w:rsidR="00BD7865" w:rsidRPr="00BD7865" w:rsidRDefault="00BD7865" w:rsidP="00BD78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2164"/>
        <w:gridCol w:w="2598"/>
        <w:gridCol w:w="1209"/>
      </w:tblGrid>
      <w:tr w:rsidR="000B3403" w:rsidRPr="00F00688" w14:paraId="0B386C2D" w14:textId="77777777" w:rsidTr="00BD7865">
        <w:tc>
          <w:tcPr>
            <w:tcW w:w="4106" w:type="dxa"/>
          </w:tcPr>
          <w:p w14:paraId="658E8ED4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Function</w:t>
            </w:r>
          </w:p>
        </w:tc>
        <w:tc>
          <w:tcPr>
            <w:tcW w:w="8789" w:type="dxa"/>
          </w:tcPr>
          <w:p w14:paraId="290A5287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What It Does</w:t>
            </w:r>
          </w:p>
        </w:tc>
        <w:tc>
          <w:tcPr>
            <w:tcW w:w="5386" w:type="dxa"/>
          </w:tcPr>
          <w:p w14:paraId="0C0CD405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Simple Example</w:t>
            </w:r>
          </w:p>
        </w:tc>
        <w:tc>
          <w:tcPr>
            <w:tcW w:w="3119" w:type="dxa"/>
          </w:tcPr>
          <w:p w14:paraId="632E8886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Result</w:t>
            </w:r>
          </w:p>
        </w:tc>
      </w:tr>
      <w:tr w:rsidR="000B3403" w:rsidRPr="00F00688" w14:paraId="6EE54218" w14:textId="77777777" w:rsidTr="00BD7865">
        <w:tc>
          <w:tcPr>
            <w:tcW w:w="4106" w:type="dxa"/>
          </w:tcPr>
          <w:p w14:paraId="0E9AB89E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ABS(number)</w:t>
            </w:r>
          </w:p>
        </w:tc>
        <w:tc>
          <w:tcPr>
            <w:tcW w:w="8789" w:type="dxa"/>
          </w:tcPr>
          <w:p w14:paraId="60A936B3" w14:textId="5662823C" w:rsidR="00C84E78" w:rsidRPr="00F00688" w:rsidRDefault="00116B26">
            <w:pPr>
              <w:rPr>
                <w:rFonts w:ascii="Aptos" w:hAnsi="Aptos"/>
                <w:sz w:val="32"/>
                <w:szCs w:val="32"/>
              </w:rPr>
            </w:pPr>
            <w:r>
              <w:rPr>
                <w:rFonts w:ascii="Aptos" w:hAnsi="Aptos"/>
                <w:sz w:val="32"/>
                <w:szCs w:val="32"/>
              </w:rPr>
              <w:t>Absolute value -</w:t>
            </w:r>
            <w:r w:rsidRPr="00F00688">
              <w:rPr>
                <w:rFonts w:ascii="Aptos" w:hAnsi="Aptos"/>
                <w:sz w:val="32"/>
                <w:szCs w:val="32"/>
              </w:rPr>
              <w:t>Makes any number positive (removes the minus sign).</w:t>
            </w:r>
          </w:p>
        </w:tc>
        <w:tc>
          <w:tcPr>
            <w:tcW w:w="5386" w:type="dxa"/>
          </w:tcPr>
          <w:p w14:paraId="56A45ECC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ABS(-150)</w:t>
            </w:r>
          </w:p>
        </w:tc>
        <w:tc>
          <w:tcPr>
            <w:tcW w:w="3119" w:type="dxa"/>
          </w:tcPr>
          <w:p w14:paraId="7AD595EB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150</w:t>
            </w:r>
          </w:p>
        </w:tc>
      </w:tr>
      <w:tr w:rsidR="000B3403" w:rsidRPr="00F00688" w14:paraId="1C04F27F" w14:textId="77777777" w:rsidTr="00BD7865">
        <w:tc>
          <w:tcPr>
            <w:tcW w:w="4106" w:type="dxa"/>
          </w:tcPr>
          <w:p w14:paraId="6C2577F2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CEIL(number)</w:t>
            </w:r>
          </w:p>
        </w:tc>
        <w:tc>
          <w:tcPr>
            <w:tcW w:w="8789" w:type="dxa"/>
          </w:tcPr>
          <w:p w14:paraId="74776809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Rounds the number up to the next whole number.</w:t>
            </w:r>
          </w:p>
        </w:tc>
        <w:tc>
          <w:tcPr>
            <w:tcW w:w="5386" w:type="dxa"/>
          </w:tcPr>
          <w:p w14:paraId="23DF1B7B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CEIL(259.99)</w:t>
            </w:r>
          </w:p>
        </w:tc>
        <w:tc>
          <w:tcPr>
            <w:tcW w:w="3119" w:type="dxa"/>
          </w:tcPr>
          <w:p w14:paraId="412DFB0D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260</w:t>
            </w:r>
          </w:p>
        </w:tc>
      </w:tr>
      <w:tr w:rsidR="000B3403" w:rsidRPr="00F00688" w14:paraId="4A40F9A3" w14:textId="77777777" w:rsidTr="00BD7865">
        <w:tc>
          <w:tcPr>
            <w:tcW w:w="4106" w:type="dxa"/>
          </w:tcPr>
          <w:p w14:paraId="04D7C4A3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FLOOR(number)</w:t>
            </w:r>
          </w:p>
        </w:tc>
        <w:tc>
          <w:tcPr>
            <w:tcW w:w="8789" w:type="dxa"/>
          </w:tcPr>
          <w:p w14:paraId="649F542A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Rounds the number down to the next whole number.</w:t>
            </w:r>
          </w:p>
        </w:tc>
        <w:tc>
          <w:tcPr>
            <w:tcW w:w="5386" w:type="dxa"/>
          </w:tcPr>
          <w:p w14:paraId="4F6CBCE1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FLOOR(259.99)</w:t>
            </w:r>
          </w:p>
        </w:tc>
        <w:tc>
          <w:tcPr>
            <w:tcW w:w="3119" w:type="dxa"/>
          </w:tcPr>
          <w:p w14:paraId="1996D39D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259</w:t>
            </w:r>
          </w:p>
        </w:tc>
      </w:tr>
      <w:tr w:rsidR="000B3403" w:rsidRPr="00F00688" w14:paraId="5BB31728" w14:textId="77777777" w:rsidTr="00BD7865">
        <w:tc>
          <w:tcPr>
            <w:tcW w:w="4106" w:type="dxa"/>
          </w:tcPr>
          <w:p w14:paraId="39B5C69F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MOD(number, divisor)</w:t>
            </w:r>
          </w:p>
        </w:tc>
        <w:tc>
          <w:tcPr>
            <w:tcW w:w="8789" w:type="dxa"/>
          </w:tcPr>
          <w:p w14:paraId="0D918487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Gives the remainder after dividing one number by another.</w:t>
            </w:r>
          </w:p>
        </w:tc>
        <w:tc>
          <w:tcPr>
            <w:tcW w:w="5386" w:type="dxa"/>
          </w:tcPr>
          <w:p w14:paraId="2295DC74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MOD(16, 10)</w:t>
            </w:r>
          </w:p>
        </w:tc>
        <w:tc>
          <w:tcPr>
            <w:tcW w:w="3119" w:type="dxa"/>
          </w:tcPr>
          <w:p w14:paraId="6A370476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6</w:t>
            </w:r>
          </w:p>
        </w:tc>
      </w:tr>
      <w:tr w:rsidR="000B3403" w:rsidRPr="00F00688" w14:paraId="426652A8" w14:textId="77777777" w:rsidTr="00BD7865">
        <w:tc>
          <w:tcPr>
            <w:tcW w:w="4106" w:type="dxa"/>
          </w:tcPr>
          <w:p w14:paraId="008C2FC7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POWER(number, power)</w:t>
            </w:r>
          </w:p>
        </w:tc>
        <w:tc>
          <w:tcPr>
            <w:tcW w:w="8789" w:type="dxa"/>
          </w:tcPr>
          <w:p w14:paraId="1D119B65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Raises a number to a power (exponent).</w:t>
            </w:r>
          </w:p>
        </w:tc>
        <w:tc>
          <w:tcPr>
            <w:tcW w:w="5386" w:type="dxa"/>
          </w:tcPr>
          <w:p w14:paraId="47832AB6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POWER(12, 2)</w:t>
            </w:r>
          </w:p>
        </w:tc>
        <w:tc>
          <w:tcPr>
            <w:tcW w:w="3119" w:type="dxa"/>
          </w:tcPr>
          <w:p w14:paraId="0E0A763A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144</w:t>
            </w:r>
          </w:p>
        </w:tc>
      </w:tr>
      <w:tr w:rsidR="000B3403" w:rsidRPr="00F00688" w14:paraId="03F37160" w14:textId="77777777" w:rsidTr="00BD7865">
        <w:tc>
          <w:tcPr>
            <w:tcW w:w="4106" w:type="dxa"/>
          </w:tcPr>
          <w:p w14:paraId="6A7DCAB9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ROUND(number, precision)</w:t>
            </w:r>
          </w:p>
        </w:tc>
        <w:tc>
          <w:tcPr>
            <w:tcW w:w="8789" w:type="dxa"/>
          </w:tcPr>
          <w:p w14:paraId="76D71749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Rounds a number normally (up or down).</w:t>
            </w:r>
          </w:p>
        </w:tc>
        <w:tc>
          <w:tcPr>
            <w:tcW w:w="5386" w:type="dxa"/>
          </w:tcPr>
          <w:p w14:paraId="34A543EE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ROUND(259.99, 0)</w:t>
            </w:r>
          </w:p>
        </w:tc>
        <w:tc>
          <w:tcPr>
            <w:tcW w:w="3119" w:type="dxa"/>
          </w:tcPr>
          <w:p w14:paraId="432BD767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260</w:t>
            </w:r>
          </w:p>
        </w:tc>
      </w:tr>
      <w:tr w:rsidR="000B3403" w:rsidRPr="00F00688" w14:paraId="2813FABC" w14:textId="77777777" w:rsidTr="00BD7865">
        <w:trPr>
          <w:trHeight w:val="88"/>
        </w:trPr>
        <w:tc>
          <w:tcPr>
            <w:tcW w:w="4106" w:type="dxa"/>
          </w:tcPr>
          <w:p w14:paraId="2D511305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TRUNC(number, precision)</w:t>
            </w:r>
          </w:p>
        </w:tc>
        <w:tc>
          <w:tcPr>
            <w:tcW w:w="8789" w:type="dxa"/>
          </w:tcPr>
          <w:p w14:paraId="1A536190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Cuts off digits after decimal—no rounding.</w:t>
            </w:r>
          </w:p>
        </w:tc>
        <w:tc>
          <w:tcPr>
            <w:tcW w:w="5386" w:type="dxa"/>
          </w:tcPr>
          <w:p w14:paraId="0BD29460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TRUNC(259.99, 1)</w:t>
            </w:r>
          </w:p>
        </w:tc>
        <w:tc>
          <w:tcPr>
            <w:tcW w:w="3119" w:type="dxa"/>
          </w:tcPr>
          <w:p w14:paraId="2892F028" w14:textId="77777777" w:rsidR="00C84E78" w:rsidRPr="00F00688" w:rsidRDefault="00000000">
            <w:pPr>
              <w:rPr>
                <w:rFonts w:ascii="Aptos" w:hAnsi="Aptos"/>
                <w:sz w:val="32"/>
                <w:szCs w:val="32"/>
              </w:rPr>
            </w:pPr>
            <w:r w:rsidRPr="00F00688">
              <w:rPr>
                <w:rFonts w:ascii="Aptos" w:hAnsi="Aptos"/>
                <w:sz w:val="32"/>
                <w:szCs w:val="32"/>
              </w:rPr>
              <w:t>259.9</w:t>
            </w:r>
          </w:p>
        </w:tc>
      </w:tr>
    </w:tbl>
    <w:p w14:paraId="2186CDB9" w14:textId="77777777" w:rsidR="004679B1" w:rsidRDefault="004679B1"/>
    <w:p w14:paraId="03DB45AE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ABS</w:t>
      </w:r>
      <w:r w:rsidRPr="00F70AD3">
        <w:rPr>
          <w:rFonts w:ascii="Aptos" w:hAnsi="Aptos"/>
          <w:sz w:val="28"/>
          <w:szCs w:val="28"/>
        </w:rPr>
        <w:t xml:space="preserve"> → Absolute (no negative)</w:t>
      </w:r>
    </w:p>
    <w:p w14:paraId="0E0CD78A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CEIL</w:t>
      </w:r>
      <w:r w:rsidRPr="00F70AD3">
        <w:rPr>
          <w:rFonts w:ascii="Aptos" w:hAnsi="Aptos"/>
          <w:sz w:val="28"/>
          <w:szCs w:val="28"/>
        </w:rPr>
        <w:t xml:space="preserve"> → Ceiling (go up)</w:t>
      </w:r>
    </w:p>
    <w:p w14:paraId="1DB58CDF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FLOOR</w:t>
      </w:r>
      <w:r w:rsidRPr="00F70AD3">
        <w:rPr>
          <w:rFonts w:ascii="Aptos" w:hAnsi="Aptos"/>
          <w:sz w:val="28"/>
          <w:szCs w:val="28"/>
        </w:rPr>
        <w:t xml:space="preserve"> → Floor (go down)</w:t>
      </w:r>
    </w:p>
    <w:p w14:paraId="58EA0247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MOD</w:t>
      </w:r>
      <w:r w:rsidRPr="00F70AD3">
        <w:rPr>
          <w:rFonts w:ascii="Aptos" w:hAnsi="Aptos"/>
          <w:sz w:val="28"/>
          <w:szCs w:val="28"/>
        </w:rPr>
        <w:t xml:space="preserve"> → Modulus (remainder)</w:t>
      </w:r>
    </w:p>
    <w:p w14:paraId="246651A2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POWER</w:t>
      </w:r>
      <w:r w:rsidRPr="00F70AD3">
        <w:rPr>
          <w:rFonts w:ascii="Aptos" w:hAnsi="Aptos"/>
          <w:sz w:val="28"/>
          <w:szCs w:val="28"/>
        </w:rPr>
        <w:t xml:space="preserve"> → Raise it up</w:t>
      </w:r>
    </w:p>
    <w:p w14:paraId="045686A7" w14:textId="77777777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ROUND</w:t>
      </w:r>
      <w:r w:rsidRPr="00F70AD3">
        <w:rPr>
          <w:rFonts w:ascii="Aptos" w:hAnsi="Aptos"/>
          <w:sz w:val="28"/>
          <w:szCs w:val="28"/>
        </w:rPr>
        <w:t xml:space="preserve"> → Usual rounding</w:t>
      </w:r>
    </w:p>
    <w:p w14:paraId="06785D22" w14:textId="28C34948" w:rsidR="00BD7865" w:rsidRPr="00F70AD3" w:rsidRDefault="00BD7865" w:rsidP="00BD7865">
      <w:pPr>
        <w:numPr>
          <w:ilvl w:val="0"/>
          <w:numId w:val="10"/>
        </w:numPr>
        <w:spacing w:after="160" w:line="278" w:lineRule="auto"/>
        <w:rPr>
          <w:rFonts w:ascii="Aptos" w:hAnsi="Aptos"/>
          <w:sz w:val="28"/>
          <w:szCs w:val="28"/>
        </w:rPr>
      </w:pPr>
      <w:r w:rsidRPr="00F70AD3">
        <w:rPr>
          <w:rFonts w:ascii="Aptos" w:hAnsi="Aptos"/>
          <w:b/>
          <w:bCs/>
          <w:sz w:val="28"/>
          <w:szCs w:val="28"/>
        </w:rPr>
        <w:t>TRUNC</w:t>
      </w:r>
      <w:r w:rsidRPr="00F70AD3">
        <w:rPr>
          <w:rFonts w:ascii="Aptos" w:hAnsi="Aptos"/>
          <w:sz w:val="28"/>
          <w:szCs w:val="28"/>
        </w:rPr>
        <w:t xml:space="preserve"> → C</w:t>
      </w:r>
      <w:r w:rsidR="00F70AD3">
        <w:rPr>
          <w:rFonts w:ascii="Aptos" w:hAnsi="Aptos"/>
          <w:sz w:val="28"/>
          <w:szCs w:val="28"/>
        </w:rPr>
        <w:t>uts</w:t>
      </w:r>
      <w:r w:rsidRPr="00F70AD3">
        <w:rPr>
          <w:rFonts w:ascii="Aptos" w:hAnsi="Aptos"/>
          <w:sz w:val="28"/>
          <w:szCs w:val="28"/>
        </w:rPr>
        <w:t xml:space="preserve"> off extra decimals</w:t>
      </w:r>
    </w:p>
    <w:p w14:paraId="5C42A5B0" w14:textId="77777777" w:rsidR="00BD7865" w:rsidRDefault="00BD7865"/>
    <w:p w14:paraId="67161174" w14:textId="236FB258" w:rsidR="00077BFB" w:rsidRDefault="00077BFB">
      <w:r w:rsidRPr="00077BFB">
        <w:rPr>
          <w:noProof/>
        </w:rPr>
        <w:drawing>
          <wp:inline distT="0" distB="0" distL="0" distR="0" wp14:anchorId="0F19AA12" wp14:editId="3756CC2F">
            <wp:extent cx="12578715" cy="5362833"/>
            <wp:effectExtent l="0" t="0" r="0" b="9525"/>
            <wp:docPr id="176075787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7877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8665" cy="53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416" w14:textId="77777777" w:rsidR="00BD7865" w:rsidRPr="003100E8" w:rsidRDefault="00BD7865" w:rsidP="00BD7865">
      <w:pPr>
        <w:rPr>
          <w:rFonts w:ascii="Aptos" w:hAnsi="Aptos"/>
          <w:b/>
          <w:bCs/>
        </w:rPr>
      </w:pPr>
    </w:p>
    <w:p w14:paraId="2D4BB6A5" w14:textId="77777777" w:rsidR="00BD7865" w:rsidRPr="003100E8" w:rsidRDefault="00BD7865" w:rsidP="00BD7865">
      <w:pPr>
        <w:numPr>
          <w:ilvl w:val="0"/>
          <w:numId w:val="11"/>
        </w:numPr>
        <w:spacing w:after="160" w:line="278" w:lineRule="auto"/>
        <w:rPr>
          <w:rFonts w:ascii="Aptos" w:hAnsi="Aptos"/>
          <w:sz w:val="28"/>
          <w:szCs w:val="28"/>
        </w:rPr>
      </w:pPr>
      <w:r w:rsidRPr="003100E8">
        <w:rPr>
          <w:rFonts w:ascii="Aptos" w:hAnsi="Aptos"/>
          <w:b/>
          <w:bCs/>
          <w:sz w:val="28"/>
          <w:szCs w:val="28"/>
        </w:rPr>
        <w:t>CONCAT</w:t>
      </w:r>
      <w:r w:rsidRPr="003100E8">
        <w:rPr>
          <w:rFonts w:ascii="Aptos" w:hAnsi="Aptos"/>
          <w:sz w:val="28"/>
          <w:szCs w:val="28"/>
        </w:rPr>
        <w:t xml:space="preserve"> → Connect words</w:t>
      </w:r>
    </w:p>
    <w:p w14:paraId="4CAAABF0" w14:textId="77777777" w:rsidR="00BD7865" w:rsidRPr="003100E8" w:rsidRDefault="00BD7865" w:rsidP="00BD7865">
      <w:pPr>
        <w:numPr>
          <w:ilvl w:val="0"/>
          <w:numId w:val="11"/>
        </w:numPr>
        <w:spacing w:after="160" w:line="278" w:lineRule="auto"/>
        <w:rPr>
          <w:rFonts w:ascii="Aptos" w:hAnsi="Aptos"/>
          <w:sz w:val="28"/>
          <w:szCs w:val="28"/>
        </w:rPr>
      </w:pPr>
      <w:r w:rsidRPr="003100E8">
        <w:rPr>
          <w:rFonts w:ascii="Aptos" w:hAnsi="Aptos"/>
          <w:b/>
          <w:bCs/>
          <w:sz w:val="28"/>
          <w:szCs w:val="28"/>
        </w:rPr>
        <w:t>REPLACE</w:t>
      </w:r>
      <w:r w:rsidRPr="003100E8">
        <w:rPr>
          <w:rFonts w:ascii="Aptos" w:hAnsi="Aptos"/>
          <w:sz w:val="28"/>
          <w:szCs w:val="28"/>
        </w:rPr>
        <w:t xml:space="preserve"> → Replace words</w:t>
      </w:r>
    </w:p>
    <w:p w14:paraId="4A92E16A" w14:textId="77777777" w:rsidR="00BD7865" w:rsidRPr="003100E8" w:rsidRDefault="00BD7865" w:rsidP="00BD7865">
      <w:pPr>
        <w:numPr>
          <w:ilvl w:val="0"/>
          <w:numId w:val="11"/>
        </w:numPr>
        <w:spacing w:after="160" w:line="278" w:lineRule="auto"/>
        <w:rPr>
          <w:rFonts w:ascii="Aptos" w:hAnsi="Aptos"/>
          <w:sz w:val="28"/>
          <w:szCs w:val="28"/>
        </w:rPr>
      </w:pPr>
      <w:r w:rsidRPr="003100E8">
        <w:rPr>
          <w:rFonts w:ascii="Aptos" w:hAnsi="Aptos"/>
          <w:b/>
          <w:bCs/>
          <w:sz w:val="28"/>
          <w:szCs w:val="28"/>
        </w:rPr>
        <w:t>SUBSTR</w:t>
      </w:r>
      <w:r w:rsidRPr="003100E8">
        <w:rPr>
          <w:rFonts w:ascii="Aptos" w:hAnsi="Aptos"/>
          <w:sz w:val="28"/>
          <w:szCs w:val="28"/>
        </w:rPr>
        <w:t xml:space="preserve"> → Substring (cut part of text)</w:t>
      </w:r>
    </w:p>
    <w:p w14:paraId="7FDE876E" w14:textId="77777777" w:rsidR="00BD7865" w:rsidRPr="003100E8" w:rsidRDefault="00BD7865" w:rsidP="00BD7865">
      <w:pPr>
        <w:numPr>
          <w:ilvl w:val="0"/>
          <w:numId w:val="11"/>
        </w:numPr>
        <w:spacing w:after="160" w:line="278" w:lineRule="auto"/>
        <w:rPr>
          <w:rFonts w:ascii="Aptos" w:hAnsi="Aptos"/>
          <w:sz w:val="28"/>
          <w:szCs w:val="28"/>
        </w:rPr>
      </w:pPr>
      <w:r w:rsidRPr="003100E8">
        <w:rPr>
          <w:rFonts w:ascii="Aptos" w:hAnsi="Aptos"/>
          <w:b/>
          <w:bCs/>
          <w:sz w:val="28"/>
          <w:szCs w:val="28"/>
        </w:rPr>
        <w:t>UPPER</w:t>
      </w:r>
      <w:r w:rsidRPr="003100E8">
        <w:rPr>
          <w:rFonts w:ascii="Aptos" w:hAnsi="Aptos"/>
          <w:sz w:val="28"/>
          <w:szCs w:val="28"/>
        </w:rPr>
        <w:t xml:space="preserve"> → Make it BIG (capital letters)</w:t>
      </w:r>
    </w:p>
    <w:p w14:paraId="16FE84B2" w14:textId="77777777" w:rsidR="00BD7865" w:rsidRPr="003100E8" w:rsidRDefault="00BD7865" w:rsidP="00BD7865">
      <w:pPr>
        <w:numPr>
          <w:ilvl w:val="0"/>
          <w:numId w:val="11"/>
        </w:numPr>
        <w:spacing w:after="160" w:line="278" w:lineRule="auto"/>
        <w:rPr>
          <w:rFonts w:ascii="Aptos" w:hAnsi="Aptos"/>
          <w:sz w:val="28"/>
          <w:szCs w:val="28"/>
        </w:rPr>
      </w:pPr>
      <w:r w:rsidRPr="003100E8">
        <w:rPr>
          <w:rFonts w:ascii="Aptos" w:hAnsi="Aptos"/>
          <w:b/>
          <w:bCs/>
          <w:sz w:val="28"/>
          <w:szCs w:val="28"/>
        </w:rPr>
        <w:t>LOWER</w:t>
      </w:r>
      <w:r w:rsidRPr="003100E8">
        <w:rPr>
          <w:rFonts w:ascii="Aptos" w:hAnsi="Aptos"/>
          <w:sz w:val="28"/>
          <w:szCs w:val="28"/>
        </w:rPr>
        <w:t xml:space="preserve"> → Make it small (lowercase letters)</w:t>
      </w:r>
    </w:p>
    <w:p w14:paraId="57FFCAA8" w14:textId="77777777" w:rsidR="00077BFB" w:rsidRPr="003100E8" w:rsidRDefault="00077BFB" w:rsidP="00077BFB">
      <w:pPr>
        <w:spacing w:after="160" w:line="278" w:lineRule="auto"/>
        <w:rPr>
          <w:rFonts w:ascii="Aptos" w:hAnsi="Aptos"/>
          <w:sz w:val="28"/>
          <w:szCs w:val="28"/>
        </w:rPr>
      </w:pPr>
    </w:p>
    <w:p w14:paraId="426429FC" w14:textId="77777777" w:rsidR="00077BFB" w:rsidRDefault="00077BFB" w:rsidP="00077BFB">
      <w:pPr>
        <w:spacing w:after="160" w:line="278" w:lineRule="auto"/>
        <w:rPr>
          <w:sz w:val="28"/>
          <w:szCs w:val="28"/>
        </w:rPr>
      </w:pPr>
    </w:p>
    <w:p w14:paraId="2BF7A7A5" w14:textId="58EFB596" w:rsidR="00077BFB" w:rsidRDefault="00077BFB" w:rsidP="00077BFB">
      <w:pPr>
        <w:spacing w:after="160" w:line="278" w:lineRule="auto"/>
        <w:rPr>
          <w:sz w:val="28"/>
          <w:szCs w:val="28"/>
        </w:rPr>
      </w:pPr>
      <w:r w:rsidRPr="00077BFB">
        <w:rPr>
          <w:noProof/>
          <w:sz w:val="28"/>
          <w:szCs w:val="28"/>
        </w:rPr>
        <w:drawing>
          <wp:inline distT="0" distB="0" distL="0" distR="0" wp14:anchorId="7F162151" wp14:editId="10EB60C4">
            <wp:extent cx="12825730" cy="5597611"/>
            <wp:effectExtent l="0" t="0" r="0" b="3175"/>
            <wp:docPr id="655285231" name="Picture 1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5231" name="Picture 1" descr="A white sheet of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38435" cy="56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425" w14:textId="77777777" w:rsidR="00077BFB" w:rsidRDefault="00077BFB" w:rsidP="00077BFB">
      <w:pPr>
        <w:spacing w:after="160" w:line="278" w:lineRule="auto"/>
        <w:rPr>
          <w:sz w:val="28"/>
          <w:szCs w:val="28"/>
        </w:rPr>
      </w:pPr>
    </w:p>
    <w:p w14:paraId="111D630B" w14:textId="77777777" w:rsidR="00077BFB" w:rsidRPr="00FF4F64" w:rsidRDefault="00077BFB" w:rsidP="00077BFB">
      <w:pPr>
        <w:numPr>
          <w:ilvl w:val="0"/>
          <w:numId w:val="12"/>
        </w:numPr>
        <w:spacing w:after="160" w:line="278" w:lineRule="auto"/>
        <w:rPr>
          <w:rFonts w:ascii="Aptos" w:hAnsi="Aptos"/>
          <w:sz w:val="28"/>
          <w:szCs w:val="28"/>
        </w:rPr>
      </w:pPr>
      <w:r w:rsidRPr="00FF4F64">
        <w:rPr>
          <w:rFonts w:ascii="Aptos" w:hAnsi="Aptos"/>
          <w:b/>
          <w:bCs/>
          <w:sz w:val="28"/>
          <w:szCs w:val="28"/>
        </w:rPr>
        <w:t>INITCAP</w:t>
      </w:r>
      <w:r w:rsidRPr="00FF4F64">
        <w:rPr>
          <w:rFonts w:ascii="Aptos" w:hAnsi="Aptos"/>
          <w:sz w:val="28"/>
          <w:szCs w:val="28"/>
        </w:rPr>
        <w:t xml:space="preserve"> → First letter big (like a name)</w:t>
      </w:r>
    </w:p>
    <w:p w14:paraId="2F6D5A4A" w14:textId="77777777" w:rsidR="00077BFB" w:rsidRPr="00FF4F64" w:rsidRDefault="00077BFB" w:rsidP="00077BFB">
      <w:pPr>
        <w:numPr>
          <w:ilvl w:val="0"/>
          <w:numId w:val="12"/>
        </w:numPr>
        <w:spacing w:after="160" w:line="278" w:lineRule="auto"/>
        <w:rPr>
          <w:rFonts w:ascii="Aptos" w:hAnsi="Aptos"/>
          <w:sz w:val="28"/>
          <w:szCs w:val="28"/>
        </w:rPr>
      </w:pPr>
      <w:r w:rsidRPr="00FF4F64">
        <w:rPr>
          <w:rFonts w:ascii="Aptos" w:hAnsi="Aptos"/>
          <w:b/>
          <w:bCs/>
          <w:sz w:val="28"/>
          <w:szCs w:val="28"/>
        </w:rPr>
        <w:t>LENGTH</w:t>
      </w:r>
      <w:r w:rsidRPr="00FF4F64">
        <w:rPr>
          <w:rFonts w:ascii="Aptos" w:hAnsi="Aptos"/>
          <w:sz w:val="28"/>
          <w:szCs w:val="28"/>
        </w:rPr>
        <w:t xml:space="preserve"> → Count letters</w:t>
      </w:r>
    </w:p>
    <w:p w14:paraId="112D92B1" w14:textId="77777777" w:rsidR="00077BFB" w:rsidRPr="00FF4F64" w:rsidRDefault="00077BFB" w:rsidP="00077BFB">
      <w:pPr>
        <w:numPr>
          <w:ilvl w:val="0"/>
          <w:numId w:val="12"/>
        </w:numPr>
        <w:spacing w:after="160" w:line="278" w:lineRule="auto"/>
        <w:rPr>
          <w:rFonts w:ascii="Aptos" w:hAnsi="Aptos"/>
          <w:sz w:val="28"/>
          <w:szCs w:val="28"/>
        </w:rPr>
      </w:pPr>
      <w:r w:rsidRPr="00FF4F64">
        <w:rPr>
          <w:rFonts w:ascii="Aptos" w:hAnsi="Aptos"/>
          <w:b/>
          <w:bCs/>
          <w:sz w:val="28"/>
          <w:szCs w:val="28"/>
        </w:rPr>
        <w:t>LPAD / RPAD</w:t>
      </w:r>
      <w:r w:rsidRPr="00FF4F64">
        <w:rPr>
          <w:rFonts w:ascii="Aptos" w:hAnsi="Aptos"/>
          <w:sz w:val="28"/>
          <w:szCs w:val="28"/>
        </w:rPr>
        <w:t xml:space="preserve"> → Add padding (left/right)</w:t>
      </w:r>
    </w:p>
    <w:p w14:paraId="1C61408F" w14:textId="77777777" w:rsidR="00077BFB" w:rsidRPr="00FF4F64" w:rsidRDefault="00077BFB" w:rsidP="00077BFB">
      <w:pPr>
        <w:numPr>
          <w:ilvl w:val="0"/>
          <w:numId w:val="12"/>
        </w:numPr>
        <w:spacing w:after="160" w:line="278" w:lineRule="auto"/>
        <w:rPr>
          <w:rFonts w:ascii="Aptos" w:hAnsi="Aptos"/>
          <w:sz w:val="28"/>
          <w:szCs w:val="28"/>
        </w:rPr>
      </w:pPr>
      <w:r w:rsidRPr="00FF4F64">
        <w:rPr>
          <w:rFonts w:ascii="Aptos" w:hAnsi="Aptos"/>
          <w:b/>
          <w:bCs/>
          <w:sz w:val="28"/>
          <w:szCs w:val="28"/>
        </w:rPr>
        <w:t>LTRIM / RTRIM</w:t>
      </w:r>
      <w:r w:rsidRPr="00FF4F64">
        <w:rPr>
          <w:rFonts w:ascii="Aptos" w:hAnsi="Aptos"/>
          <w:sz w:val="28"/>
          <w:szCs w:val="28"/>
        </w:rPr>
        <w:t xml:space="preserve"> → Trim text (left/right)</w:t>
      </w:r>
    </w:p>
    <w:p w14:paraId="59F66086" w14:textId="77777777" w:rsidR="00077BFB" w:rsidRPr="00077BFB" w:rsidRDefault="00077BFB" w:rsidP="00077BFB">
      <w:pPr>
        <w:rPr>
          <w:rFonts w:ascii="Aptos" w:hAnsi="Aptos"/>
          <w:b/>
          <w:bCs/>
          <w:sz w:val="32"/>
          <w:szCs w:val="32"/>
        </w:rPr>
      </w:pPr>
      <w:r w:rsidRPr="00761DF2">
        <w:rPr>
          <w:rFonts w:ascii="Aptos" w:hAnsi="Aptos"/>
          <w:b/>
          <w:bCs/>
          <w:sz w:val="32"/>
          <w:szCs w:val="32"/>
          <w:highlight w:val="yellow"/>
        </w:rPr>
        <w:t>Aggregate (Group) Functions</w:t>
      </w:r>
    </w:p>
    <w:p w14:paraId="5BE1E5D2" w14:textId="77777777" w:rsidR="00077BFB" w:rsidRPr="00077BFB" w:rsidRDefault="00077BFB" w:rsidP="00077BFB">
      <w:pPr>
        <w:rPr>
          <w:rFonts w:ascii="Aptos" w:hAnsi="Aptos"/>
          <w:sz w:val="32"/>
          <w:szCs w:val="32"/>
        </w:rPr>
      </w:pPr>
      <w:r w:rsidRPr="00077BFB">
        <w:rPr>
          <w:rFonts w:ascii="Aptos" w:hAnsi="Aptos"/>
          <w:sz w:val="32"/>
          <w:szCs w:val="32"/>
        </w:rPr>
        <w:t>Aggregate functions are used to calculate a single value from a group of rows — for example, finding the average, total, or maximum of a column.</w:t>
      </w:r>
    </w:p>
    <w:p w14:paraId="043A8DC6" w14:textId="77777777" w:rsidR="00077BFB" w:rsidRPr="00077BFB" w:rsidRDefault="00077BFB" w:rsidP="00077BFB">
      <w:pPr>
        <w:rPr>
          <w:rFonts w:ascii="Aptos" w:hAnsi="Aptos"/>
          <w:sz w:val="32"/>
          <w:szCs w:val="32"/>
        </w:rPr>
      </w:pPr>
      <w:r w:rsidRPr="00077BFB">
        <w:rPr>
          <w:rFonts w:ascii="Aptos" w:hAnsi="Aptos"/>
          <w:sz w:val="32"/>
          <w:szCs w:val="32"/>
        </w:rPr>
        <w:t>They give one answer for many rows (not one answer per row).</w:t>
      </w:r>
      <w:r w:rsidRPr="00077BFB">
        <w:rPr>
          <w:rFonts w:ascii="Aptos" w:hAnsi="Aptos"/>
          <w:sz w:val="32"/>
          <w:szCs w:val="32"/>
        </w:rPr>
        <w:br/>
        <w:t xml:space="preserve"> Example: find the </w:t>
      </w:r>
      <w:r w:rsidRPr="00077BFB">
        <w:rPr>
          <w:rFonts w:ascii="Aptos" w:hAnsi="Aptos"/>
          <w:i/>
          <w:iCs/>
          <w:sz w:val="32"/>
          <w:szCs w:val="32"/>
        </w:rPr>
        <w:t>average salary</w:t>
      </w:r>
      <w:r w:rsidRPr="00077BFB">
        <w:rPr>
          <w:rFonts w:ascii="Aptos" w:hAnsi="Aptos"/>
          <w:sz w:val="32"/>
          <w:szCs w:val="32"/>
        </w:rPr>
        <w:t xml:space="preserve"> of all employees.</w:t>
      </w:r>
    </w:p>
    <w:p w14:paraId="555D884B" w14:textId="77777777" w:rsidR="00077BFB" w:rsidRPr="00077BFB" w:rsidRDefault="00077BFB" w:rsidP="00077BFB">
      <w:pPr>
        <w:numPr>
          <w:ilvl w:val="0"/>
          <w:numId w:val="13"/>
        </w:numPr>
        <w:spacing w:after="160" w:line="278" w:lineRule="auto"/>
        <w:rPr>
          <w:rFonts w:ascii="Aptos" w:hAnsi="Aptos"/>
          <w:sz w:val="32"/>
          <w:szCs w:val="32"/>
        </w:rPr>
      </w:pPr>
      <w:r w:rsidRPr="00077BFB">
        <w:rPr>
          <w:rFonts w:ascii="Aptos" w:hAnsi="Aptos"/>
          <w:sz w:val="32"/>
          <w:szCs w:val="32"/>
        </w:rPr>
        <w:t>You cannot mix normal columns and aggregate results in one SELECT unless you use GROUP BY.</w:t>
      </w:r>
    </w:p>
    <w:p w14:paraId="00429B43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You cannot select a regular (non-aggregate) column together with an aggregate function unless you use GROUP BY.</w:t>
      </w:r>
    </w:p>
    <w:p w14:paraId="164B100A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Aggregate functions (like SUM, COUNT, AVG, MIN, MAX) summarize many rows into one value, but a normal column gives row-by-row data. SQL won’t know which single value to show for that column, so it gives an error — unless we group rows.</w:t>
      </w:r>
    </w:p>
    <w:p w14:paraId="58B31A09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 xml:space="preserve"> Example (will give error)</w:t>
      </w:r>
    </w:p>
    <w:p w14:paraId="69FAC1A3" w14:textId="77777777" w:rsidR="00077BFB" w:rsidRPr="00FB4D07" w:rsidRDefault="00077BFB" w:rsidP="00077BFB">
      <w:pPr>
        <w:spacing w:after="160" w:line="278" w:lineRule="auto"/>
        <w:rPr>
          <w:rFonts w:ascii="Aptos" w:hAnsi="Aptos"/>
          <w:color w:val="000000" w:themeColor="text1"/>
          <w:sz w:val="32"/>
          <w:szCs w:val="32"/>
          <w:highlight w:val="yellow"/>
        </w:rPr>
      </w:pPr>
      <w:r w:rsidRPr="00FB4D07">
        <w:rPr>
          <w:rFonts w:ascii="Aptos" w:hAnsi="Aptos"/>
          <w:color w:val="000000" w:themeColor="text1"/>
          <w:sz w:val="32"/>
          <w:szCs w:val="32"/>
          <w:highlight w:val="yellow"/>
        </w:rPr>
        <w:t>SELECT department, AVG(salary)</w:t>
      </w:r>
    </w:p>
    <w:p w14:paraId="53E36B9F" w14:textId="77777777" w:rsidR="00077BFB" w:rsidRPr="00FB4D07" w:rsidRDefault="00077BFB" w:rsidP="00077BFB">
      <w:pPr>
        <w:spacing w:after="160" w:line="278" w:lineRule="auto"/>
        <w:rPr>
          <w:rFonts w:ascii="Aptos" w:hAnsi="Aptos"/>
          <w:color w:val="000000" w:themeColor="text1"/>
          <w:sz w:val="32"/>
          <w:szCs w:val="32"/>
        </w:rPr>
      </w:pPr>
      <w:r w:rsidRPr="00FB4D07">
        <w:rPr>
          <w:rFonts w:ascii="Aptos" w:hAnsi="Aptos"/>
          <w:color w:val="000000" w:themeColor="text1"/>
          <w:sz w:val="32"/>
          <w:szCs w:val="32"/>
          <w:highlight w:val="yellow"/>
        </w:rPr>
        <w:t>FROM employees;</w:t>
      </w:r>
    </w:p>
    <w:p w14:paraId="56A491B2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SQL doesn't know which department value to show for the AVG result, because there are many rows.</w:t>
      </w:r>
    </w:p>
    <w:p w14:paraId="027638D4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Example (using GROUP BY)</w:t>
      </w:r>
    </w:p>
    <w:p w14:paraId="0C6EC45B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  <w:highlight w:val="yellow"/>
        </w:rPr>
      </w:pPr>
      <w:r w:rsidRPr="00FB4D07">
        <w:rPr>
          <w:rFonts w:ascii="Aptos" w:hAnsi="Aptos"/>
          <w:sz w:val="32"/>
          <w:szCs w:val="32"/>
          <w:highlight w:val="yellow"/>
        </w:rPr>
        <w:t>SELECT department, AVG(salary)</w:t>
      </w:r>
    </w:p>
    <w:p w14:paraId="106F9867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  <w:highlight w:val="yellow"/>
        </w:rPr>
      </w:pPr>
      <w:r w:rsidRPr="00FB4D07">
        <w:rPr>
          <w:rFonts w:ascii="Aptos" w:hAnsi="Aptos"/>
          <w:sz w:val="32"/>
          <w:szCs w:val="32"/>
          <w:highlight w:val="yellow"/>
        </w:rPr>
        <w:t>FROM employees</w:t>
      </w:r>
    </w:p>
    <w:p w14:paraId="24365A83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  <w:highlight w:val="yellow"/>
        </w:rPr>
        <w:t>GROUP BY department;</w:t>
      </w:r>
    </w:p>
    <w:p w14:paraId="543B1989" w14:textId="77777777" w:rsidR="00077BFB" w:rsidRPr="00FB4D07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Now SQL understands:</w:t>
      </w:r>
    </w:p>
    <w:p w14:paraId="7A4F78F7" w14:textId="77777777" w:rsidR="00077BFB" w:rsidRPr="00FB4D07" w:rsidRDefault="00077BFB" w:rsidP="00077BFB">
      <w:pPr>
        <w:numPr>
          <w:ilvl w:val="0"/>
          <w:numId w:val="14"/>
        </w:num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Group by department</w:t>
      </w:r>
    </w:p>
    <w:p w14:paraId="55E09C4E" w14:textId="77777777" w:rsidR="00077BFB" w:rsidRPr="00FB4D07" w:rsidRDefault="00077BFB" w:rsidP="00077BFB">
      <w:pPr>
        <w:numPr>
          <w:ilvl w:val="0"/>
          <w:numId w:val="14"/>
        </w:numPr>
        <w:spacing w:after="160" w:line="278" w:lineRule="auto"/>
        <w:rPr>
          <w:rFonts w:ascii="Aptos" w:hAnsi="Aptos"/>
          <w:sz w:val="32"/>
          <w:szCs w:val="32"/>
        </w:rPr>
      </w:pPr>
      <w:r w:rsidRPr="00FB4D07">
        <w:rPr>
          <w:rFonts w:ascii="Aptos" w:hAnsi="Aptos"/>
          <w:sz w:val="32"/>
          <w:szCs w:val="32"/>
        </w:rPr>
        <w:t>Then calculate average salary for each department</w:t>
      </w:r>
    </w:p>
    <w:p w14:paraId="24D950DA" w14:textId="77777777" w:rsidR="00077BFB" w:rsidRPr="00077BFB" w:rsidRDefault="00077BFB" w:rsidP="00077BFB">
      <w:pPr>
        <w:rPr>
          <w:rFonts w:ascii="Aptos" w:hAnsi="Aptos"/>
          <w:sz w:val="32"/>
          <w:szCs w:val="32"/>
        </w:rPr>
      </w:pPr>
    </w:p>
    <w:p w14:paraId="3FFF7FFB" w14:textId="77777777" w:rsidR="00077BFB" w:rsidRPr="00077BFB" w:rsidRDefault="00077BFB" w:rsidP="00077BFB">
      <w:pPr>
        <w:numPr>
          <w:ilvl w:val="0"/>
          <w:numId w:val="13"/>
        </w:numPr>
        <w:spacing w:after="160" w:line="278" w:lineRule="auto"/>
        <w:rPr>
          <w:rFonts w:ascii="Aptos" w:hAnsi="Aptos"/>
          <w:sz w:val="32"/>
          <w:szCs w:val="32"/>
          <w:highlight w:val="yellow"/>
        </w:rPr>
      </w:pPr>
      <w:r w:rsidRPr="00077BFB">
        <w:rPr>
          <w:rFonts w:ascii="Aptos" w:hAnsi="Aptos"/>
          <w:sz w:val="32"/>
          <w:szCs w:val="32"/>
          <w:highlight w:val="yellow"/>
        </w:rPr>
        <w:t xml:space="preserve">The function usually works on a </w:t>
      </w:r>
      <w:r w:rsidRPr="00077BFB">
        <w:rPr>
          <w:rFonts w:ascii="Aptos" w:hAnsi="Aptos"/>
          <w:b/>
          <w:bCs/>
          <w:sz w:val="32"/>
          <w:szCs w:val="32"/>
          <w:highlight w:val="yellow"/>
        </w:rPr>
        <w:t>column name</w:t>
      </w:r>
      <w:r w:rsidRPr="00077BFB">
        <w:rPr>
          <w:rFonts w:ascii="Aptos" w:hAnsi="Aptos"/>
          <w:sz w:val="32"/>
          <w:szCs w:val="32"/>
          <w:highlight w:val="yellow"/>
        </w:rPr>
        <w:t xml:space="preserve"> (like salary, marks, etc.).</w:t>
      </w:r>
    </w:p>
    <w:p w14:paraId="47DD9048" w14:textId="77777777" w:rsidR="00077BFB" w:rsidRPr="00077BFB" w:rsidRDefault="00077BFB" w:rsidP="00077BFB">
      <w:pPr>
        <w:numPr>
          <w:ilvl w:val="0"/>
          <w:numId w:val="13"/>
        </w:numPr>
        <w:spacing w:after="160" w:line="278" w:lineRule="auto"/>
        <w:rPr>
          <w:rFonts w:ascii="Aptos" w:hAnsi="Aptos"/>
          <w:sz w:val="32"/>
          <w:szCs w:val="32"/>
          <w:highlight w:val="yellow"/>
        </w:rPr>
      </w:pPr>
      <w:r w:rsidRPr="00077BFB">
        <w:rPr>
          <w:rFonts w:ascii="Aptos" w:hAnsi="Aptos"/>
          <w:sz w:val="32"/>
          <w:szCs w:val="32"/>
          <w:highlight w:val="yellow"/>
        </w:rPr>
        <w:t xml:space="preserve">You </w:t>
      </w:r>
      <w:r w:rsidRPr="00077BFB">
        <w:rPr>
          <w:rFonts w:ascii="Aptos" w:hAnsi="Aptos"/>
          <w:b/>
          <w:bCs/>
          <w:sz w:val="32"/>
          <w:szCs w:val="32"/>
          <w:highlight w:val="yellow"/>
        </w:rPr>
        <w:t>can’t use</w:t>
      </w:r>
      <w:r w:rsidRPr="00077BFB">
        <w:rPr>
          <w:rFonts w:ascii="Aptos" w:hAnsi="Aptos"/>
          <w:sz w:val="32"/>
          <w:szCs w:val="32"/>
          <w:highlight w:val="yellow"/>
        </w:rPr>
        <w:t xml:space="preserve"> aggregate functions in the WHERE part — use </w:t>
      </w:r>
      <w:r w:rsidRPr="00077BFB">
        <w:rPr>
          <w:rFonts w:ascii="Aptos" w:hAnsi="Aptos"/>
          <w:b/>
          <w:bCs/>
          <w:sz w:val="32"/>
          <w:szCs w:val="32"/>
          <w:highlight w:val="yellow"/>
        </w:rPr>
        <w:t>HAVING</w:t>
      </w:r>
      <w:r w:rsidRPr="00077BFB">
        <w:rPr>
          <w:rFonts w:ascii="Aptos" w:hAnsi="Aptos"/>
          <w:sz w:val="32"/>
          <w:szCs w:val="32"/>
          <w:highlight w:val="yellow"/>
        </w:rPr>
        <w:t xml:space="preserve"> instead.</w:t>
      </w:r>
    </w:p>
    <w:p w14:paraId="5A60F812" w14:textId="77777777" w:rsidR="00077BFB" w:rsidRPr="00077BFB" w:rsidRDefault="00077BFB" w:rsidP="00077BFB">
      <w:pPr>
        <w:spacing w:after="160" w:line="278" w:lineRule="auto"/>
        <w:rPr>
          <w:rFonts w:ascii="Aptos" w:hAnsi="Aptos"/>
          <w:sz w:val="28"/>
          <w:szCs w:val="28"/>
        </w:rPr>
      </w:pPr>
    </w:p>
    <w:p w14:paraId="53C9AEA7" w14:textId="376CB63A" w:rsidR="00077BFB" w:rsidRDefault="000B3403" w:rsidP="00077BFB">
      <w:pPr>
        <w:spacing w:after="160" w:line="278" w:lineRule="auto"/>
        <w:rPr>
          <w:sz w:val="28"/>
          <w:szCs w:val="28"/>
        </w:rPr>
      </w:pPr>
      <w:r w:rsidRPr="000B3403">
        <w:rPr>
          <w:noProof/>
          <w:sz w:val="28"/>
          <w:szCs w:val="28"/>
        </w:rPr>
        <w:drawing>
          <wp:inline distT="0" distB="0" distL="0" distR="0" wp14:anchorId="60979F8B" wp14:editId="42A6D5B6">
            <wp:extent cx="11243829" cy="6462584"/>
            <wp:effectExtent l="0" t="0" r="0" b="0"/>
            <wp:docPr id="1207869215" name="Picture 1" descr="A screenshot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69215" name="Picture 1" descr="A screenshot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62222" cy="64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AE15" w14:textId="77777777" w:rsidR="000B3403" w:rsidRDefault="000B3403" w:rsidP="00077BFB">
      <w:pPr>
        <w:spacing w:after="160" w:line="278" w:lineRule="auto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124"/>
      </w:tblGrid>
      <w:tr w:rsidR="000B3403" w:rsidRPr="000B3403" w14:paraId="01AA120A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A25B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7F9B3E18" w14:textId="77777777" w:rsidR="000B3403" w:rsidRPr="00EF49E4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EF49E4">
              <w:rPr>
                <w:rFonts w:ascii="Aptos" w:hAnsi="Aptos"/>
                <w:sz w:val="32"/>
                <w:szCs w:val="32"/>
              </w:rPr>
              <w:t>The average mark in a class</w:t>
            </w:r>
          </w:p>
        </w:tc>
      </w:tr>
      <w:tr w:rsidR="000B3403" w:rsidRPr="000B3403" w14:paraId="0A2CC8C4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ABB9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402CAD9" w14:textId="77777777" w:rsidR="000B3403" w:rsidRPr="00EF49E4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EF49E4">
              <w:rPr>
                <w:rFonts w:ascii="Aptos" w:hAnsi="Aptos"/>
                <w:sz w:val="32"/>
                <w:szCs w:val="32"/>
              </w:rPr>
              <w:t>How many students there are</w:t>
            </w:r>
          </w:p>
        </w:tc>
      </w:tr>
      <w:tr w:rsidR="000B3403" w:rsidRPr="000B3403" w14:paraId="418934EF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CA30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F3F7C1C" w14:textId="77777777" w:rsidR="000B3403" w:rsidRPr="00EF49E4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EF49E4">
              <w:rPr>
                <w:rFonts w:ascii="Aptos" w:hAnsi="Aptos"/>
                <w:sz w:val="32"/>
                <w:szCs w:val="32"/>
              </w:rPr>
              <w:t>The highest mark</w:t>
            </w:r>
          </w:p>
        </w:tc>
      </w:tr>
      <w:tr w:rsidR="000B3403" w:rsidRPr="000B3403" w14:paraId="0E6D63D2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8AEB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09E27E5" w14:textId="77777777" w:rsidR="000B3403" w:rsidRPr="00EF49E4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EF49E4">
              <w:rPr>
                <w:rFonts w:ascii="Aptos" w:hAnsi="Aptos"/>
                <w:sz w:val="32"/>
                <w:szCs w:val="32"/>
              </w:rPr>
              <w:t>The lowest mark</w:t>
            </w:r>
          </w:p>
        </w:tc>
      </w:tr>
      <w:tr w:rsidR="000B3403" w:rsidRPr="000B3403" w14:paraId="30F7CF11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2AC9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7CC51D09" w14:textId="77777777" w:rsidR="000B3403" w:rsidRPr="00EF49E4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EF49E4">
              <w:rPr>
                <w:rFonts w:ascii="Aptos" w:hAnsi="Aptos"/>
                <w:sz w:val="32"/>
                <w:szCs w:val="32"/>
              </w:rPr>
              <w:t>The total marks combined</w:t>
            </w:r>
          </w:p>
        </w:tc>
      </w:tr>
    </w:tbl>
    <w:p w14:paraId="2DCF8F20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</w:p>
    <w:p w14:paraId="0EB29133" w14:textId="77777777" w:rsidR="000B3403" w:rsidRPr="000B3403" w:rsidRDefault="000B3403" w:rsidP="000B3403">
      <w:pPr>
        <w:rPr>
          <w:rFonts w:ascii="Aptos" w:hAnsi="Aptos"/>
          <w:b/>
          <w:bCs/>
          <w:sz w:val="32"/>
          <w:szCs w:val="32"/>
        </w:rPr>
      </w:pPr>
      <w:r w:rsidRPr="000B3403">
        <w:rPr>
          <w:rFonts w:ascii="Aptos" w:hAnsi="Aptos"/>
          <w:b/>
          <w:bCs/>
          <w:sz w:val="32"/>
          <w:szCs w:val="32"/>
        </w:rPr>
        <w:t>GROUP BY Clause</w:t>
      </w:r>
    </w:p>
    <w:p w14:paraId="73790B72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The GROUP BY clause </w:t>
      </w:r>
      <w:r w:rsidRPr="000B3403">
        <w:rPr>
          <w:rFonts w:ascii="Aptos" w:hAnsi="Aptos"/>
          <w:b/>
          <w:bCs/>
          <w:sz w:val="32"/>
          <w:szCs w:val="32"/>
        </w:rPr>
        <w:t>groups rows</w:t>
      </w:r>
      <w:r w:rsidRPr="000B3403">
        <w:rPr>
          <w:rFonts w:ascii="Aptos" w:hAnsi="Aptos"/>
          <w:sz w:val="32"/>
          <w:szCs w:val="32"/>
        </w:rPr>
        <w:t xml:space="preserve"> that have the same value in one or more columns — often used with </w:t>
      </w:r>
      <w:r w:rsidRPr="000B3403">
        <w:rPr>
          <w:rFonts w:ascii="Aptos" w:hAnsi="Aptos"/>
          <w:b/>
          <w:bCs/>
          <w:sz w:val="32"/>
          <w:szCs w:val="32"/>
        </w:rPr>
        <w:t>aggregate functions</w:t>
      </w:r>
      <w:r w:rsidRPr="000B3403">
        <w:rPr>
          <w:rFonts w:ascii="Aptos" w:hAnsi="Aptos"/>
          <w:sz w:val="32"/>
          <w:szCs w:val="32"/>
        </w:rPr>
        <w:t xml:space="preserve"> like COUNT, SUM, AVG, MIN, and MAX.</w:t>
      </w:r>
    </w:p>
    <w:p w14:paraId="05B8FDEB" w14:textId="77777777" w:rsidR="000B3403" w:rsidRPr="000B3403" w:rsidRDefault="000B3403" w:rsidP="000B3403">
      <w:pPr>
        <w:rPr>
          <w:rFonts w:ascii="Aptos" w:hAnsi="Aptos"/>
          <w:b/>
          <w:bCs/>
          <w:sz w:val="32"/>
          <w:szCs w:val="32"/>
        </w:rPr>
      </w:pPr>
      <w:r w:rsidRPr="000B3403">
        <w:rPr>
          <w:rFonts w:ascii="Aptos" w:hAnsi="Aptos"/>
          <w:b/>
          <w:bCs/>
          <w:sz w:val="32"/>
          <w:szCs w:val="32"/>
        </w:rPr>
        <w:t xml:space="preserve"> Example:</w:t>
      </w:r>
    </w:p>
    <w:p w14:paraId="24F1CA42" w14:textId="77777777" w:rsidR="000B3403" w:rsidRPr="00EF49E4" w:rsidRDefault="000B3403" w:rsidP="000B3403">
      <w:pPr>
        <w:rPr>
          <w:rFonts w:ascii="Aptos" w:hAnsi="Aptos"/>
          <w:sz w:val="32"/>
          <w:szCs w:val="32"/>
          <w:highlight w:val="yellow"/>
        </w:rPr>
      </w:pPr>
      <w:r w:rsidRPr="00EF49E4">
        <w:rPr>
          <w:rFonts w:ascii="Aptos" w:hAnsi="Aptos"/>
          <w:sz w:val="32"/>
          <w:szCs w:val="32"/>
          <w:highlight w:val="yellow"/>
        </w:rPr>
        <w:t>SELECT department, COUNT(*) AS employee_count</w:t>
      </w:r>
    </w:p>
    <w:p w14:paraId="6AE90E0E" w14:textId="77777777" w:rsidR="000B3403" w:rsidRPr="00EF49E4" w:rsidRDefault="000B3403" w:rsidP="000B3403">
      <w:pPr>
        <w:rPr>
          <w:rFonts w:ascii="Aptos" w:hAnsi="Aptos"/>
          <w:sz w:val="32"/>
          <w:szCs w:val="32"/>
          <w:highlight w:val="yellow"/>
        </w:rPr>
      </w:pPr>
      <w:r w:rsidRPr="00EF49E4">
        <w:rPr>
          <w:rFonts w:ascii="Aptos" w:hAnsi="Aptos"/>
          <w:sz w:val="32"/>
          <w:szCs w:val="32"/>
          <w:highlight w:val="yellow"/>
        </w:rPr>
        <w:t>FROM employees</w:t>
      </w:r>
    </w:p>
    <w:p w14:paraId="09CD2540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EF49E4">
        <w:rPr>
          <w:rFonts w:ascii="Aptos" w:hAnsi="Aptos"/>
          <w:sz w:val="32"/>
          <w:szCs w:val="32"/>
          <w:highlight w:val="yellow"/>
        </w:rPr>
        <w:t>GROUP BY department;</w:t>
      </w:r>
    </w:p>
    <w:p w14:paraId="1E1ACCF6" w14:textId="77777777" w:rsidR="000B3403" w:rsidRPr="000B3403" w:rsidRDefault="000B3403" w:rsidP="000B3403">
      <w:pPr>
        <w:numPr>
          <w:ilvl w:val="0"/>
          <w:numId w:val="15"/>
        </w:numPr>
        <w:spacing w:after="160" w:line="278" w:lineRule="auto"/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SQL groups all employees </w:t>
      </w:r>
      <w:r w:rsidRPr="000B3403">
        <w:rPr>
          <w:rFonts w:ascii="Aptos" w:hAnsi="Aptos"/>
          <w:b/>
          <w:bCs/>
          <w:sz w:val="32"/>
          <w:szCs w:val="32"/>
        </w:rPr>
        <w:t>by department</w:t>
      </w:r>
      <w:r w:rsidRPr="000B3403">
        <w:rPr>
          <w:rFonts w:ascii="Aptos" w:hAnsi="Aptos"/>
          <w:sz w:val="32"/>
          <w:szCs w:val="32"/>
        </w:rPr>
        <w:t>.</w:t>
      </w:r>
    </w:p>
    <w:p w14:paraId="0535C280" w14:textId="77777777" w:rsidR="000B3403" w:rsidRPr="000B3403" w:rsidRDefault="000B3403" w:rsidP="000B3403">
      <w:pPr>
        <w:numPr>
          <w:ilvl w:val="0"/>
          <w:numId w:val="15"/>
        </w:numPr>
        <w:spacing w:after="160" w:line="278" w:lineRule="auto"/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>Then counts how many employees are in each department.</w:t>
      </w:r>
    </w:p>
    <w:p w14:paraId="7A7366C3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 </w:t>
      </w:r>
      <w:r w:rsidRPr="000B3403">
        <w:rPr>
          <w:rFonts w:ascii="Aptos" w:hAnsi="Aptos"/>
          <w:b/>
          <w:bCs/>
          <w:sz w:val="32"/>
          <w:szCs w:val="32"/>
        </w:rPr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565"/>
      </w:tblGrid>
      <w:tr w:rsidR="000B3403" w:rsidRPr="000B3403" w14:paraId="3C4A346C" w14:textId="77777777" w:rsidTr="00C37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44DF" w14:textId="77777777" w:rsidR="000B3403" w:rsidRPr="000B3403" w:rsidRDefault="000B3403" w:rsidP="00C37F54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0B3403">
              <w:rPr>
                <w:rFonts w:ascii="Aptos" w:hAnsi="Aptos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E70E692" w14:textId="77777777" w:rsidR="000B3403" w:rsidRPr="000B3403" w:rsidRDefault="000B3403" w:rsidP="00C37F54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0B3403">
              <w:rPr>
                <w:rFonts w:ascii="Aptos" w:hAnsi="Aptos"/>
                <w:b/>
                <w:bCs/>
                <w:sz w:val="32"/>
                <w:szCs w:val="32"/>
              </w:rPr>
              <w:t>Employee_Count</w:t>
            </w:r>
          </w:p>
        </w:tc>
      </w:tr>
      <w:tr w:rsidR="000B3403" w:rsidRPr="000B3403" w14:paraId="25A1E8A4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F4B8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FBDF662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5</w:t>
            </w:r>
          </w:p>
        </w:tc>
      </w:tr>
      <w:tr w:rsidR="000B3403" w:rsidRPr="000B3403" w14:paraId="520F0C0D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A9A7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0874FD9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8</w:t>
            </w:r>
          </w:p>
        </w:tc>
      </w:tr>
      <w:tr w:rsidR="000B3403" w:rsidRPr="000B3403" w14:paraId="5FAF74C0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2EDC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0686320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3</w:t>
            </w:r>
          </w:p>
        </w:tc>
      </w:tr>
    </w:tbl>
    <w:p w14:paraId="691ED771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</w:p>
    <w:p w14:paraId="5F3C0741" w14:textId="77777777" w:rsidR="000B3403" w:rsidRPr="000B3403" w:rsidRDefault="000B3403" w:rsidP="000B3403">
      <w:pPr>
        <w:rPr>
          <w:rFonts w:ascii="Aptos" w:hAnsi="Aptos"/>
          <w:b/>
          <w:bCs/>
          <w:sz w:val="32"/>
          <w:szCs w:val="32"/>
        </w:rPr>
      </w:pPr>
      <w:r w:rsidRPr="000B3403">
        <w:rPr>
          <w:rFonts w:ascii="Aptos" w:hAnsi="Aptos"/>
          <w:b/>
          <w:bCs/>
          <w:sz w:val="32"/>
          <w:szCs w:val="32"/>
        </w:rPr>
        <w:t xml:space="preserve"> HAVING Clause</w:t>
      </w:r>
    </w:p>
    <w:p w14:paraId="1CEF3676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The HAVING clause is like a </w:t>
      </w:r>
      <w:r w:rsidRPr="000B3403">
        <w:rPr>
          <w:rFonts w:ascii="Aptos" w:hAnsi="Aptos"/>
          <w:b/>
          <w:bCs/>
          <w:sz w:val="32"/>
          <w:szCs w:val="32"/>
        </w:rPr>
        <w:t>WHERE</w:t>
      </w:r>
      <w:r w:rsidRPr="000B3403">
        <w:rPr>
          <w:rFonts w:ascii="Aptos" w:hAnsi="Aptos"/>
          <w:sz w:val="32"/>
          <w:szCs w:val="32"/>
        </w:rPr>
        <w:t xml:space="preserve">, but it’s used </w:t>
      </w:r>
      <w:r w:rsidRPr="000B3403">
        <w:rPr>
          <w:rFonts w:ascii="Aptos" w:hAnsi="Aptos"/>
          <w:b/>
          <w:bCs/>
          <w:sz w:val="32"/>
          <w:szCs w:val="32"/>
        </w:rPr>
        <w:t>after GROUP BY</w:t>
      </w:r>
      <w:r w:rsidRPr="000B3403">
        <w:rPr>
          <w:rFonts w:ascii="Aptos" w:hAnsi="Aptos"/>
          <w:sz w:val="32"/>
          <w:szCs w:val="32"/>
        </w:rPr>
        <w:t xml:space="preserve"> to filter groups — not individual rows.</w:t>
      </w:r>
    </w:p>
    <w:p w14:paraId="20090B49" w14:textId="77777777" w:rsidR="000B3403" w:rsidRPr="000B3403" w:rsidRDefault="000B3403" w:rsidP="000B3403">
      <w:pPr>
        <w:rPr>
          <w:rFonts w:ascii="Aptos" w:hAnsi="Aptos"/>
          <w:b/>
          <w:bCs/>
          <w:sz w:val="32"/>
          <w:szCs w:val="32"/>
        </w:rPr>
      </w:pPr>
      <w:r w:rsidRPr="000B3403">
        <w:rPr>
          <w:rFonts w:ascii="Aptos" w:hAnsi="Aptos"/>
          <w:b/>
          <w:bCs/>
          <w:sz w:val="32"/>
          <w:szCs w:val="32"/>
        </w:rPr>
        <w:t xml:space="preserve"> Example:</w:t>
      </w:r>
    </w:p>
    <w:p w14:paraId="1602AEC3" w14:textId="77777777" w:rsidR="000B3403" w:rsidRPr="004A3CBB" w:rsidRDefault="000B3403" w:rsidP="000B3403">
      <w:pPr>
        <w:rPr>
          <w:rFonts w:ascii="Aptos" w:hAnsi="Aptos"/>
          <w:sz w:val="32"/>
          <w:szCs w:val="32"/>
          <w:highlight w:val="yellow"/>
        </w:rPr>
      </w:pPr>
      <w:r w:rsidRPr="004A3CBB">
        <w:rPr>
          <w:rFonts w:ascii="Aptos" w:hAnsi="Aptos"/>
          <w:sz w:val="32"/>
          <w:szCs w:val="32"/>
          <w:highlight w:val="yellow"/>
        </w:rPr>
        <w:t>SELECT department, AVG(salary) AS avg_salary</w:t>
      </w:r>
    </w:p>
    <w:p w14:paraId="7FF72E00" w14:textId="77777777" w:rsidR="000B3403" w:rsidRPr="004A3CBB" w:rsidRDefault="000B3403" w:rsidP="000B3403">
      <w:pPr>
        <w:rPr>
          <w:rFonts w:ascii="Aptos" w:hAnsi="Aptos"/>
          <w:sz w:val="32"/>
          <w:szCs w:val="32"/>
          <w:highlight w:val="yellow"/>
        </w:rPr>
      </w:pPr>
      <w:r w:rsidRPr="004A3CBB">
        <w:rPr>
          <w:rFonts w:ascii="Aptos" w:hAnsi="Aptos"/>
          <w:sz w:val="32"/>
          <w:szCs w:val="32"/>
          <w:highlight w:val="yellow"/>
        </w:rPr>
        <w:t>FROM employees</w:t>
      </w:r>
    </w:p>
    <w:p w14:paraId="48ACBAEC" w14:textId="77777777" w:rsidR="000B3403" w:rsidRPr="004A3CBB" w:rsidRDefault="000B3403" w:rsidP="000B3403">
      <w:pPr>
        <w:rPr>
          <w:rFonts w:ascii="Aptos" w:hAnsi="Aptos"/>
          <w:sz w:val="32"/>
          <w:szCs w:val="32"/>
          <w:highlight w:val="yellow"/>
        </w:rPr>
      </w:pPr>
      <w:r w:rsidRPr="004A3CBB">
        <w:rPr>
          <w:rFonts w:ascii="Aptos" w:hAnsi="Aptos"/>
          <w:sz w:val="32"/>
          <w:szCs w:val="32"/>
          <w:highlight w:val="yellow"/>
        </w:rPr>
        <w:t>GROUP BY department</w:t>
      </w:r>
    </w:p>
    <w:p w14:paraId="258BD291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4A3CBB">
        <w:rPr>
          <w:rFonts w:ascii="Aptos" w:hAnsi="Aptos"/>
          <w:sz w:val="32"/>
          <w:szCs w:val="32"/>
          <w:highlight w:val="yellow"/>
        </w:rPr>
        <w:t>HAVING AVG(salary) &gt; 50000;</w:t>
      </w:r>
    </w:p>
    <w:p w14:paraId="0019CE8F" w14:textId="77777777" w:rsidR="000B3403" w:rsidRPr="000B3403" w:rsidRDefault="000B3403" w:rsidP="000B3403">
      <w:pPr>
        <w:numPr>
          <w:ilvl w:val="0"/>
          <w:numId w:val="16"/>
        </w:numPr>
        <w:spacing w:after="160" w:line="278" w:lineRule="auto"/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>Groups data by department</w:t>
      </w:r>
    </w:p>
    <w:p w14:paraId="7915FB2B" w14:textId="77777777" w:rsidR="000B3403" w:rsidRPr="000B3403" w:rsidRDefault="000B3403" w:rsidP="000B3403">
      <w:pPr>
        <w:numPr>
          <w:ilvl w:val="0"/>
          <w:numId w:val="16"/>
        </w:numPr>
        <w:spacing w:after="160" w:line="278" w:lineRule="auto"/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>Calculates the average salary for each group</w:t>
      </w:r>
    </w:p>
    <w:p w14:paraId="5B519BCE" w14:textId="77777777" w:rsidR="000B3403" w:rsidRPr="000B3403" w:rsidRDefault="000B3403" w:rsidP="000B3403">
      <w:pPr>
        <w:numPr>
          <w:ilvl w:val="0"/>
          <w:numId w:val="16"/>
        </w:numPr>
        <w:spacing w:after="160" w:line="278" w:lineRule="auto"/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Shows only departments with an average salary </w:t>
      </w:r>
      <w:r w:rsidRPr="000B3403">
        <w:rPr>
          <w:rFonts w:ascii="Aptos" w:hAnsi="Aptos"/>
          <w:b/>
          <w:bCs/>
          <w:sz w:val="32"/>
          <w:szCs w:val="32"/>
        </w:rPr>
        <w:t>over 50,000</w:t>
      </w:r>
    </w:p>
    <w:p w14:paraId="64D306C6" w14:textId="77777777" w:rsidR="000B3403" w:rsidRPr="000B3403" w:rsidRDefault="000B3403" w:rsidP="000B3403">
      <w:pPr>
        <w:rPr>
          <w:rFonts w:ascii="Aptos" w:hAnsi="Aptos"/>
          <w:sz w:val="32"/>
          <w:szCs w:val="32"/>
        </w:rPr>
      </w:pPr>
      <w:r w:rsidRPr="000B3403">
        <w:rPr>
          <w:rFonts w:ascii="Aptos" w:hAnsi="Aptos"/>
          <w:sz w:val="32"/>
          <w:szCs w:val="32"/>
        </w:rPr>
        <w:t xml:space="preserve"> </w:t>
      </w:r>
      <w:r w:rsidRPr="000B3403">
        <w:rPr>
          <w:rFonts w:ascii="Aptos" w:hAnsi="Aptos"/>
          <w:b/>
          <w:bCs/>
          <w:sz w:val="32"/>
          <w:szCs w:val="32"/>
        </w:rPr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658"/>
      </w:tblGrid>
      <w:tr w:rsidR="000B3403" w:rsidRPr="000B3403" w14:paraId="744EC78B" w14:textId="77777777" w:rsidTr="00C37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CB13" w14:textId="77777777" w:rsidR="000B3403" w:rsidRPr="000B3403" w:rsidRDefault="000B3403" w:rsidP="00C37F54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0B3403">
              <w:rPr>
                <w:rFonts w:ascii="Aptos" w:hAnsi="Aptos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BF65605" w14:textId="77777777" w:rsidR="000B3403" w:rsidRPr="000B3403" w:rsidRDefault="000B3403" w:rsidP="00C37F54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0B3403">
              <w:rPr>
                <w:rFonts w:ascii="Aptos" w:hAnsi="Aptos"/>
                <w:b/>
                <w:bCs/>
                <w:sz w:val="32"/>
                <w:szCs w:val="32"/>
              </w:rPr>
              <w:t>Avg_Salary</w:t>
            </w:r>
          </w:p>
        </w:tc>
      </w:tr>
      <w:tr w:rsidR="000B3403" w:rsidRPr="000B3403" w14:paraId="0E963629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1583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E27F95C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65000</w:t>
            </w:r>
          </w:p>
        </w:tc>
      </w:tr>
      <w:tr w:rsidR="000B3403" w:rsidRPr="000B3403" w14:paraId="05C6E199" w14:textId="77777777" w:rsidTr="00C3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8090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258DA98" w14:textId="77777777" w:rsidR="000B3403" w:rsidRPr="000B3403" w:rsidRDefault="000B3403" w:rsidP="00C37F54">
            <w:pPr>
              <w:rPr>
                <w:rFonts w:ascii="Aptos" w:hAnsi="Aptos"/>
                <w:sz w:val="32"/>
                <w:szCs w:val="32"/>
              </w:rPr>
            </w:pPr>
            <w:r w:rsidRPr="000B3403">
              <w:rPr>
                <w:rFonts w:ascii="Aptos" w:hAnsi="Aptos"/>
                <w:sz w:val="32"/>
                <w:szCs w:val="32"/>
              </w:rPr>
              <w:t>72000</w:t>
            </w:r>
          </w:p>
        </w:tc>
      </w:tr>
    </w:tbl>
    <w:p w14:paraId="1A77EB17" w14:textId="77777777" w:rsidR="000B3403" w:rsidRPr="000B3403" w:rsidRDefault="000B3403" w:rsidP="00077BFB">
      <w:pPr>
        <w:spacing w:after="160" w:line="278" w:lineRule="auto"/>
        <w:rPr>
          <w:rFonts w:ascii="Aptos" w:hAnsi="Aptos"/>
          <w:sz w:val="32"/>
          <w:szCs w:val="32"/>
        </w:rPr>
      </w:pPr>
    </w:p>
    <w:p w14:paraId="16A4D9E7" w14:textId="77777777" w:rsidR="00077BFB" w:rsidRPr="000B3403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</w:p>
    <w:p w14:paraId="6690A45C" w14:textId="77777777" w:rsidR="00077BFB" w:rsidRPr="000B3403" w:rsidRDefault="00077BFB" w:rsidP="00077BFB">
      <w:pPr>
        <w:spacing w:after="160" w:line="278" w:lineRule="auto"/>
        <w:rPr>
          <w:rFonts w:ascii="Aptos" w:hAnsi="Aptos"/>
          <w:sz w:val="32"/>
          <w:szCs w:val="32"/>
        </w:rPr>
      </w:pPr>
    </w:p>
    <w:p w14:paraId="14FC929E" w14:textId="77777777" w:rsidR="00077BFB" w:rsidRDefault="00077BFB" w:rsidP="00077BFB">
      <w:pPr>
        <w:spacing w:after="160" w:line="278" w:lineRule="auto"/>
        <w:rPr>
          <w:sz w:val="28"/>
          <w:szCs w:val="28"/>
        </w:rPr>
      </w:pPr>
    </w:p>
    <w:p w14:paraId="3FAC4ECE" w14:textId="77777777" w:rsidR="00077BFB" w:rsidRDefault="00077BFB" w:rsidP="00077BFB">
      <w:pPr>
        <w:spacing w:after="160" w:line="278" w:lineRule="auto"/>
        <w:rPr>
          <w:sz w:val="28"/>
          <w:szCs w:val="28"/>
        </w:rPr>
      </w:pPr>
    </w:p>
    <w:p w14:paraId="5A6934DA" w14:textId="77777777" w:rsidR="00077BFB" w:rsidRPr="00BD7865" w:rsidRDefault="00077BFB" w:rsidP="00077BFB">
      <w:pPr>
        <w:spacing w:after="160" w:line="278" w:lineRule="auto"/>
        <w:rPr>
          <w:sz w:val="28"/>
          <w:szCs w:val="28"/>
        </w:rPr>
      </w:pPr>
    </w:p>
    <w:p w14:paraId="68C7E6AC" w14:textId="77777777" w:rsidR="00BD7865" w:rsidRDefault="00BD7865"/>
    <w:sectPr w:rsidR="00BD7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5363F"/>
    <w:multiLevelType w:val="multilevel"/>
    <w:tmpl w:val="9AF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1680A"/>
    <w:multiLevelType w:val="multilevel"/>
    <w:tmpl w:val="3AF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129E"/>
    <w:multiLevelType w:val="multilevel"/>
    <w:tmpl w:val="D83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F63A6"/>
    <w:multiLevelType w:val="multilevel"/>
    <w:tmpl w:val="259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A66ED"/>
    <w:multiLevelType w:val="multilevel"/>
    <w:tmpl w:val="C46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D4718"/>
    <w:multiLevelType w:val="multilevel"/>
    <w:tmpl w:val="67B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20A05"/>
    <w:multiLevelType w:val="multilevel"/>
    <w:tmpl w:val="470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624486">
    <w:abstractNumId w:val="8"/>
  </w:num>
  <w:num w:numId="2" w16cid:durableId="1731073131">
    <w:abstractNumId w:val="6"/>
  </w:num>
  <w:num w:numId="3" w16cid:durableId="424419310">
    <w:abstractNumId w:val="5"/>
  </w:num>
  <w:num w:numId="4" w16cid:durableId="1831749223">
    <w:abstractNumId w:val="4"/>
  </w:num>
  <w:num w:numId="5" w16cid:durableId="1647197767">
    <w:abstractNumId w:val="7"/>
  </w:num>
  <w:num w:numId="6" w16cid:durableId="1082020149">
    <w:abstractNumId w:val="3"/>
  </w:num>
  <w:num w:numId="7" w16cid:durableId="1490633104">
    <w:abstractNumId w:val="2"/>
  </w:num>
  <w:num w:numId="8" w16cid:durableId="844587784">
    <w:abstractNumId w:val="1"/>
  </w:num>
  <w:num w:numId="9" w16cid:durableId="1299335018">
    <w:abstractNumId w:val="0"/>
  </w:num>
  <w:num w:numId="10" w16cid:durableId="36901712">
    <w:abstractNumId w:val="12"/>
  </w:num>
  <w:num w:numId="11" w16cid:durableId="1510829227">
    <w:abstractNumId w:val="15"/>
  </w:num>
  <w:num w:numId="12" w16cid:durableId="1891108333">
    <w:abstractNumId w:val="10"/>
  </w:num>
  <w:num w:numId="13" w16cid:durableId="465701444">
    <w:abstractNumId w:val="9"/>
  </w:num>
  <w:num w:numId="14" w16cid:durableId="860555329">
    <w:abstractNumId w:val="13"/>
  </w:num>
  <w:num w:numId="15" w16cid:durableId="856383892">
    <w:abstractNumId w:val="14"/>
  </w:num>
  <w:num w:numId="16" w16cid:durableId="590049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BFB"/>
    <w:rsid w:val="000B3403"/>
    <w:rsid w:val="00116B26"/>
    <w:rsid w:val="0015074B"/>
    <w:rsid w:val="002648C1"/>
    <w:rsid w:val="0029639D"/>
    <w:rsid w:val="003100E8"/>
    <w:rsid w:val="00326F90"/>
    <w:rsid w:val="004679B1"/>
    <w:rsid w:val="004A3CBB"/>
    <w:rsid w:val="006A7316"/>
    <w:rsid w:val="00761DF2"/>
    <w:rsid w:val="008F1449"/>
    <w:rsid w:val="009A2D4D"/>
    <w:rsid w:val="00AA1D8D"/>
    <w:rsid w:val="00B47730"/>
    <w:rsid w:val="00BD7865"/>
    <w:rsid w:val="00C84E78"/>
    <w:rsid w:val="00C86134"/>
    <w:rsid w:val="00CB0664"/>
    <w:rsid w:val="00EF49E4"/>
    <w:rsid w:val="00F00688"/>
    <w:rsid w:val="00F70AD3"/>
    <w:rsid w:val="00FC693F"/>
    <w:rsid w:val="00FF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BE7FC"/>
  <w14:defaultImageDpi w14:val="300"/>
  <w15:docId w15:val="{6A1111CF-4676-419C-80E2-CB917A27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540</Words>
  <Characters>2833</Characters>
  <Application>Microsoft Office Word</Application>
  <DocSecurity>0</DocSecurity>
  <Lines>182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Jerusal Cepha Fenson, Abitha</cp:lastModifiedBy>
  <cp:revision>12</cp:revision>
  <dcterms:created xsi:type="dcterms:W3CDTF">2025-10-30T17:00:00Z</dcterms:created>
  <dcterms:modified xsi:type="dcterms:W3CDTF">2025-10-31T18:36:00Z</dcterms:modified>
  <cp:category/>
</cp:coreProperties>
</file>