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2D4E" w14:textId="77777777" w:rsidR="00E52AFD" w:rsidRDefault="00E52AFD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Join and Set Exercises:</w:t>
      </w:r>
    </w:p>
    <w:p w14:paraId="5A59C8B9" w14:textId="77777777" w:rsidR="00E52AFD" w:rsidRDefault="00E52AFD">
      <w:pPr>
        <w:rPr>
          <w:rFonts w:ascii="Bookman Old Style" w:hAnsi="Bookman Old Style"/>
        </w:rPr>
      </w:pPr>
    </w:p>
    <w:p w14:paraId="417654AC" w14:textId="77777777" w:rsidR="00E52AFD" w:rsidRDefault="00E52AFD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Use the Salespeople, Customers, and Orders tables to answer the following queries. </w:t>
      </w:r>
    </w:p>
    <w:p w14:paraId="739B20CD" w14:textId="77777777" w:rsidR="00E52AFD" w:rsidRPr="00140115" w:rsidRDefault="00E52AFD">
      <w:pPr>
        <w:rPr>
          <w:rFonts w:ascii="Bookman Old Style" w:hAnsi="Bookman Old Style"/>
          <w:b/>
        </w:rPr>
      </w:pPr>
      <w:r w:rsidRPr="00140115">
        <w:rPr>
          <w:rFonts w:ascii="Bookman Old Style" w:hAnsi="Bookman Old Style"/>
          <w:b/>
        </w:rPr>
        <w:t>Recreate the tables to ensure your data is correct.</w:t>
      </w:r>
    </w:p>
    <w:p w14:paraId="21463BE8" w14:textId="77777777" w:rsidR="00E52AFD" w:rsidRDefault="00E52AFD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It may help you to see how the tables are interrelated:</w:t>
      </w:r>
    </w:p>
    <w:p w14:paraId="1E74E842" w14:textId="77777777" w:rsidR="00E52AFD" w:rsidRDefault="00E52AFD">
      <w:pPr>
        <w:rPr>
          <w:rFonts w:ascii="Bookman Old Style" w:hAnsi="Bookman Old Style"/>
        </w:rPr>
      </w:pPr>
      <w:r>
        <w:rPr>
          <w:rFonts w:ascii="Bookman Old Style" w:hAnsi="Bookman Old Style"/>
        </w:rPr>
        <w:object w:dxaOrig="4377" w:dyaOrig="3478" w14:anchorId="27834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174pt" o:ole="">
            <v:imagedata r:id="rId7" o:title=""/>
          </v:shape>
          <o:OLEObject Type="Embed" ProgID="Visio.Drawing.5" ShapeID="_x0000_i1025" DrawAspect="Content" ObjectID="_1823934054" r:id="rId8"/>
        </w:object>
      </w:r>
    </w:p>
    <w:p w14:paraId="05FEEF91" w14:textId="77777777" w:rsidR="00E52AFD" w:rsidRDefault="00E52AFD">
      <w:pPr>
        <w:rPr>
          <w:rFonts w:ascii="Bookman Old Style" w:hAnsi="Bookman Old Style"/>
        </w:rPr>
      </w:pPr>
    </w:p>
    <w:p w14:paraId="20393B02" w14:textId="77777777" w:rsidR="00E52AFD" w:rsidRDefault="00E52AFD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 each order number followed by the name of the customer who made the order.</w:t>
      </w:r>
    </w:p>
    <w:p w14:paraId="4E999172" w14:textId="77777777" w:rsidR="00140115" w:rsidRDefault="00140115" w:rsidP="00140115">
      <w:pPr>
        <w:ind w:left="360"/>
        <w:rPr>
          <w:rFonts w:ascii="Bookman Old Style" w:hAnsi="Bookman Old Style"/>
        </w:rPr>
      </w:pPr>
    </w:p>
    <w:p w14:paraId="746D9475" w14:textId="77777777" w:rsidR="00E52AFD" w:rsidRDefault="00E52AFD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 all customers serviced by salespeople with a commission above 12 percent. Output the customer’s name, the salesperson’s name, and the salesperson’s commission.</w:t>
      </w:r>
    </w:p>
    <w:p w14:paraId="2AE548BD" w14:textId="77777777" w:rsidR="00140115" w:rsidRDefault="00140115" w:rsidP="00140115">
      <w:pPr>
        <w:ind w:left="360"/>
        <w:rPr>
          <w:rFonts w:ascii="Bookman Old Style" w:hAnsi="Bookman Old Style"/>
        </w:rPr>
      </w:pPr>
    </w:p>
    <w:p w14:paraId="3924346E" w14:textId="77777777" w:rsidR="00E52AFD" w:rsidRDefault="00E52AFD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Calculate the amount of the salesperson’s commission on each order by a customer with a rating over 100.</w:t>
      </w:r>
    </w:p>
    <w:p w14:paraId="3CFC3B86" w14:textId="77777777" w:rsidR="00140115" w:rsidRDefault="00140115" w:rsidP="00140115">
      <w:pPr>
        <w:ind w:left="360"/>
        <w:rPr>
          <w:rFonts w:ascii="Bookman Old Style" w:hAnsi="Bookman Old Style"/>
        </w:rPr>
      </w:pPr>
    </w:p>
    <w:p w14:paraId="33845C2C" w14:textId="77777777" w:rsidR="00E52AFD" w:rsidRDefault="00E52AFD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Add the following rows to the Salespeople and Customers tables</w:t>
      </w:r>
      <w:r w:rsidR="00CD0A2C">
        <w:rPr>
          <w:rFonts w:ascii="Bookman Old Style" w:hAnsi="Bookman Old Style"/>
        </w:rPr>
        <w:t>, you can copy and paste, but you might need to edit the paste if pastes in the wrong characters for quotes from MS Word</w:t>
      </w:r>
      <w:r>
        <w:rPr>
          <w:rFonts w:ascii="Bookman Old Style" w:hAnsi="Bookman Old Style"/>
        </w:rPr>
        <w:t>:</w:t>
      </w:r>
    </w:p>
    <w:p w14:paraId="77D0CB50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Salespeople (s</w:t>
      </w:r>
      <w:r w:rsidR="002E36A2">
        <w:rPr>
          <w:rFonts w:ascii="Bookman Old Style" w:hAnsi="Bookman Old Style" w:cs="Courier New"/>
        </w:rPr>
        <w:t>alesperson</w:t>
      </w:r>
      <w:r>
        <w:rPr>
          <w:rFonts w:ascii="Bookman Old Style" w:hAnsi="Bookman Old Style" w:cs="Courier New"/>
        </w:rPr>
        <w:t>num, s</w:t>
      </w:r>
      <w:r w:rsidR="002E36A2">
        <w:rPr>
          <w:rFonts w:ascii="Bookman Old Style" w:hAnsi="Bookman Old Style" w:cs="Courier New"/>
        </w:rPr>
        <w:t>alesp</w:t>
      </w:r>
      <w:r>
        <w:rPr>
          <w:rFonts w:ascii="Bookman Old Style" w:hAnsi="Bookman Old Style" w:cs="Courier New"/>
        </w:rPr>
        <w:t xml:space="preserve">name, </w:t>
      </w:r>
      <w:r w:rsidR="002E36A2">
        <w:rPr>
          <w:rFonts w:ascii="Bookman Old Style" w:hAnsi="Bookman Old Style" w:cs="Courier New"/>
        </w:rPr>
        <w:t>salesp</w:t>
      </w:r>
      <w:r>
        <w:rPr>
          <w:rFonts w:ascii="Bookman Old Style" w:hAnsi="Bookman Old Style" w:cs="Courier New"/>
        </w:rPr>
        <w:t>city, comm</w:t>
      </w:r>
      <w:r w:rsidR="002E36A2">
        <w:rPr>
          <w:rFonts w:ascii="Bookman Old Style" w:hAnsi="Bookman Old Style" w:cs="Courier New"/>
        </w:rPr>
        <w:t>ission</w:t>
      </w:r>
      <w:r>
        <w:rPr>
          <w:rFonts w:ascii="Bookman Old Style" w:hAnsi="Bookman Old Style" w:cs="Courier New"/>
        </w:rPr>
        <w:t>)</w:t>
      </w:r>
      <w:r w:rsidR="002E36A2">
        <w:rPr>
          <w:rFonts w:ascii="Bookman Old Style" w:hAnsi="Bookman Old Style" w:cs="Courier New"/>
        </w:rPr>
        <w:t xml:space="preserve"> </w:t>
      </w:r>
      <w:r>
        <w:rPr>
          <w:rFonts w:ascii="Bookman Old Style" w:hAnsi="Bookman Old Style" w:cs="Courier New"/>
        </w:rPr>
        <w:t>VALUES (1020, 'Wing', 'Bangkok', .11);</w:t>
      </w:r>
    </w:p>
    <w:p w14:paraId="2014B945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Customers (c</w:t>
      </w:r>
      <w:r w:rsidR="002E36A2">
        <w:rPr>
          <w:rFonts w:ascii="Bookman Old Style" w:hAnsi="Bookman Old Style" w:cs="Courier New"/>
        </w:rPr>
        <w:t>ustomer</w:t>
      </w:r>
      <w:r>
        <w:rPr>
          <w:rFonts w:ascii="Bookman Old Style" w:hAnsi="Bookman Old Style" w:cs="Courier New"/>
        </w:rPr>
        <w:t>num, c</w:t>
      </w:r>
      <w:r w:rsidR="002E36A2">
        <w:rPr>
          <w:rFonts w:ascii="Bookman Old Style" w:hAnsi="Bookman Old Style" w:cs="Courier New"/>
        </w:rPr>
        <w:t>us</w:t>
      </w:r>
      <w:r>
        <w:rPr>
          <w:rFonts w:ascii="Bookman Old Style" w:hAnsi="Bookman Old Style" w:cs="Courier New"/>
        </w:rPr>
        <w:t xml:space="preserve">name, </w:t>
      </w:r>
      <w:r w:rsidR="002E36A2">
        <w:rPr>
          <w:rFonts w:ascii="Bookman Old Style" w:hAnsi="Bookman Old Style" w:cs="Courier New"/>
        </w:rPr>
        <w:t>cus</w:t>
      </w:r>
      <w:r>
        <w:rPr>
          <w:rFonts w:ascii="Bookman Old Style" w:hAnsi="Bookman Old Style" w:cs="Courier New"/>
        </w:rPr>
        <w:t xml:space="preserve">city, </w:t>
      </w:r>
      <w:r w:rsidR="002E36A2">
        <w:rPr>
          <w:rFonts w:ascii="Bookman Old Style" w:hAnsi="Bookman Old Style" w:cs="Courier New"/>
        </w:rPr>
        <w:t>cus</w:t>
      </w:r>
      <w:r>
        <w:rPr>
          <w:rFonts w:ascii="Bookman Old Style" w:hAnsi="Bookman Old Style" w:cs="Courier New"/>
        </w:rPr>
        <w:t>rating, s</w:t>
      </w:r>
      <w:r w:rsidR="002E36A2">
        <w:rPr>
          <w:rFonts w:ascii="Bookman Old Style" w:hAnsi="Bookman Old Style" w:cs="Courier New"/>
        </w:rPr>
        <w:t>alesperson</w:t>
      </w:r>
      <w:r>
        <w:rPr>
          <w:rFonts w:ascii="Bookman Old Style" w:hAnsi="Bookman Old Style" w:cs="Courier New"/>
        </w:rPr>
        <w:t>num)VALUES (2009, 'Christy', 'Bangkok', 200, NULL);</w:t>
      </w:r>
    </w:p>
    <w:p w14:paraId="5614539F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COMMIT;</w:t>
      </w:r>
    </w:p>
    <w:p w14:paraId="64D8E682" w14:textId="77777777" w:rsidR="00E52AFD" w:rsidRDefault="00E52AFD">
      <w:pPr>
        <w:rPr>
          <w:rFonts w:ascii="Bookman Old Style" w:hAnsi="Bookman Old Style"/>
        </w:rPr>
      </w:pPr>
    </w:p>
    <w:p w14:paraId="700FEAB5" w14:textId="77777777" w:rsidR="00E52AFD" w:rsidRDefault="00E52AFD">
      <w:pPr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And create and populate an “Employees” table, as follows:</w:t>
      </w:r>
    </w:p>
    <w:p w14:paraId="2DAC07A8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CREATE TABLE Employees</w:t>
      </w:r>
    </w:p>
    <w:p w14:paraId="3BAE9312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(empno   NUMBER(4)    NOT NULL PRIMARY KEY,</w:t>
      </w:r>
    </w:p>
    <w:p w14:paraId="334CE79E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 xml:space="preserve"> name    VARCHAR2(20) NOT NULL,</w:t>
      </w:r>
    </w:p>
    <w:p w14:paraId="285E5637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 xml:space="preserve"> manager NUMBER(4)    NULL REFERENCES Employees(empno)</w:t>
      </w:r>
    </w:p>
    <w:p w14:paraId="461E5033" w14:textId="77777777" w:rsidR="00E52AFD" w:rsidRDefault="00E52AFD">
      <w:pPr>
        <w:ind w:left="360"/>
        <w:rPr>
          <w:rFonts w:ascii="Bookman Old Style" w:hAnsi="Bookman Old Style"/>
        </w:rPr>
      </w:pPr>
      <w:r>
        <w:rPr>
          <w:rFonts w:ascii="Bookman Old Style" w:hAnsi="Bookman Old Style" w:cs="Courier New"/>
        </w:rPr>
        <w:t>);</w:t>
      </w:r>
    </w:p>
    <w:p w14:paraId="13F794AA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Employees (empno, name, manager)</w:t>
      </w:r>
    </w:p>
    <w:p w14:paraId="1C0EF2F6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VALUES (2007, 'Atali', NULL);</w:t>
      </w:r>
    </w:p>
    <w:p w14:paraId="048B7980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Employees (empno, name, manager)</w:t>
      </w:r>
    </w:p>
    <w:p w14:paraId="75C0C477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VALUES (1003, 'Terrence', 2007);</w:t>
      </w:r>
    </w:p>
    <w:p w14:paraId="7F3E066F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Employees (empno, name, manager)</w:t>
      </w:r>
    </w:p>
    <w:p w14:paraId="0989BE3F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VALUES (1688, 'McKeen', 1003);</w:t>
      </w:r>
    </w:p>
    <w:p w14:paraId="04543C59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INSERT INTO Employees (empno, name, manager)</w:t>
      </w:r>
    </w:p>
    <w:p w14:paraId="2E9BE46C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VALUES (2002, 'Collier', 2007);</w:t>
      </w:r>
    </w:p>
    <w:p w14:paraId="2D96BEA7" w14:textId="77777777" w:rsidR="00E52AFD" w:rsidRDefault="00E52AFD">
      <w:pPr>
        <w:ind w:left="36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COMMIT;</w:t>
      </w:r>
    </w:p>
    <w:p w14:paraId="0B1CE816" w14:textId="77777777" w:rsidR="00E52AFD" w:rsidRDefault="00E52AFD">
      <w:pPr>
        <w:rPr>
          <w:rFonts w:ascii="Bookman Old Style" w:hAnsi="Bookman Old Style"/>
        </w:rPr>
      </w:pPr>
    </w:p>
    <w:p w14:paraId="6F00382E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List all salespeople (number a</w:t>
      </w:r>
      <w:r w:rsidR="002E36A2">
        <w:rPr>
          <w:rFonts w:ascii="Bookman Old Style" w:hAnsi="Bookman Old Style"/>
        </w:rPr>
        <w:t>nd name), and show the orders (</w:t>
      </w:r>
      <w:r>
        <w:rPr>
          <w:rFonts w:ascii="Bookman Old Style" w:hAnsi="Bookman Old Style"/>
        </w:rPr>
        <w:t>num</w:t>
      </w:r>
      <w:r w:rsidR="002E36A2">
        <w:rPr>
          <w:rFonts w:ascii="Bookman Old Style" w:hAnsi="Bookman Old Style"/>
        </w:rPr>
        <w:t>ber</w:t>
      </w:r>
      <w:r>
        <w:rPr>
          <w:rFonts w:ascii="Bookman Old Style" w:hAnsi="Bookman Old Style"/>
        </w:rPr>
        <w:t xml:space="preserve"> and am</w:t>
      </w:r>
      <w:r w:rsidR="002E36A2">
        <w:rPr>
          <w:rFonts w:ascii="Bookman Old Style" w:hAnsi="Bookman Old Style"/>
        </w:rPr>
        <w:t>oun</w:t>
      </w:r>
      <w:r>
        <w:rPr>
          <w:rFonts w:ascii="Bookman Old Style" w:hAnsi="Bookman Old Style"/>
        </w:rPr>
        <w:t>t) they were involved with on October 3, 2000. All salespeople should be listed, even if they were not involved in a sale on that day. Order the results by s</w:t>
      </w:r>
      <w:r w:rsidR="002E36A2">
        <w:rPr>
          <w:rFonts w:ascii="Bookman Old Style" w:hAnsi="Bookman Old Style"/>
        </w:rPr>
        <w:t xml:space="preserve">alesperson’s </w:t>
      </w:r>
      <w:r>
        <w:rPr>
          <w:rFonts w:ascii="Bookman Old Style" w:hAnsi="Bookman Old Style"/>
        </w:rPr>
        <w:t>name.</w:t>
      </w:r>
    </w:p>
    <w:p w14:paraId="767832A5" w14:textId="77777777" w:rsidR="00140115" w:rsidRDefault="00140115" w:rsidP="00140115">
      <w:pPr>
        <w:ind w:left="540"/>
        <w:rPr>
          <w:rFonts w:ascii="Bookman Old Style" w:hAnsi="Bookman Old Style"/>
        </w:rPr>
      </w:pPr>
    </w:p>
    <w:p w14:paraId="7C3BE08B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List all customers (num</w:t>
      </w:r>
      <w:r w:rsidR="002E36A2">
        <w:rPr>
          <w:rFonts w:ascii="Bookman Old Style" w:hAnsi="Bookman Old Style"/>
        </w:rPr>
        <w:t>ber and</w:t>
      </w:r>
      <w:r>
        <w:rPr>
          <w:rFonts w:ascii="Bookman Old Style" w:hAnsi="Bookman Old Style"/>
        </w:rPr>
        <w:t xml:space="preserve"> name), and th</w:t>
      </w:r>
      <w:r w:rsidR="002E36A2">
        <w:rPr>
          <w:rFonts w:ascii="Bookman Old Style" w:hAnsi="Bookman Old Style"/>
        </w:rPr>
        <w:t>e salespeople (number and name</w:t>
      </w:r>
      <w:r>
        <w:rPr>
          <w:rFonts w:ascii="Bookman Old Style" w:hAnsi="Bookman Old Style"/>
        </w:rPr>
        <w:t>) that are assigned to them. All salespeople should be listed, even if they are not assigned to any customers.</w:t>
      </w:r>
    </w:p>
    <w:p w14:paraId="20223766" w14:textId="77777777" w:rsidR="00140115" w:rsidRDefault="00140115" w:rsidP="00140115">
      <w:pPr>
        <w:ind w:left="540"/>
        <w:rPr>
          <w:rFonts w:ascii="Bookman Old Style" w:hAnsi="Bookman Old Style"/>
        </w:rPr>
      </w:pPr>
    </w:p>
    <w:p w14:paraId="5BB4041E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List all customer</w:t>
      </w:r>
      <w:r w:rsidR="002E36A2">
        <w:rPr>
          <w:rFonts w:ascii="Bookman Old Style" w:hAnsi="Bookman Old Style"/>
        </w:rPr>
        <w:t xml:space="preserve"> numbers</w:t>
      </w:r>
      <w:r>
        <w:rPr>
          <w:rFonts w:ascii="Bookman Old Style" w:hAnsi="Bookman Old Style"/>
        </w:rPr>
        <w:t xml:space="preserve"> and salespeople </w:t>
      </w:r>
      <w:r w:rsidR="002E36A2">
        <w:rPr>
          <w:rFonts w:ascii="Bookman Old Style" w:hAnsi="Bookman Old Style"/>
        </w:rPr>
        <w:t>numbers</w:t>
      </w:r>
      <w:r>
        <w:rPr>
          <w:rFonts w:ascii="Bookman Old Style" w:hAnsi="Bookman Old Style"/>
        </w:rPr>
        <w:t>, and the matches between them if any. All customers should be displayed, even if they don’t have a salesperson; all salespeople should be displayed, even if they don’t have a customer.</w:t>
      </w:r>
    </w:p>
    <w:p w14:paraId="240ED85A" w14:textId="77777777" w:rsidR="00140115" w:rsidRDefault="00140115" w:rsidP="00140115">
      <w:pPr>
        <w:rPr>
          <w:rFonts w:ascii="Bookman Old Style" w:hAnsi="Bookman Old Style"/>
        </w:rPr>
      </w:pPr>
    </w:p>
    <w:p w14:paraId="688ECC49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Revise the following query so that employees who have no managers will be included in the output:</w:t>
      </w:r>
    </w:p>
    <w:p w14:paraId="493FF352" w14:textId="77777777" w:rsidR="00E52AFD" w:rsidRDefault="00E52AFD">
      <w:pPr>
        <w:ind w:left="1260" w:hanging="54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SELECT e.empno, e.name, m.name</w:t>
      </w:r>
    </w:p>
    <w:p w14:paraId="356672B9" w14:textId="77777777" w:rsidR="00140115" w:rsidRDefault="00E52AFD" w:rsidP="00140115">
      <w:pPr>
        <w:ind w:left="1260" w:hanging="54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FROM Employees e, Employees m</w:t>
      </w:r>
    </w:p>
    <w:p w14:paraId="364BE632" w14:textId="77777777" w:rsidR="00E52AFD" w:rsidRDefault="00E52AFD">
      <w:pPr>
        <w:ind w:left="1260" w:hanging="540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>WHERE e.manager = m.empno;</w:t>
      </w:r>
    </w:p>
    <w:p w14:paraId="18CACE7A" w14:textId="77777777" w:rsidR="00140115" w:rsidRDefault="00140115" w:rsidP="00140115">
      <w:pPr>
        <w:rPr>
          <w:rFonts w:ascii="Bookman Old Style" w:hAnsi="Bookman Old Style" w:cs="Courier New"/>
        </w:rPr>
      </w:pPr>
    </w:p>
    <w:p w14:paraId="375FEEA5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List the salespeople (num</w:t>
      </w:r>
      <w:r w:rsidR="002E36A2">
        <w:rPr>
          <w:rFonts w:ascii="Bookman Old Style" w:hAnsi="Bookman Old Style"/>
        </w:rPr>
        <w:t>ber and</w:t>
      </w:r>
      <w:r>
        <w:rPr>
          <w:rFonts w:ascii="Bookman Old Style" w:hAnsi="Bookman Old Style"/>
        </w:rPr>
        <w:t xml:space="preserve"> </w:t>
      </w:r>
      <w:r w:rsidR="002E36A2">
        <w:rPr>
          <w:rFonts w:ascii="Bookman Old Style" w:hAnsi="Bookman Old Style"/>
        </w:rPr>
        <w:t>name) and customers (</w:t>
      </w:r>
      <w:r>
        <w:rPr>
          <w:rFonts w:ascii="Bookman Old Style" w:hAnsi="Bookman Old Style"/>
        </w:rPr>
        <w:t>num</w:t>
      </w:r>
      <w:r w:rsidR="002E36A2">
        <w:rPr>
          <w:rFonts w:ascii="Bookman Old Style" w:hAnsi="Bookman Old Style"/>
        </w:rPr>
        <w:t>ber and</w:t>
      </w:r>
      <w:r>
        <w:rPr>
          <w:rFonts w:ascii="Bookman Old Style" w:hAnsi="Bookman Old Style"/>
        </w:rPr>
        <w:t xml:space="preserve"> name) that are located in London.</w:t>
      </w:r>
    </w:p>
    <w:p w14:paraId="7652FEFD" w14:textId="77777777" w:rsidR="00140115" w:rsidRDefault="00140115" w:rsidP="00140115">
      <w:pPr>
        <w:ind w:left="540"/>
        <w:rPr>
          <w:rFonts w:ascii="Bookman Old Style" w:hAnsi="Bookman Old Style"/>
        </w:rPr>
      </w:pPr>
    </w:p>
    <w:p w14:paraId="690D21F3" w14:textId="77777777" w:rsidR="00E52AFD" w:rsidRDefault="00E52AFD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Create a union of two queries that shows the names, cities and ratings of all customers. Those with a rating of 200 or greater will also have the words “HIGH RATING” displayed, while those with a rating lower than 200 or a NULL rating, will have the words “LOW RATING” displayed.</w:t>
      </w:r>
    </w:p>
    <w:p w14:paraId="37DC52CD" w14:textId="77777777" w:rsidR="00140115" w:rsidRDefault="00140115" w:rsidP="00140115">
      <w:pPr>
        <w:rPr>
          <w:rFonts w:ascii="Bookman Old Style" w:hAnsi="Bookman Old Style"/>
        </w:rPr>
      </w:pPr>
    </w:p>
    <w:p w14:paraId="1A614F0D" w14:textId="77777777" w:rsidR="00114B16" w:rsidRDefault="00E52AFD" w:rsidP="00114B16">
      <w:pPr>
        <w:numPr>
          <w:ilvl w:val="0"/>
          <w:numId w:val="3"/>
        </w:numPr>
        <w:tabs>
          <w:tab w:val="clear" w:pos="360"/>
        </w:tabs>
        <w:ind w:left="540" w:hanging="540"/>
        <w:rPr>
          <w:rFonts w:ascii="Bookman Old Style" w:hAnsi="Bookman Old Style"/>
        </w:rPr>
      </w:pPr>
      <w:r>
        <w:rPr>
          <w:rFonts w:ascii="Bookman Old Style" w:hAnsi="Bookman Old Style"/>
        </w:rPr>
        <w:t>Write a statement that produces the name and number of each salesperson and each customer with more than one order. Put the results in alphabetical order.</w:t>
      </w:r>
    </w:p>
    <w:p w14:paraId="222271A1" w14:textId="77777777" w:rsidR="00140115" w:rsidRDefault="00140115" w:rsidP="00140115">
      <w:pPr>
        <w:rPr>
          <w:rFonts w:ascii="Bookman Old Style" w:hAnsi="Bookman Old Style"/>
        </w:rPr>
      </w:pPr>
    </w:p>
    <w:p w14:paraId="1E6DE10B" w14:textId="77777777" w:rsidR="00114B16" w:rsidRDefault="00114B16" w:rsidP="00114B16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Show all combinations of customers that are in the same city as a salesperson. Hint: You can join on columns other than the key.</w:t>
      </w:r>
    </w:p>
    <w:p w14:paraId="785F1545" w14:textId="77777777" w:rsidR="00140115" w:rsidRDefault="00140115" w:rsidP="00140115">
      <w:pPr>
        <w:rPr>
          <w:rFonts w:ascii="Bookman Old Style" w:hAnsi="Bookman Old Style"/>
        </w:rPr>
      </w:pPr>
    </w:p>
    <w:p w14:paraId="72BFF3B2" w14:textId="77777777" w:rsidR="00114B16" w:rsidRDefault="00114B16" w:rsidP="00114B16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Find all orders by customers not located in the same city as the salesperson who took the order.</w:t>
      </w:r>
    </w:p>
    <w:p w14:paraId="48F4E8C7" w14:textId="77777777" w:rsidR="00114B16" w:rsidRDefault="00114B16" w:rsidP="00114B16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 all pairs of salespeople who are assigned to the same city. For</w:t>
      </w:r>
      <w:r w:rsidR="002E36A2">
        <w:rPr>
          <w:rFonts w:ascii="Bookman Old Style" w:hAnsi="Bookman Old Style"/>
        </w:rPr>
        <w:t xml:space="preserve"> each salesperson, display the </w:t>
      </w:r>
      <w:r>
        <w:rPr>
          <w:rFonts w:ascii="Bookman Old Style" w:hAnsi="Bookman Old Style"/>
        </w:rPr>
        <w:t>num</w:t>
      </w:r>
      <w:r w:rsidR="002E36A2">
        <w:rPr>
          <w:rFonts w:ascii="Bookman Old Style" w:hAnsi="Bookman Old Style"/>
        </w:rPr>
        <w:t xml:space="preserve">ber, </w:t>
      </w:r>
      <w:r>
        <w:rPr>
          <w:rFonts w:ascii="Bookman Old Style" w:hAnsi="Bookman Old Style"/>
        </w:rPr>
        <w:t>name</w:t>
      </w:r>
      <w:r w:rsidR="002E36A2">
        <w:rPr>
          <w:rFonts w:ascii="Bookman Old Style" w:hAnsi="Bookman Old Style"/>
        </w:rPr>
        <w:t>, and</w:t>
      </w:r>
      <w:r>
        <w:rPr>
          <w:rFonts w:ascii="Bookman Old Style" w:hAnsi="Bookman Old Style"/>
        </w:rPr>
        <w:t xml:space="preserve"> city. Exclude the combination of salespeople with themselves. Show each combination of salespeople only once – that is, don’t show both (Smith, Jones) and (Jones, Smith).</w:t>
      </w:r>
    </w:p>
    <w:p w14:paraId="7692F088" w14:textId="77777777" w:rsidR="00140115" w:rsidRDefault="00140115" w:rsidP="00140115">
      <w:pPr>
        <w:ind w:left="360"/>
        <w:rPr>
          <w:rFonts w:ascii="Bookman Old Style" w:hAnsi="Bookman Old Style"/>
        </w:rPr>
      </w:pPr>
    </w:p>
    <w:p w14:paraId="7E22943A" w14:textId="77777777" w:rsidR="007702A4" w:rsidRDefault="007702A4" w:rsidP="007702A4">
      <w:pPr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List the names and cities of all customers with the same rating as c</w:t>
      </w:r>
      <w:r w:rsidR="002F6061">
        <w:rPr>
          <w:rFonts w:ascii="Bookman Old Style" w:hAnsi="Bookman Old Style"/>
        </w:rPr>
        <w:t xml:space="preserve">ustomer </w:t>
      </w:r>
      <w:r w:rsidR="002E36A2">
        <w:rPr>
          <w:rFonts w:ascii="Bookman Old Style" w:hAnsi="Bookman Old Style"/>
        </w:rPr>
        <w:t>number</w:t>
      </w:r>
      <w:r>
        <w:rPr>
          <w:rFonts w:ascii="Bookman Old Style" w:hAnsi="Bookman Old Style"/>
        </w:rPr>
        <w:t xml:space="preserve"> 2001.</w:t>
      </w:r>
    </w:p>
    <w:p w14:paraId="0F9D7AF8" w14:textId="77777777" w:rsidR="00114B16" w:rsidRPr="00114B16" w:rsidRDefault="00114B16" w:rsidP="00114B16">
      <w:pPr>
        <w:rPr>
          <w:rFonts w:ascii="Bookman Old Style" w:hAnsi="Bookman Old Style"/>
        </w:rPr>
      </w:pPr>
    </w:p>
    <w:sectPr w:rsidR="00114B16" w:rsidRPr="00114B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08EC" w14:textId="77777777" w:rsidR="00B3293D" w:rsidRDefault="00B3293D">
      <w:r>
        <w:separator/>
      </w:r>
    </w:p>
  </w:endnote>
  <w:endnote w:type="continuationSeparator" w:id="0">
    <w:p w14:paraId="45D3BAA7" w14:textId="77777777" w:rsidR="00B3293D" w:rsidRDefault="00B32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6F46" w14:textId="77777777" w:rsidR="00B3293D" w:rsidRDefault="00B3293D">
      <w:r>
        <w:separator/>
      </w:r>
    </w:p>
  </w:footnote>
  <w:footnote w:type="continuationSeparator" w:id="0">
    <w:p w14:paraId="74D482F0" w14:textId="77777777" w:rsidR="00B3293D" w:rsidRDefault="00B32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23B3" w14:textId="77777777" w:rsidR="00E52AFD" w:rsidRDefault="00E52AF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/>
        <w:sz w:val="16"/>
      </w:rPr>
    </w:pPr>
    <w:r>
      <w:rPr>
        <w:rFonts w:ascii="Arial" w:hAnsi="Arial"/>
        <w:sz w:val="16"/>
      </w:rPr>
      <w:t>CDBM 280</w:t>
    </w:r>
    <w:r>
      <w:rPr>
        <w:rFonts w:ascii="Arial" w:hAnsi="Arial"/>
        <w:sz w:val="16"/>
      </w:rPr>
      <w:tab/>
      <w:t>Join &amp; Set Exercises</w:t>
    </w:r>
    <w:r>
      <w:rPr>
        <w:rFonts w:ascii="Arial" w:hAnsi="Arial"/>
        <w:sz w:val="16"/>
      </w:rPr>
      <w:tab/>
      <w:t xml:space="preserve">Page </w:t>
    </w:r>
    <w:r>
      <w:rPr>
        <w:rStyle w:val="PageNumber"/>
        <w:rFonts w:ascii="Arial" w:hAnsi="Arial"/>
        <w:sz w:val="16"/>
      </w:rPr>
      <w:fldChar w:fldCharType="begin"/>
    </w:r>
    <w:r>
      <w:rPr>
        <w:rStyle w:val="PageNumber"/>
        <w:rFonts w:ascii="Arial" w:hAnsi="Arial"/>
        <w:sz w:val="16"/>
      </w:rPr>
      <w:instrText xml:space="preserve"> PAGE </w:instrText>
    </w:r>
    <w:r>
      <w:rPr>
        <w:rStyle w:val="PageNumber"/>
        <w:rFonts w:ascii="Arial" w:hAnsi="Arial"/>
        <w:sz w:val="16"/>
      </w:rPr>
      <w:fldChar w:fldCharType="separate"/>
    </w:r>
    <w:r w:rsidR="002F6061">
      <w:rPr>
        <w:rStyle w:val="PageNumber"/>
        <w:rFonts w:ascii="Arial" w:hAnsi="Arial"/>
        <w:noProof/>
        <w:sz w:val="16"/>
      </w:rPr>
      <w:t>3</w:t>
    </w:r>
    <w:r>
      <w:rPr>
        <w:rStyle w:val="PageNumber"/>
        <w:rFonts w:ascii="Arial" w:hAnsi="Arial"/>
        <w:sz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76B"/>
    <w:multiLevelType w:val="multilevel"/>
    <w:tmpl w:val="BA8AF8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ABF4A5D"/>
    <w:multiLevelType w:val="hybridMultilevel"/>
    <w:tmpl w:val="48C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F1941"/>
    <w:multiLevelType w:val="multilevel"/>
    <w:tmpl w:val="11D450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3CE308C7"/>
    <w:multiLevelType w:val="multilevel"/>
    <w:tmpl w:val="BA8AF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3F805AB0"/>
    <w:multiLevelType w:val="hybridMultilevel"/>
    <w:tmpl w:val="DB3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D2FB2"/>
    <w:multiLevelType w:val="multilevel"/>
    <w:tmpl w:val="BA8AF8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num w:numId="1" w16cid:durableId="105001302">
    <w:abstractNumId w:val="1"/>
  </w:num>
  <w:num w:numId="2" w16cid:durableId="1728914080">
    <w:abstractNumId w:val="4"/>
  </w:num>
  <w:num w:numId="3" w16cid:durableId="317617044">
    <w:abstractNumId w:val="3"/>
  </w:num>
  <w:num w:numId="4" w16cid:durableId="1442994477">
    <w:abstractNumId w:val="2"/>
  </w:num>
  <w:num w:numId="5" w16cid:durableId="1754080482">
    <w:abstractNumId w:val="5"/>
  </w:num>
  <w:num w:numId="6" w16cid:durableId="46419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16"/>
    <w:rsid w:val="00041680"/>
    <w:rsid w:val="000F56F2"/>
    <w:rsid w:val="00114B16"/>
    <w:rsid w:val="00140115"/>
    <w:rsid w:val="002D13DF"/>
    <w:rsid w:val="002E36A2"/>
    <w:rsid w:val="002F6061"/>
    <w:rsid w:val="00682917"/>
    <w:rsid w:val="007702A4"/>
    <w:rsid w:val="00793310"/>
    <w:rsid w:val="00B3293D"/>
    <w:rsid w:val="00B55668"/>
    <w:rsid w:val="00CD0A2C"/>
    <w:rsid w:val="00CF36AC"/>
    <w:rsid w:val="00E5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766366"/>
  <w15:chartTrackingRefBased/>
  <w15:docId w15:val="{4BF5BC61-D395-4DC5-A8ED-E799B779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ind w:left="720"/>
    </w:pPr>
    <w:rPr>
      <w:rFonts w:ascii="Courier New" w:hAnsi="Courier New" w:cs="Courier New"/>
      <w:sz w:val="20"/>
    </w:rPr>
  </w:style>
  <w:style w:type="paragraph" w:styleId="ListParagraph">
    <w:name w:val="List Paragraph"/>
    <w:basedOn w:val="Normal"/>
    <w:uiPriority w:val="34"/>
    <w:qFormat/>
    <w:rsid w:val="0014011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585</Words>
  <Characters>2988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Join Exercises</vt:lpstr>
    </vt:vector>
  </TitlesOfParts>
  <Company>SIAST Kelsey Campus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 Exercises</dc:title>
  <dc:subject/>
  <dc:creator>Andrea Grzesina</dc:creator>
  <cp:keywords/>
  <dc:description/>
  <cp:lastModifiedBy>Jerusal Cepha Fenson, Abitha</cp:lastModifiedBy>
  <cp:revision>2</cp:revision>
  <cp:lastPrinted>2000-09-22T18:03:00Z</cp:lastPrinted>
  <dcterms:created xsi:type="dcterms:W3CDTF">2025-11-06T17:33:00Z</dcterms:created>
  <dcterms:modified xsi:type="dcterms:W3CDTF">2025-11-06T17:33:00Z</dcterms:modified>
</cp:coreProperties>
</file>