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CDB7" w14:textId="77777777" w:rsidR="00820318" w:rsidRPr="00820318" w:rsidRDefault="00820318">
      <w:pPr>
        <w:rPr>
          <w:b/>
        </w:rPr>
      </w:pPr>
      <w:r w:rsidRPr="00820318">
        <w:rPr>
          <w:b/>
        </w:rPr>
        <w:t>Graphics matrices:</w:t>
      </w:r>
    </w:p>
    <w:p w14:paraId="13DED042" w14:textId="77777777" w:rsidR="00C112F4" w:rsidRDefault="00C112F4" w:rsidP="00C112F4">
      <w:pPr>
        <w:rPr>
          <w:rFonts w:cstheme="minorHAnsi"/>
        </w:rPr>
      </w:pPr>
      <w:r w:rsidRPr="00C604D3">
        <w:rPr>
          <w:rFonts w:cstheme="minorHAnsi"/>
          <w:position w:val="-52"/>
        </w:rPr>
        <w:object w:dxaOrig="1700" w:dyaOrig="1160" w14:anchorId="2F8CFA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2pt;height:58.2pt" o:ole="">
            <v:imagedata r:id="rId7" o:title=""/>
          </v:shape>
          <o:OLEObject Type="Embed" ProgID="Equation.3" ShapeID="_x0000_i1025" DrawAspect="Content" ObjectID="_1730791134" r:id="rId8"/>
        </w:object>
      </w:r>
      <w:r w:rsidRPr="00C604D3">
        <w:rPr>
          <w:rFonts w:cstheme="minorHAnsi"/>
        </w:rPr>
        <w:t>,</w:t>
      </w:r>
      <w:r>
        <w:rPr>
          <w:rFonts w:cstheme="minorHAnsi"/>
        </w:rPr>
        <w:t xml:space="preserve"> </w:t>
      </w:r>
      <w:r w:rsidRPr="00C604D3">
        <w:rPr>
          <w:rFonts w:cstheme="minorHAnsi"/>
          <w:position w:val="-50"/>
        </w:rPr>
        <w:object w:dxaOrig="1760" w:dyaOrig="1120" w14:anchorId="4E7D12FC">
          <v:shape id="_x0000_i1026" type="#_x0000_t75" style="width:87.6pt;height:56.4pt" o:ole="">
            <v:imagedata r:id="rId9" o:title=""/>
          </v:shape>
          <o:OLEObject Type="Embed" ProgID="Equation.3" ShapeID="_x0000_i1026" DrawAspect="Content" ObjectID="_1730791135" r:id="rId10"/>
        </w:object>
      </w:r>
      <w:r w:rsidRPr="00C604D3">
        <w:rPr>
          <w:rFonts w:cstheme="minorHAnsi"/>
        </w:rPr>
        <w:t xml:space="preserve">, and </w:t>
      </w:r>
      <w:r w:rsidRPr="00C604D3">
        <w:rPr>
          <w:rFonts w:cstheme="minorHAnsi"/>
          <w:position w:val="-50"/>
        </w:rPr>
        <w:object w:dxaOrig="2380" w:dyaOrig="1120" w14:anchorId="2F4E28F6">
          <v:shape id="_x0000_i1027" type="#_x0000_t75" style="width:120pt;height:56.4pt" o:ole="">
            <v:imagedata r:id="rId11" o:title=""/>
          </v:shape>
          <o:OLEObject Type="Embed" ProgID="Equation.3" ShapeID="_x0000_i1027" DrawAspect="Content" ObjectID="_1730791136" r:id="rId12"/>
        </w:object>
      </w:r>
    </w:p>
    <w:p w14:paraId="65E8213B" w14:textId="77777777" w:rsidR="00AA794B" w:rsidRDefault="00AA794B">
      <w:pPr>
        <w:rPr>
          <w:b/>
        </w:rPr>
      </w:pPr>
      <w:r>
        <w:rPr>
          <w:b/>
        </w:rPr>
        <w:t>Least-squares formulas:</w:t>
      </w:r>
    </w:p>
    <w:p w14:paraId="154FC98D" w14:textId="77777777" w:rsidR="00227B6E" w:rsidRDefault="00227B6E" w:rsidP="00227B6E">
      <w:pPr>
        <w:pStyle w:val="BodyTextIndent"/>
        <w:ind w:left="0"/>
      </w:pPr>
      <w:r>
        <w:rPr>
          <w:position w:val="-28"/>
        </w:rPr>
        <w:object w:dxaOrig="4720" w:dyaOrig="680" w14:anchorId="64862FEB">
          <v:shape id="_x0000_i1028" type="#_x0000_t75" style="width:235.8pt;height:33.6pt" o:ole="">
            <v:imagedata r:id="rId13" o:title=""/>
          </v:shape>
          <o:OLEObject Type="Embed" ProgID="Equation.3" ShapeID="_x0000_i1028" DrawAspect="Content" ObjectID="_1730791137" r:id="rId14"/>
        </w:object>
      </w:r>
    </w:p>
    <w:p w14:paraId="30F3D607" w14:textId="77777777" w:rsidR="00227B6E" w:rsidRDefault="00227B6E" w:rsidP="00227B6E">
      <w:pPr>
        <w:pStyle w:val="BodyTextIndent"/>
        <w:ind w:left="0"/>
      </w:pPr>
      <w:r>
        <w:rPr>
          <w:position w:val="-28"/>
        </w:rPr>
        <w:object w:dxaOrig="5400" w:dyaOrig="680" w14:anchorId="0AE94050">
          <v:shape id="_x0000_i1029" type="#_x0000_t75" style="width:270pt;height:33.6pt" o:ole="">
            <v:imagedata r:id="rId15" o:title=""/>
          </v:shape>
          <o:OLEObject Type="Embed" ProgID="Equation.3" ShapeID="_x0000_i1029" DrawAspect="Content" ObjectID="_1730791138" r:id="rId16"/>
        </w:object>
      </w:r>
    </w:p>
    <w:p w14:paraId="1566A00A" w14:textId="77777777" w:rsidR="00227B6E" w:rsidRDefault="00227B6E" w:rsidP="00227B6E">
      <w:pPr>
        <w:pStyle w:val="BodyTextIndent"/>
        <w:ind w:left="0"/>
      </w:pPr>
      <w:r>
        <w:rPr>
          <w:position w:val="-28"/>
        </w:rPr>
        <w:object w:dxaOrig="5640" w:dyaOrig="680" w14:anchorId="3154ECCB">
          <v:shape id="_x0000_i1030" type="#_x0000_t75" style="width:282pt;height:33.6pt" o:ole="">
            <v:imagedata r:id="rId17" o:title=""/>
          </v:shape>
          <o:OLEObject Type="Embed" ProgID="Equation.3" ShapeID="_x0000_i1030" DrawAspect="Content" ObjectID="_1730791139" r:id="rId18"/>
        </w:object>
      </w:r>
    </w:p>
    <w:p w14:paraId="1D165CC7" w14:textId="77777777" w:rsidR="00227B6E" w:rsidRDefault="00227B6E" w:rsidP="00227B6E">
      <w:pPr>
        <w:pStyle w:val="BodyTextIndent"/>
        <w:ind w:left="0"/>
      </w:pPr>
      <w:r>
        <w:t>…</w:t>
      </w:r>
    </w:p>
    <w:p w14:paraId="7DF1FA28" w14:textId="77777777" w:rsidR="00227B6E" w:rsidRDefault="00227B6E" w:rsidP="00227B6E">
      <w:pPr>
        <w:pStyle w:val="BodyTextIndent"/>
        <w:ind w:left="0"/>
      </w:pPr>
      <w:r>
        <w:rPr>
          <w:position w:val="-28"/>
        </w:rPr>
        <w:object w:dxaOrig="5960" w:dyaOrig="680" w14:anchorId="220CF646">
          <v:shape id="_x0000_i1031" type="#_x0000_t75" style="width:298.2pt;height:33.6pt" o:ole="">
            <v:imagedata r:id="rId19" o:title=""/>
          </v:shape>
          <o:OLEObject Type="Embed" ProgID="Equation.3" ShapeID="_x0000_i1031" DrawAspect="Content" ObjectID="_1730791140" r:id="rId20"/>
        </w:object>
      </w:r>
    </w:p>
    <w:p w14:paraId="4716D5C1" w14:textId="77777777" w:rsidR="00AA794B" w:rsidRDefault="00AA794B"/>
    <w:p w14:paraId="52132574" w14:textId="77777777" w:rsidR="00820318" w:rsidRDefault="00820318">
      <w:r>
        <w:rPr>
          <w:b/>
        </w:rPr>
        <w:t>RSA formulas:</w:t>
      </w:r>
    </w:p>
    <w:p w14:paraId="4390B2E6" w14:textId="77777777" w:rsidR="00AA794B" w:rsidRPr="00AA794B" w:rsidRDefault="00AA794B">
      <w:r>
        <w:t>For some public key (</w:t>
      </w:r>
      <w:r>
        <w:rPr>
          <w:i/>
        </w:rPr>
        <w:t>n</w:t>
      </w:r>
      <w:r>
        <w:t xml:space="preserve">, </w:t>
      </w:r>
      <w:r>
        <w:rPr>
          <w:i/>
        </w:rPr>
        <w:t>e</w:t>
      </w:r>
      <w:r>
        <w:t>) and private key (</w:t>
      </w:r>
      <w:r>
        <w:rPr>
          <w:i/>
        </w:rPr>
        <w:t>n</w:t>
      </w:r>
      <w:r>
        <w:t xml:space="preserve">, </w:t>
      </w:r>
      <w:r>
        <w:rPr>
          <w:i/>
        </w:rPr>
        <w:t>d</w:t>
      </w:r>
      <w:r>
        <w:t>),</w:t>
      </w:r>
    </w:p>
    <w:p w14:paraId="212C00A4" w14:textId="77777777" w:rsidR="00820318" w:rsidRDefault="00AA794B" w:rsidP="00AA794B">
      <w:pPr>
        <w:ind w:firstLine="720"/>
      </w:pPr>
      <w:r>
        <w:t>C = P</w:t>
      </w:r>
      <w:r w:rsidRPr="00AA794B">
        <w:rPr>
          <w:i/>
          <w:vertAlign w:val="superscript"/>
        </w:rPr>
        <w:t>e</w:t>
      </w:r>
      <w:r>
        <w:t xml:space="preserve"> % </w:t>
      </w:r>
      <w:r w:rsidRPr="00AA794B">
        <w:rPr>
          <w:i/>
        </w:rPr>
        <w:t>n</w:t>
      </w:r>
    </w:p>
    <w:p w14:paraId="30215A50" w14:textId="77777777" w:rsidR="00AA794B" w:rsidRPr="00AA794B" w:rsidRDefault="00AA794B" w:rsidP="00AA794B">
      <w:pPr>
        <w:ind w:firstLine="720"/>
      </w:pPr>
      <w:r>
        <w:t>P = C</w:t>
      </w:r>
      <w:r>
        <w:rPr>
          <w:i/>
          <w:vertAlign w:val="superscript"/>
        </w:rPr>
        <w:t>d</w:t>
      </w:r>
      <w:r>
        <w:t xml:space="preserve"> % </w:t>
      </w:r>
      <w:r w:rsidRPr="00AA794B">
        <w:rPr>
          <w:i/>
        </w:rPr>
        <w:t>n</w:t>
      </w:r>
    </w:p>
    <w:p w14:paraId="0A927486" w14:textId="77777777" w:rsidR="00AA794B" w:rsidRDefault="00AA794B" w:rsidP="00AA794B">
      <w:r>
        <w:t xml:space="preserve">where </w:t>
      </w:r>
      <w:r>
        <w:rPr>
          <w:i/>
        </w:rPr>
        <w:t>ed</w:t>
      </w:r>
      <w:r>
        <w:t xml:space="preserve"> % </w:t>
      </w:r>
      <w:r>
        <w:rPr>
          <w:i/>
        </w:rPr>
        <w:t>z</w:t>
      </w:r>
      <w:r>
        <w:t xml:space="preserve"> = 1</w:t>
      </w:r>
    </w:p>
    <w:p w14:paraId="65BAD982" w14:textId="7EB49188" w:rsidR="00963119" w:rsidRDefault="00963119" w:rsidP="00AA794B">
      <w:pPr>
        <w:rPr>
          <w:b/>
          <w:bCs/>
        </w:rPr>
      </w:pPr>
      <w:proofErr w:type="spellStart"/>
      <w:r>
        <w:rPr>
          <w:b/>
          <w:bCs/>
        </w:rPr>
        <w:t>ACMatrix</w:t>
      </w:r>
      <w:proofErr w:type="spellEnd"/>
      <w:r>
        <w:rPr>
          <w:b/>
          <w:bCs/>
        </w:rPr>
        <w:t xml:space="preserve"> methods</w:t>
      </w:r>
      <w:r w:rsidR="00500E73">
        <w:rPr>
          <w:b/>
          <w:bCs/>
        </w:rPr>
        <w:t>/attributes</w:t>
      </w:r>
      <w:r>
        <w:rPr>
          <w:b/>
          <w:bCs/>
        </w:rPr>
        <w:t xml:space="preserve"> that you can assume exist</w:t>
      </w:r>
      <w:r w:rsidR="00500E73">
        <w:rPr>
          <w:b/>
          <w:bCs/>
        </w:rPr>
        <w:t xml:space="preserve"> (and are implemented):</w:t>
      </w:r>
    </w:p>
    <w:p w14:paraId="141DF4D0" w14:textId="23DEE3A5" w:rsidR="00500E73" w:rsidRPr="006A56BA" w:rsidRDefault="000E4974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private int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iRows</w:t>
      </w:r>
      <w:proofErr w:type="spellEnd"/>
      <w:r w:rsidRPr="006A56BA">
        <w:rPr>
          <w:rFonts w:ascii="Consolas" w:hAnsi="Consolas"/>
          <w:sz w:val="20"/>
          <w:szCs w:val="20"/>
        </w:rPr>
        <w:t>;</w:t>
      </w:r>
      <w:proofErr w:type="gramEnd"/>
    </w:p>
    <w:p w14:paraId="1AAE6C38" w14:textId="6923FBB1" w:rsidR="000E4974" w:rsidRPr="006A56BA" w:rsidRDefault="000E4974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private int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iCols</w:t>
      </w:r>
      <w:proofErr w:type="spellEnd"/>
      <w:r w:rsidRPr="006A56BA">
        <w:rPr>
          <w:rFonts w:ascii="Consolas" w:hAnsi="Consolas"/>
          <w:sz w:val="20"/>
          <w:szCs w:val="20"/>
        </w:rPr>
        <w:t>;</w:t>
      </w:r>
      <w:proofErr w:type="gramEnd"/>
    </w:p>
    <w:p w14:paraId="38C3C97A" w14:textId="03A34CE4" w:rsidR="000E4974" w:rsidRPr="006A56BA" w:rsidRDefault="002E08AD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public int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getRows</w:t>
      </w:r>
      <w:proofErr w:type="spellEnd"/>
      <w:r w:rsidRPr="006A56BA">
        <w:rPr>
          <w:rFonts w:ascii="Consolas" w:hAnsi="Consolas"/>
          <w:sz w:val="20"/>
          <w:szCs w:val="20"/>
        </w:rPr>
        <w:t>(</w:t>
      </w:r>
      <w:proofErr w:type="gramEnd"/>
      <w:r w:rsidRPr="006A56BA">
        <w:rPr>
          <w:rFonts w:ascii="Consolas" w:hAnsi="Consolas"/>
          <w:sz w:val="20"/>
          <w:szCs w:val="20"/>
        </w:rPr>
        <w:t>)</w:t>
      </w:r>
    </w:p>
    <w:p w14:paraId="10F53686" w14:textId="47065A82" w:rsidR="002E08AD" w:rsidRPr="006A56BA" w:rsidRDefault="002E08AD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public int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getCols</w:t>
      </w:r>
      <w:proofErr w:type="spellEnd"/>
      <w:r w:rsidRPr="006A56BA">
        <w:rPr>
          <w:rFonts w:ascii="Consolas" w:hAnsi="Consolas"/>
          <w:sz w:val="20"/>
          <w:szCs w:val="20"/>
        </w:rPr>
        <w:t>(</w:t>
      </w:r>
      <w:proofErr w:type="gramEnd"/>
      <w:r w:rsidRPr="006A56BA">
        <w:rPr>
          <w:rFonts w:ascii="Consolas" w:hAnsi="Consolas"/>
          <w:sz w:val="20"/>
          <w:szCs w:val="20"/>
        </w:rPr>
        <w:t>)</w:t>
      </w:r>
    </w:p>
    <w:p w14:paraId="5DE35CF3" w14:textId="2AA33EC3" w:rsidR="002E08AD" w:rsidRPr="006A56BA" w:rsidRDefault="00AD1D5A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public abstract double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getElement</w:t>
      </w:r>
      <w:proofErr w:type="spellEnd"/>
      <w:r w:rsidRPr="006A56BA">
        <w:rPr>
          <w:rFonts w:ascii="Consolas" w:hAnsi="Consolas"/>
          <w:sz w:val="20"/>
          <w:szCs w:val="20"/>
        </w:rPr>
        <w:t>(</w:t>
      </w:r>
      <w:proofErr w:type="gramEnd"/>
      <w:r w:rsidRPr="006A56BA">
        <w:rPr>
          <w:rFonts w:ascii="Consolas" w:hAnsi="Consolas"/>
          <w:sz w:val="20"/>
          <w:szCs w:val="20"/>
        </w:rPr>
        <w:t xml:space="preserve">int </w:t>
      </w:r>
      <w:proofErr w:type="spellStart"/>
      <w:r w:rsidRPr="006A56BA">
        <w:rPr>
          <w:rFonts w:ascii="Consolas" w:hAnsi="Consolas"/>
          <w:sz w:val="20"/>
          <w:szCs w:val="20"/>
        </w:rPr>
        <w:t>iRow</w:t>
      </w:r>
      <w:proofErr w:type="spellEnd"/>
      <w:r w:rsidRPr="006A56BA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6A56BA">
        <w:rPr>
          <w:rFonts w:ascii="Consolas" w:hAnsi="Consolas"/>
          <w:sz w:val="20"/>
          <w:szCs w:val="20"/>
        </w:rPr>
        <w:t>iCol</w:t>
      </w:r>
      <w:proofErr w:type="spellEnd"/>
      <w:r w:rsidRPr="006A56BA">
        <w:rPr>
          <w:rFonts w:ascii="Consolas" w:hAnsi="Consolas"/>
          <w:sz w:val="20"/>
          <w:szCs w:val="20"/>
        </w:rPr>
        <w:t>);</w:t>
      </w:r>
    </w:p>
    <w:p w14:paraId="78FBDDA8" w14:textId="0ED7CA7D" w:rsidR="00AD1D5A" w:rsidRPr="006A56BA" w:rsidRDefault="00AD1D5A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public abstract void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setElement</w:t>
      </w:r>
      <w:proofErr w:type="spellEnd"/>
      <w:r w:rsidRPr="006A56BA">
        <w:rPr>
          <w:rFonts w:ascii="Consolas" w:hAnsi="Consolas"/>
          <w:sz w:val="20"/>
          <w:szCs w:val="20"/>
        </w:rPr>
        <w:t>(</w:t>
      </w:r>
      <w:proofErr w:type="gramEnd"/>
      <w:r w:rsidRPr="006A56BA">
        <w:rPr>
          <w:rFonts w:ascii="Consolas" w:hAnsi="Consolas"/>
          <w:sz w:val="20"/>
          <w:szCs w:val="20"/>
        </w:rPr>
        <w:t xml:space="preserve">int </w:t>
      </w:r>
      <w:proofErr w:type="spellStart"/>
      <w:r w:rsidRPr="006A56BA">
        <w:rPr>
          <w:rFonts w:ascii="Consolas" w:hAnsi="Consolas"/>
          <w:sz w:val="20"/>
          <w:szCs w:val="20"/>
        </w:rPr>
        <w:t>iRow</w:t>
      </w:r>
      <w:proofErr w:type="spellEnd"/>
      <w:r w:rsidRPr="006A56BA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6A56BA">
        <w:rPr>
          <w:rFonts w:ascii="Consolas" w:hAnsi="Consolas"/>
          <w:sz w:val="20"/>
          <w:szCs w:val="20"/>
        </w:rPr>
        <w:t>iCol</w:t>
      </w:r>
      <w:proofErr w:type="spellEnd"/>
      <w:r w:rsidRPr="006A56BA">
        <w:rPr>
          <w:rFonts w:ascii="Consolas" w:hAnsi="Consolas"/>
          <w:sz w:val="20"/>
          <w:szCs w:val="20"/>
        </w:rPr>
        <w:t xml:space="preserve">, double </w:t>
      </w:r>
      <w:proofErr w:type="spellStart"/>
      <w:r w:rsidRPr="006A56BA">
        <w:rPr>
          <w:rFonts w:ascii="Consolas" w:hAnsi="Consolas"/>
          <w:sz w:val="20"/>
          <w:szCs w:val="20"/>
        </w:rPr>
        <w:t>dValue</w:t>
      </w:r>
      <w:proofErr w:type="spellEnd"/>
      <w:r w:rsidRPr="006A56BA">
        <w:rPr>
          <w:rFonts w:ascii="Consolas" w:hAnsi="Consolas"/>
          <w:sz w:val="20"/>
          <w:szCs w:val="20"/>
        </w:rPr>
        <w:t>);</w:t>
      </w:r>
    </w:p>
    <w:p w14:paraId="4D216A46" w14:textId="3C98AE27" w:rsidR="00AD1D5A" w:rsidRPr="006A56BA" w:rsidRDefault="00AD1D5A" w:rsidP="00AA794B">
      <w:pPr>
        <w:rPr>
          <w:rFonts w:ascii="Consolas" w:hAnsi="Consolas"/>
          <w:sz w:val="20"/>
          <w:szCs w:val="20"/>
        </w:rPr>
      </w:pPr>
      <w:r w:rsidRPr="006A56BA">
        <w:rPr>
          <w:rFonts w:ascii="Consolas" w:hAnsi="Consolas"/>
          <w:sz w:val="20"/>
          <w:szCs w:val="20"/>
        </w:rPr>
        <w:t xml:space="preserve">protected abstract </w:t>
      </w:r>
      <w:proofErr w:type="spellStart"/>
      <w:r w:rsidRPr="006A56BA">
        <w:rPr>
          <w:rFonts w:ascii="Consolas" w:hAnsi="Consolas"/>
          <w:sz w:val="20"/>
          <w:szCs w:val="20"/>
        </w:rPr>
        <w:t>ACMatrix</w:t>
      </w:r>
      <w:proofErr w:type="spellEnd"/>
      <w:r w:rsidRPr="006A56BA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6A56BA">
        <w:rPr>
          <w:rFonts w:ascii="Consolas" w:hAnsi="Consolas"/>
          <w:sz w:val="20"/>
          <w:szCs w:val="20"/>
        </w:rPr>
        <w:t>createMatrix</w:t>
      </w:r>
      <w:proofErr w:type="spellEnd"/>
      <w:r w:rsidRPr="006A56BA">
        <w:rPr>
          <w:rFonts w:ascii="Consolas" w:hAnsi="Consolas"/>
          <w:sz w:val="20"/>
          <w:szCs w:val="20"/>
        </w:rPr>
        <w:t>(</w:t>
      </w:r>
      <w:proofErr w:type="gramEnd"/>
      <w:r w:rsidRPr="006A56BA">
        <w:rPr>
          <w:rFonts w:ascii="Consolas" w:hAnsi="Consolas"/>
          <w:sz w:val="20"/>
          <w:szCs w:val="20"/>
        </w:rPr>
        <w:t xml:space="preserve">int </w:t>
      </w:r>
      <w:proofErr w:type="spellStart"/>
      <w:r w:rsidRPr="006A56BA">
        <w:rPr>
          <w:rFonts w:ascii="Consolas" w:hAnsi="Consolas"/>
          <w:sz w:val="20"/>
          <w:szCs w:val="20"/>
        </w:rPr>
        <w:t>iRows</w:t>
      </w:r>
      <w:proofErr w:type="spellEnd"/>
      <w:r w:rsidRPr="006A56BA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6A56BA">
        <w:rPr>
          <w:rFonts w:ascii="Consolas" w:hAnsi="Consolas"/>
          <w:sz w:val="20"/>
          <w:szCs w:val="20"/>
        </w:rPr>
        <w:t>iCols</w:t>
      </w:r>
      <w:proofErr w:type="spellEnd"/>
      <w:r w:rsidRPr="006A56BA">
        <w:rPr>
          <w:rFonts w:ascii="Consolas" w:hAnsi="Consolas"/>
          <w:sz w:val="20"/>
          <w:szCs w:val="20"/>
        </w:rPr>
        <w:t>);</w:t>
      </w:r>
    </w:p>
    <w:sectPr w:rsidR="00AD1D5A" w:rsidRPr="006A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F9"/>
    <w:rsid w:val="000E4974"/>
    <w:rsid w:val="00156181"/>
    <w:rsid w:val="00227B6E"/>
    <w:rsid w:val="002E08AD"/>
    <w:rsid w:val="004A062C"/>
    <w:rsid w:val="00500E73"/>
    <w:rsid w:val="005A71DD"/>
    <w:rsid w:val="006A56BA"/>
    <w:rsid w:val="00820318"/>
    <w:rsid w:val="008958F9"/>
    <w:rsid w:val="00963119"/>
    <w:rsid w:val="009C33E4"/>
    <w:rsid w:val="00AA794B"/>
    <w:rsid w:val="00AD1D5A"/>
    <w:rsid w:val="00AF4EE7"/>
    <w:rsid w:val="00C1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1428"/>
  <w15:chartTrackingRefBased/>
  <w15:docId w15:val="{97B3039D-3DF6-4F26-9E22-BDC9BAA5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227B6E"/>
    <w:pPr>
      <w:spacing w:after="0" w:line="240" w:lineRule="auto"/>
      <w:ind w:left="36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27B6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styles" Target="style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AF116899DD44291DA2890AE2DECF5" ma:contentTypeVersion="7" ma:contentTypeDescription="Create a new document." ma:contentTypeScope="" ma:versionID="c26a2f7da8760819bd92976e822c81e9">
  <xsd:schema xmlns:xsd="http://www.w3.org/2001/XMLSchema" xmlns:xs="http://www.w3.org/2001/XMLSchema" xmlns:p="http://schemas.microsoft.com/office/2006/metadata/properties" xmlns:ns2="3461b1c5-15a8-4220-af24-105828e83e5c" targetNamespace="http://schemas.microsoft.com/office/2006/metadata/properties" ma:root="true" ma:fieldsID="75bffdaa23fe882a3fbb05e6b018775a" ns2:_="">
    <xsd:import namespace="3461b1c5-15a8-4220-af24-105828e83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b1c5-15a8-4220-af24-105828e83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EBB7B3-CDC4-4D0A-8750-849DF4BEC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1b1c5-15a8-4220-af24-105828e83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FA87BD-A0FF-4C29-9FA0-770D7F3E24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64F9C3-BFD1-426D-9B73-BA6729C388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Grzesina</dc:creator>
  <cp:keywords/>
  <dc:description/>
  <cp:lastModifiedBy>Michael Grzesina</cp:lastModifiedBy>
  <cp:revision>14</cp:revision>
  <dcterms:created xsi:type="dcterms:W3CDTF">2018-12-10T20:20:00Z</dcterms:created>
  <dcterms:modified xsi:type="dcterms:W3CDTF">2022-11-24T16:32:00Z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0x010100479AF116899DD44291DA2890AE2DECF5</vt:lpwstr>
  </property>
  <property fmtid="{D5CDD505-2E9C-101B-9397-08002B2CF9AE}" pid="3" name="Order">
    <vt:r8>2640400</vt:r8>
  </property>
</Properties>
</file>