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Montserrat" w:cs="Montserrat" w:eastAsia="Montserrat" w:hAnsi="Montserrat"/>
          <w:b w:val="1"/>
        </w:rPr>
      </w:pPr>
      <w:r w:rsidDel="00000000" w:rsidR="00000000" w:rsidRPr="00000000">
        <w:rPr>
          <w:rFonts w:ascii="Montserrat" w:cs="Montserrat" w:eastAsia="Montserrat" w:hAnsi="Montserrat"/>
          <w:b w:val="1"/>
          <w:rtl w:val="0"/>
        </w:rPr>
        <w:t xml:space="preserve">Cosmo stego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В этой картинке есть послание так же, как и на Вояджере-1 и Вояджере-2. </w:t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Сможешь его найти?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flag iso{0h_1t_1s_c0sm0st3g0}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