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F1FCDD" w14:textId="77777777" w:rsidR="000063C5" w:rsidRDefault="00CF3B68">
      <w:pPr>
        <w:rPr>
          <w:b/>
          <w:sz w:val="32"/>
          <w:szCs w:val="32"/>
        </w:rPr>
      </w:pPr>
      <w:r>
        <w:tab/>
      </w:r>
      <w:r w:rsidR="00537659">
        <w:rPr>
          <w:b/>
          <w:sz w:val="32"/>
          <w:szCs w:val="32"/>
        </w:rPr>
        <w:t>Lab 5</w:t>
      </w:r>
      <w:r w:rsidR="00F363F5">
        <w:rPr>
          <w:b/>
          <w:sz w:val="32"/>
          <w:szCs w:val="32"/>
        </w:rPr>
        <w:t xml:space="preserve"> – </w:t>
      </w:r>
      <w:r w:rsidR="00537659">
        <w:rPr>
          <w:b/>
          <w:sz w:val="32"/>
          <w:szCs w:val="32"/>
        </w:rPr>
        <w:t>Support Vector Machine</w:t>
      </w:r>
      <w:r w:rsidR="0048405C">
        <w:rPr>
          <w:b/>
          <w:sz w:val="32"/>
          <w:szCs w:val="32"/>
        </w:rPr>
        <w:t xml:space="preserve"> </w:t>
      </w:r>
    </w:p>
    <w:p w14:paraId="2A7E6FD2" w14:textId="77777777" w:rsidR="00CF3B68" w:rsidRDefault="00CF3B68">
      <w:pPr>
        <w:rPr>
          <w:b/>
          <w:sz w:val="32"/>
          <w:szCs w:val="32"/>
        </w:rPr>
      </w:pPr>
    </w:p>
    <w:p w14:paraId="4F949458" w14:textId="77777777" w:rsidR="00537659" w:rsidRDefault="00537659" w:rsidP="00537659">
      <w:pPr>
        <w:pStyle w:val="ListParagraph"/>
        <w:numPr>
          <w:ilvl w:val="0"/>
          <w:numId w:val="4"/>
        </w:numPr>
        <w:spacing w:after="0" w:line="240" w:lineRule="auto"/>
        <w:rPr>
          <w:rFonts w:ascii="Times New Roman" w:eastAsia="Times New Roman" w:hAnsi="Times New Roman" w:cs="Times New Roman"/>
          <w:color w:val="40404C"/>
          <w:sz w:val="24"/>
          <w:szCs w:val="24"/>
          <w:lang w:val="en"/>
        </w:rPr>
      </w:pPr>
      <w:r w:rsidRPr="00537659">
        <w:rPr>
          <w:rFonts w:ascii="Times New Roman" w:eastAsia="Times New Roman" w:hAnsi="Times New Roman" w:cs="Times New Roman"/>
          <w:color w:val="40404C"/>
          <w:sz w:val="24"/>
          <w:szCs w:val="24"/>
          <w:lang w:val="en"/>
        </w:rPr>
        <w:t>Suppose that the following are a set of points in two classes:</w:t>
      </w:r>
    </w:p>
    <w:p w14:paraId="120BD1A2" w14:textId="77777777" w:rsidR="00D24DC3" w:rsidRDefault="00D24DC3" w:rsidP="00D24DC3">
      <w:pPr>
        <w:pStyle w:val="ListParagraph"/>
        <w:spacing w:after="0" w:line="240" w:lineRule="auto"/>
        <w:rPr>
          <w:rFonts w:ascii="Times New Roman" w:eastAsia="Times New Roman" w:hAnsi="Times New Roman" w:cs="Times New Roman"/>
          <w:color w:val="40404C"/>
          <w:sz w:val="24"/>
          <w:szCs w:val="24"/>
          <w:lang w:val="en"/>
        </w:rPr>
      </w:pPr>
    </w:p>
    <w:p w14:paraId="6A75E946" w14:textId="77777777" w:rsidR="00537659" w:rsidRDefault="00D24DC3" w:rsidP="00537659">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4B5722E2" wp14:editId="68E2031A">
            <wp:extent cx="4048125" cy="381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y50.jpg"/>
                    <pic:cNvPicPr/>
                  </pic:nvPicPr>
                  <pic:blipFill>
                    <a:blip r:embed="rId6">
                      <a:extLst>
                        <a:ext uri="{28A0092B-C50C-407E-A947-70E740481C1C}">
                          <a14:useLocalDpi xmlns:a14="http://schemas.microsoft.com/office/drawing/2010/main" val="0"/>
                        </a:ext>
                      </a:extLst>
                    </a:blip>
                    <a:stretch>
                      <a:fillRect/>
                    </a:stretch>
                  </pic:blipFill>
                  <pic:spPr>
                    <a:xfrm>
                      <a:off x="0" y="0"/>
                      <a:ext cx="4048125" cy="381000"/>
                    </a:xfrm>
                    <a:prstGeom prst="rect">
                      <a:avLst/>
                    </a:prstGeom>
                  </pic:spPr>
                </pic:pic>
              </a:graphicData>
            </a:graphic>
          </wp:inline>
        </w:drawing>
      </w:r>
    </w:p>
    <w:p w14:paraId="48830FD3" w14:textId="77777777" w:rsidR="00537659" w:rsidRPr="00537659" w:rsidRDefault="00537659" w:rsidP="00537659">
      <w:pPr>
        <w:pStyle w:val="ListParagraph"/>
        <w:spacing w:after="0" w:line="240" w:lineRule="auto"/>
        <w:rPr>
          <w:rFonts w:ascii="Times New Roman" w:eastAsia="Times New Roman" w:hAnsi="Times New Roman" w:cs="Times New Roman"/>
          <w:color w:val="40404C"/>
          <w:sz w:val="24"/>
          <w:szCs w:val="24"/>
          <w:lang w:val="en"/>
        </w:rPr>
      </w:pPr>
    </w:p>
    <w:p w14:paraId="6702F2FB" w14:textId="77777777" w:rsidR="009A1A06" w:rsidRDefault="009A1A06" w:rsidP="009A1A06">
      <w:pPr>
        <w:pStyle w:val="ListParagraph"/>
        <w:spacing w:after="0" w:line="240" w:lineRule="auto"/>
        <w:rPr>
          <w:rFonts w:ascii="Times New Roman" w:eastAsia="Times New Roman" w:hAnsi="Times New Roman" w:cs="Times New Roman"/>
          <w:color w:val="40404C"/>
          <w:sz w:val="24"/>
          <w:szCs w:val="24"/>
          <w:lang w:val="en"/>
        </w:rPr>
      </w:pPr>
    </w:p>
    <w:p w14:paraId="77308582" w14:textId="77777777" w:rsidR="00846E60" w:rsidRDefault="00537659" w:rsidP="00537659">
      <w:pPr>
        <w:spacing w:after="0" w:line="240" w:lineRule="auto"/>
        <w:rPr>
          <w:rFonts w:ascii="Times New Roman" w:eastAsia="Times New Roman" w:hAnsi="Times New Roman" w:cs="Times New Roman"/>
          <w:color w:val="40404C"/>
          <w:sz w:val="24"/>
          <w:szCs w:val="24"/>
          <w:lang w:val="en"/>
        </w:rPr>
      </w:pPr>
      <w:r>
        <w:rPr>
          <w:rFonts w:ascii="Roboto" w:eastAsia="Times New Roman" w:hAnsi="Roboto" w:cs="Arial"/>
          <w:color w:val="40404C"/>
          <w:sz w:val="15"/>
          <w:szCs w:val="15"/>
          <w:lang w:val="en"/>
        </w:rPr>
        <w:t xml:space="preserve">            </w:t>
      </w:r>
      <w:r w:rsidRPr="00537659">
        <w:rPr>
          <w:rFonts w:ascii="Times New Roman" w:eastAsia="Times New Roman" w:hAnsi="Times New Roman" w:cs="Times New Roman"/>
          <w:color w:val="40404C"/>
          <w:sz w:val="24"/>
          <w:szCs w:val="24"/>
          <w:lang w:val="en"/>
        </w:rPr>
        <w:t xml:space="preserve"> </w:t>
      </w:r>
      <w:r w:rsidR="00D24DC3">
        <w:rPr>
          <w:rFonts w:ascii="Times New Roman" w:eastAsia="Times New Roman" w:hAnsi="Times New Roman" w:cs="Times New Roman"/>
          <w:noProof/>
          <w:color w:val="40404C"/>
          <w:sz w:val="24"/>
          <w:szCs w:val="24"/>
        </w:rPr>
        <w:drawing>
          <wp:inline distT="0" distB="0" distL="0" distR="0" wp14:anchorId="419DF5D4" wp14:editId="63ECA9BE">
            <wp:extent cx="4048125" cy="381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y51.jpg"/>
                    <pic:cNvPicPr/>
                  </pic:nvPicPr>
                  <pic:blipFill>
                    <a:blip r:embed="rId7">
                      <a:extLst>
                        <a:ext uri="{28A0092B-C50C-407E-A947-70E740481C1C}">
                          <a14:useLocalDpi xmlns:a14="http://schemas.microsoft.com/office/drawing/2010/main" val="0"/>
                        </a:ext>
                      </a:extLst>
                    </a:blip>
                    <a:stretch>
                      <a:fillRect/>
                    </a:stretch>
                  </pic:blipFill>
                  <pic:spPr>
                    <a:xfrm>
                      <a:off x="0" y="0"/>
                      <a:ext cx="4048125" cy="381000"/>
                    </a:xfrm>
                    <a:prstGeom prst="rect">
                      <a:avLst/>
                    </a:prstGeom>
                  </pic:spPr>
                </pic:pic>
              </a:graphicData>
            </a:graphic>
          </wp:inline>
        </w:drawing>
      </w:r>
    </w:p>
    <w:p w14:paraId="1B7ED5DF" w14:textId="77777777" w:rsidR="00846E60" w:rsidRDefault="00846E60" w:rsidP="00537659">
      <w:pPr>
        <w:spacing w:after="0" w:line="240" w:lineRule="auto"/>
        <w:rPr>
          <w:rFonts w:ascii="Times New Roman" w:eastAsia="Times New Roman" w:hAnsi="Times New Roman" w:cs="Times New Roman"/>
          <w:color w:val="40404C"/>
          <w:sz w:val="24"/>
          <w:szCs w:val="24"/>
          <w:lang w:val="en"/>
        </w:rPr>
      </w:pPr>
    </w:p>
    <w:p w14:paraId="6BDF9969" w14:textId="77777777" w:rsidR="00846E60" w:rsidRDefault="00D24DC3" w:rsidP="00537659">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w:t>
      </w:r>
    </w:p>
    <w:p w14:paraId="7C0D4355" w14:textId="77777777" w:rsidR="00537659" w:rsidRDefault="00846E60" w:rsidP="00537659">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w:t>
      </w:r>
      <w:r w:rsidR="00537659" w:rsidRPr="00537659">
        <w:rPr>
          <w:rFonts w:ascii="Times New Roman" w:eastAsia="Times New Roman" w:hAnsi="Times New Roman" w:cs="Times New Roman"/>
          <w:color w:val="40404C"/>
          <w:sz w:val="24"/>
          <w:szCs w:val="24"/>
          <w:lang w:val="en"/>
        </w:rPr>
        <w:t xml:space="preserve">Plot them and find the optimal separating line. What are the support vectors, and what is </w:t>
      </w:r>
    </w:p>
    <w:p w14:paraId="23DD0D31" w14:textId="0791FEA6" w:rsidR="00537659" w:rsidRDefault="00537659" w:rsidP="00537659">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w:t>
      </w:r>
      <w:r w:rsidRPr="00537659">
        <w:rPr>
          <w:rFonts w:ascii="Times New Roman" w:eastAsia="Times New Roman" w:hAnsi="Times New Roman" w:cs="Times New Roman"/>
          <w:color w:val="40404C"/>
          <w:sz w:val="24"/>
          <w:szCs w:val="24"/>
          <w:lang w:val="en"/>
        </w:rPr>
        <w:t>the margin?</w:t>
      </w:r>
    </w:p>
    <w:p>
      <w:pPr>
        <w:spacing w:before="280" w:after="120"/>
        <w:ind w:left="0"/>
      </w:pPr>
      <w:r>
        <w:rPr>
          <w:b/>
          <w:i w:val="0"/>
          <w:color w:val="1F3B73"/>
          <w:sz w:val="24"/>
        </w:rPr>
        <w:t>Answer 1 – Optimal separating line, support vectors and margin</w:t>
      </w:r>
    </w:p>
    <w:p>
      <w:pPr>
        <w:spacing w:before="0" w:after="120"/>
        <w:ind w:left="0"/>
      </w:pPr>
      <w:r>
        <w:rPr>
          <w:b w:val="0"/>
          <w:i/>
          <w:sz w:val="20"/>
        </w:rPr>
        <w:t>Code: task1_svm_linear.py → task1_result.png. A hard-margin linear SVM (C = 10⁶) was fitted to the six points.</w:t>
      </w:r>
    </w:p>
    <w:p>
      <w:pPr>
        <w:spacing w:before="160" w:after="80"/>
        <w:ind w:left="0"/>
      </w:pPr>
      <w:r>
        <w:rPr>
          <w:b/>
          <w:i w:val="0"/>
          <w:sz w:val="22"/>
        </w:rPr>
        <w:t>Optimal separating line</w:t>
      </w:r>
    </w:p>
    <w:p>
      <w:pPr>
        <w:spacing w:before="120" w:after="160"/>
        <w:ind w:left="0"/>
        <w:jc w:val="center"/>
      </w:pPr>
      <w:r>
        <w:rPr>
          <w:b/>
          <w:i w:val="0"/>
          <w:sz w:val="23"/>
        </w:rPr>
        <w:t>2x₁ + 2x₂ − 3 = 0        i.e.        x₁ + x₂ = 1.5</w:t>
      </w:r>
    </w:p>
    <w:p>
      <w:pPr>
        <w:spacing w:before="0" w:after="120"/>
        <w:ind w:left="0"/>
      </w:pPr>
      <w:r>
        <w:rPr>
          <w:b w:val="0"/>
          <w:i w:val="0"/>
          <w:sz w:val="22"/>
        </w:rPr>
        <w:t>so w = (2, 2) and b = −3.</w:t>
      </w:r>
    </w:p>
    <w:p>
      <w:pPr>
        <w:spacing w:before="160" w:after="80"/>
        <w:ind w:left="0"/>
      </w:pPr>
      <w:r>
        <w:rPr>
          <w:b/>
          <w:i w:val="0"/>
          <w:sz w:val="22"/>
        </w:rPr>
        <w:t>Support vectors</w:t>
      </w:r>
    </w:p>
    <w:p>
      <w:pPr>
        <w:spacing w:before="0" w:after="120"/>
        <w:ind w:left="0"/>
      </w:pPr>
      <w:r>
        <w:rPr>
          <w:b w:val="0"/>
          <w:i w:val="0"/>
          <w:sz w:val="22"/>
        </w:rPr>
        <w:t>These are the three points lying exactly on the margin lines:</w:t>
      </w:r>
    </w:p>
    <w:tbl>
      <w:tblPr>
        <w:tblW w:type="auto" w:w="0"/>
        <w:tblLayout w:type="fixed"/>
        <w:tblLook w:firstColumn="1" w:firstRow="1" w:lastColumn="0" w:lastRow="0" w:noHBand="0" w:noVBand="1" w:val="04A0"/>
        <w:tblBorders>
          <w:top w:val="single" w:sz="4" w:color="9AA7BD"/>
          <w:left w:val="single" w:sz="4" w:color="9AA7BD"/>
          <w:bottom w:val="single" w:sz="4" w:color="9AA7BD"/>
          <w:right w:val="single" w:sz="4" w:color="9AA7BD"/>
          <w:insideH w:val="single" w:sz="4" w:color="9AA7BD"/>
          <w:insideV w:val="single" w:sz="4" w:color="9AA7BD"/>
        </w:tblBorders>
      </w:tblPr>
      <w:tblGrid>
        <w:gridCol w:w="3120"/>
        <w:gridCol w:w="3120"/>
        <w:gridCol w:w="3120"/>
      </w:tblGrid>
      <w:tr>
        <w:tc>
          <w:tcPr>
            <w:tcW w:type="dxa" w:w="3168"/>
            <w:shd w:val="clear" w:fill="E8EDF5"/>
          </w:tcPr>
          <w:p>
            <w:pPr>
              <w:keepNext/>
              <w:spacing w:before="40" w:after="40"/>
            </w:pPr>
            <w:r/>
            <w:r>
              <w:rPr>
                <w:b/>
                <w:sz w:val="20"/>
              </w:rPr>
              <w:t>Point</w:t>
            </w:r>
          </w:p>
        </w:tc>
        <w:tc>
          <w:tcPr>
            <w:tcW w:type="dxa" w:w="3024"/>
            <w:shd w:val="clear" w:fill="E8EDF5"/>
          </w:tcPr>
          <w:p>
            <w:pPr>
              <w:keepNext/>
              <w:spacing w:before="40" w:after="40"/>
            </w:pPr>
            <w:r/>
            <w:r>
              <w:rPr>
                <w:b/>
                <w:sz w:val="20"/>
              </w:rPr>
              <w:t>Class</w:t>
            </w:r>
          </w:p>
        </w:tc>
        <w:tc>
          <w:tcPr>
            <w:tcW w:type="dxa" w:w="3168"/>
            <w:shd w:val="clear" w:fill="E8EDF5"/>
          </w:tcPr>
          <w:p>
            <w:pPr>
              <w:keepNext/>
              <w:spacing w:before="40" w:after="40"/>
            </w:pPr>
            <w:r/>
            <w:r>
              <w:rPr>
                <w:b/>
                <w:sz w:val="20"/>
              </w:rPr>
              <w:t>w · x + b</w:t>
            </w:r>
          </w:p>
        </w:tc>
      </w:tr>
      <w:tr>
        <w:tc>
          <w:tcPr>
            <w:tcW w:type="dxa" w:w="3168"/>
          </w:tcPr>
          <w:p>
            <w:pPr>
              <w:keepNext/>
              <w:spacing w:before="40" w:after="40"/>
            </w:pPr>
            <w:r/>
            <w:r>
              <w:rPr>
                <w:b w:val="0"/>
                <w:sz w:val="20"/>
              </w:rPr>
              <w:t>(1, 1)</w:t>
            </w:r>
          </w:p>
        </w:tc>
        <w:tc>
          <w:tcPr>
            <w:tcW w:type="dxa" w:w="3024"/>
          </w:tcPr>
          <w:p>
            <w:pPr>
              <w:keepNext/>
              <w:spacing w:before="40" w:after="40"/>
            </w:pPr>
            <w:r/>
            <w:r>
              <w:rPr>
                <w:b w:val="0"/>
                <w:sz w:val="20"/>
              </w:rPr>
              <w:t>+1</w:t>
            </w:r>
          </w:p>
        </w:tc>
        <w:tc>
          <w:tcPr>
            <w:tcW w:type="dxa" w:w="3168"/>
          </w:tcPr>
          <w:p>
            <w:pPr>
              <w:keepNext/>
              <w:spacing w:before="40" w:after="40"/>
            </w:pPr>
            <w:r/>
            <w:r>
              <w:rPr>
                <w:b w:val="0"/>
                <w:sz w:val="20"/>
              </w:rPr>
              <w:t>+1</w:t>
            </w:r>
          </w:p>
        </w:tc>
      </w:tr>
      <w:tr>
        <w:tc>
          <w:tcPr>
            <w:tcW w:type="dxa" w:w="3168"/>
          </w:tcPr>
          <w:p>
            <w:pPr>
              <w:keepNext/>
              <w:spacing w:before="40" w:after="40"/>
            </w:pPr>
            <w:r/>
            <w:r>
              <w:rPr>
                <w:b w:val="0"/>
                <w:sz w:val="20"/>
              </w:rPr>
              <w:t>(1, 0)</w:t>
            </w:r>
          </w:p>
        </w:tc>
        <w:tc>
          <w:tcPr>
            <w:tcW w:type="dxa" w:w="3024"/>
          </w:tcPr>
          <w:p>
            <w:pPr>
              <w:keepNext/>
              <w:spacing w:before="40" w:after="40"/>
            </w:pPr>
            <w:r/>
            <w:r>
              <w:rPr>
                <w:b w:val="0"/>
                <w:sz w:val="20"/>
              </w:rPr>
              <w:t>−1</w:t>
            </w:r>
          </w:p>
        </w:tc>
        <w:tc>
          <w:tcPr>
            <w:tcW w:type="dxa" w:w="3168"/>
          </w:tcPr>
          <w:p>
            <w:pPr>
              <w:keepNext/>
              <w:spacing w:before="40" w:after="40"/>
            </w:pPr>
            <w:r/>
            <w:r>
              <w:rPr>
                <w:b w:val="0"/>
                <w:sz w:val="20"/>
              </w:rPr>
              <w:t>−1</w:t>
            </w:r>
          </w:p>
        </w:tc>
      </w:tr>
      <w:tr>
        <w:tc>
          <w:tcPr>
            <w:tcW w:type="dxa" w:w="3168"/>
          </w:tcPr>
          <w:p>
            <w:pPr>
              <w:spacing w:before="40" w:after="40"/>
            </w:pPr>
            <w:r/>
            <w:r>
              <w:rPr>
                <w:b w:val="0"/>
                <w:sz w:val="20"/>
              </w:rPr>
              <w:t>(0, 1)</w:t>
            </w:r>
          </w:p>
        </w:tc>
        <w:tc>
          <w:tcPr>
            <w:tcW w:type="dxa" w:w="3024"/>
          </w:tcPr>
          <w:p>
            <w:pPr>
              <w:spacing w:before="40" w:after="40"/>
            </w:pPr>
            <w:r/>
            <w:r>
              <w:rPr>
                <w:b w:val="0"/>
                <w:sz w:val="20"/>
              </w:rPr>
              <w:t>−1</w:t>
            </w:r>
          </w:p>
        </w:tc>
        <w:tc>
          <w:tcPr>
            <w:tcW w:type="dxa" w:w="3168"/>
          </w:tcPr>
          <w:p>
            <w:pPr>
              <w:spacing w:before="40" w:after="40"/>
            </w:pPr>
            <w:r/>
            <w:r>
              <w:rPr>
                <w:b w:val="0"/>
                <w:sz w:val="20"/>
              </w:rPr>
              <w:t>−1</w:t>
            </w:r>
          </w:p>
        </w:tc>
      </w:tr>
    </w:tbl>
    <w:p>
      <w:pPr>
        <w:spacing w:before="0" w:after="40"/>
        <w:ind w:left="0"/>
      </w:pPr>
      <w:r>
        <w:rPr>
          <w:b w:val="0"/>
          <w:i w:val="0"/>
          <w:sz w:val="22"/>
        </w:rPr>
      </w:r>
    </w:p>
    <w:p>
      <w:pPr>
        <w:spacing w:before="0" w:after="120"/>
        <w:ind w:left="0"/>
      </w:pPr>
      <w:r>
        <w:rPr>
          <w:b w:val="0"/>
          <w:i w:val="0"/>
          <w:sz w:val="22"/>
        </w:rPr>
        <w:t>The remaining points (1, 2), (2, 1) and (0, 0) give +3, +3 and −3. They lie beyond the margin and have no influence on the solution — removing them from the training set produces the identical line.</w:t>
      </w:r>
    </w:p>
    <w:p>
      <w:pPr>
        <w:spacing w:before="160" w:after="80"/>
        <w:ind w:left="0"/>
      </w:pPr>
      <w:r>
        <w:rPr>
          <w:b/>
          <w:i w:val="0"/>
          <w:sz w:val="22"/>
        </w:rPr>
        <w:t>Margin</w:t>
      </w:r>
    </w:p>
    <w:p>
      <w:pPr>
        <w:spacing w:before="120" w:after="160"/>
        <w:ind w:left="0"/>
        <w:jc w:val="center"/>
      </w:pPr>
      <w:r>
        <w:rPr>
          <w:b/>
          <w:i w:val="0"/>
          <w:sz w:val="23"/>
        </w:rPr>
        <w:t>M = 2 / ‖w‖ = 2 / (2√2) = 1/√2 ≈ 0.7071</w:t>
      </w:r>
    </w:p>
    <w:p>
      <w:pPr>
        <w:spacing w:before="0" w:after="120"/>
        <w:ind w:left="0"/>
      </w:pPr>
      <w:r>
        <w:rPr>
          <w:b w:val="0"/>
          <w:i w:val="0"/>
          <w:sz w:val="22"/>
        </w:rPr>
        <w:t>The distance from the boundary to the nearest point is half of this, ≈ 0.3536.</w:t>
      </w:r>
    </w:p>
    <w:p>
      <w:pPr>
        <w:spacing w:before="160" w:after="80"/>
        <w:ind w:left="0"/>
      </w:pPr>
      <w:r>
        <w:rPr>
          <w:b/>
          <w:i w:val="0"/>
          <w:sz w:val="22"/>
        </w:rPr>
        <w:t>Verification by hand</w:t>
      </w:r>
    </w:p>
    <w:p>
      <w:pPr>
        <w:spacing w:before="0" w:after="120"/>
        <w:ind w:left="0"/>
      </w:pPr>
      <w:r>
        <w:rPr>
          <w:b w:val="0"/>
          <w:i w:val="0"/>
          <w:sz w:val="22"/>
        </w:rPr>
        <w:t>The closest approach between the two classes is between (1, 1) and the segment joining (1, 0) and (0, 1); the nearest point on that segment is its midpoint (0.5, 0.5), at a distance of 1/√2 ≈ 0.7071. The maximum-margin boundary is the perpendicular bisector of this shortest connection: it passes through (0.75, 0.75) with direction w ∝ (1, 1), which gives x₁ + x₂ = 1.5 — matching the SVM output exactly.</w:t>
      </w:r>
    </w:p>
    <w:p>
      <w:pPr>
        <w:spacing w:before="160" w:after="40"/>
        <w:jc w:val="center"/>
      </w:pPr>
      <w:r>
        <w:drawing>
          <wp:inline xmlns:a="http://schemas.openxmlformats.org/drawingml/2006/main" xmlns:pic="http://schemas.openxmlformats.org/drawingml/2006/picture">
            <wp:extent cx="3931920" cy="3931920"/>
            <wp:docPr id="6" name="Picture 6"/>
            <wp:cNvGraphicFramePr>
              <a:graphicFrameLocks noChangeAspect="1"/>
            </wp:cNvGraphicFramePr>
            <a:graphic>
              <a:graphicData uri="http://schemas.openxmlformats.org/drawingml/2006/picture">
                <pic:pic>
                  <pic:nvPicPr>
                    <pic:cNvPr id="0" name="task1_result.png"/>
                    <pic:cNvPicPr/>
                  </pic:nvPicPr>
                  <pic:blipFill>
                    <a:blip r:embed="rId13"/>
                    <a:stretch>
                      <a:fillRect/>
                    </a:stretch>
                  </pic:blipFill>
                  <pic:spPr>
                    <a:xfrm>
                      <a:off x="0" y="0"/>
                      <a:ext cx="3931920" cy="3931920"/>
                    </a:xfrm>
                    <a:prstGeom prst="rect"/>
                  </pic:spPr>
                </pic:pic>
              </a:graphicData>
            </a:graphic>
          </wp:inline>
        </w:drawing>
      </w:r>
    </w:p>
    <w:p>
      <w:pPr>
        <w:spacing w:before="0" w:after="200"/>
        <w:ind w:left="0"/>
        <w:jc w:val="center"/>
      </w:pPr>
      <w:r>
        <w:rPr>
          <w:b w:val="0"/>
          <w:i/>
          <w:sz w:val="19"/>
        </w:rPr>
        <w:t>Figure 1 – Maximum margin classifier. Support vectors are circled; the dashed lines are the margin boundaries.</w:t>
      </w:r>
    </w:p>
    <w:p w14:paraId="06E2D896" w14:textId="479BA166" w:rsidR="00BC3941" w:rsidRDefault="00BC3941" w:rsidP="00537659">
      <w:pPr>
        <w:spacing w:after="0" w:line="240" w:lineRule="auto"/>
        <w:rPr>
          <w:rFonts w:ascii="Times New Roman" w:eastAsia="Times New Roman" w:hAnsi="Times New Roman" w:cs="Times New Roman"/>
          <w:color w:val="40404C"/>
          <w:sz w:val="24"/>
          <w:szCs w:val="24"/>
          <w:lang w:val="en"/>
        </w:rPr>
      </w:pPr>
    </w:p>
    <w:p w14:paraId="388B94A8" w14:textId="5DD2B943" w:rsidR="00BC3941" w:rsidRDefault="00BC3941" w:rsidP="00537659">
      <w:pPr>
        <w:spacing w:after="0" w:line="240" w:lineRule="auto"/>
        <w:rPr>
          <w:rFonts w:ascii="Times New Roman" w:eastAsia="Times New Roman" w:hAnsi="Times New Roman" w:cs="Times New Roman"/>
          <w:color w:val="40404C"/>
          <w:sz w:val="24"/>
          <w:szCs w:val="24"/>
          <w:lang w:val="en"/>
        </w:rPr>
      </w:pPr>
    </w:p>
    <w:p w14:paraId="1CDA44A9" w14:textId="6DE70F8B" w:rsidR="00BC3941" w:rsidRPr="00BC3941" w:rsidRDefault="00BC3941" w:rsidP="00BC3941">
      <w:pPr>
        <w:pStyle w:val="ListParagraph"/>
        <w:numPr>
          <w:ilvl w:val="0"/>
          <w:numId w:val="4"/>
        </w:numPr>
        <w:spacing w:after="0" w:line="240" w:lineRule="auto"/>
        <w:rPr>
          <w:rFonts w:ascii="Times New Roman" w:eastAsia="Times New Roman" w:hAnsi="Times New Roman" w:cs="Times New Roman"/>
          <w:color w:val="40404C"/>
          <w:sz w:val="24"/>
          <w:szCs w:val="24"/>
          <w:lang w:val="en"/>
        </w:rPr>
      </w:pPr>
      <w:r w:rsidRPr="00BC3941">
        <w:rPr>
          <w:rFonts w:ascii="Times New Roman" w:eastAsia="Times New Roman" w:hAnsi="Times New Roman" w:cs="Times New Roman"/>
          <w:color w:val="40404C"/>
          <w:sz w:val="24"/>
          <w:szCs w:val="24"/>
          <w:lang w:val="en"/>
        </w:rPr>
        <w:t xml:space="preserve">Use Perceptron </w:t>
      </w:r>
      <w:r>
        <w:rPr>
          <w:rFonts w:ascii="Times New Roman" w:eastAsia="Times New Roman" w:hAnsi="Times New Roman" w:cs="Times New Roman"/>
          <w:color w:val="40404C"/>
          <w:sz w:val="24"/>
          <w:szCs w:val="24"/>
          <w:lang w:val="en"/>
        </w:rPr>
        <w:t xml:space="preserve">code </w:t>
      </w:r>
      <w:r w:rsidRPr="00BC3941">
        <w:rPr>
          <w:rFonts w:ascii="Times New Roman" w:eastAsia="Times New Roman" w:hAnsi="Times New Roman" w:cs="Times New Roman"/>
          <w:color w:val="40404C"/>
          <w:sz w:val="24"/>
          <w:szCs w:val="24"/>
          <w:lang w:val="en"/>
        </w:rPr>
        <w:t>to classify the data in #1</w:t>
      </w:r>
      <w:r>
        <w:rPr>
          <w:rFonts w:ascii="Times New Roman" w:eastAsia="Times New Roman" w:hAnsi="Times New Roman" w:cs="Times New Roman"/>
          <w:color w:val="40404C"/>
          <w:sz w:val="24"/>
          <w:szCs w:val="24"/>
          <w:lang w:val="en"/>
        </w:rPr>
        <w:t>. Compare the classification line with the corresponding classification line that you obtained with SVM in problem 1.  Exp</w:t>
      </w:r>
      <w:r w:rsidR="00384503">
        <w:rPr>
          <w:rFonts w:ascii="Times New Roman" w:eastAsia="Times New Roman" w:hAnsi="Times New Roman" w:cs="Times New Roman"/>
          <w:color w:val="40404C"/>
          <w:sz w:val="24"/>
          <w:szCs w:val="24"/>
          <w:lang w:val="en"/>
        </w:rPr>
        <w:t>lain</w:t>
      </w:r>
      <w:r>
        <w:rPr>
          <w:rFonts w:ascii="Times New Roman" w:eastAsia="Times New Roman" w:hAnsi="Times New Roman" w:cs="Times New Roman"/>
          <w:color w:val="40404C"/>
          <w:sz w:val="24"/>
          <w:szCs w:val="24"/>
          <w:lang w:val="en"/>
        </w:rPr>
        <w:t xml:space="preserve"> the differences between the </w:t>
      </w:r>
      <w:r w:rsidR="00384503">
        <w:rPr>
          <w:rFonts w:ascii="Times New Roman" w:eastAsia="Times New Roman" w:hAnsi="Times New Roman" w:cs="Times New Roman"/>
          <w:color w:val="40404C"/>
          <w:sz w:val="24"/>
          <w:szCs w:val="24"/>
          <w:lang w:val="en"/>
        </w:rPr>
        <w:t>classification line and corresponding M’s for both cases.</w:t>
      </w:r>
    </w:p>
    <w:p>
      <w:pPr>
        <w:spacing w:before="280" w:after="120"/>
        <w:ind w:left="0"/>
      </w:pPr>
      <w:r>
        <w:rPr>
          <w:b/>
          <w:i w:val="0"/>
          <w:color w:val="1F3B73"/>
          <w:sz w:val="24"/>
        </w:rPr>
        <w:t>Answer 2 – Perceptron compared with the SVM</w:t>
      </w:r>
    </w:p>
    <w:p>
      <w:pPr>
        <w:spacing w:before="0" w:after="120"/>
        <w:ind w:left="0"/>
      </w:pPr>
      <w:r>
        <w:rPr>
          <w:b w:val="0"/>
          <w:i/>
          <w:sz w:val="20"/>
        </w:rPr>
        <w:t>Code: task2_perceptron.py → task2_result.png. The perceptron (Marsland, Chapter 3; η = 0.25, 20 iterations) was trained five times from different random initial weights.</w:t>
      </w:r>
    </w:p>
    <w:tbl>
      <w:tblPr>
        <w:tblW w:type="auto" w:w="0"/>
        <w:tblLayout w:type="fixed"/>
        <w:tblLook w:firstColumn="1" w:firstRow="1" w:lastColumn="0" w:lastRow="0" w:noHBand="0" w:noVBand="1" w:val="04A0"/>
        <w:tblBorders>
          <w:top w:val="single" w:sz="4" w:color="9AA7BD"/>
          <w:left w:val="single" w:sz="4" w:color="9AA7BD"/>
          <w:bottom w:val="single" w:sz="4" w:color="9AA7BD"/>
          <w:right w:val="single" w:sz="4" w:color="9AA7BD"/>
          <w:insideH w:val="single" w:sz="4" w:color="9AA7BD"/>
          <w:insideV w:val="single" w:sz="4" w:color="9AA7BD"/>
        </w:tblBorders>
      </w:tblPr>
      <w:tblGrid>
        <w:gridCol w:w="2340"/>
        <w:gridCol w:w="2340"/>
        <w:gridCol w:w="2340"/>
        <w:gridCol w:w="2340"/>
      </w:tblGrid>
      <w:tr>
        <w:tc>
          <w:tcPr>
            <w:tcW w:type="dxa" w:w="1008"/>
            <w:shd w:val="clear" w:fill="E8EDF5"/>
          </w:tcPr>
          <w:p>
            <w:pPr>
              <w:keepNext/>
              <w:spacing w:before="40" w:after="40"/>
            </w:pPr>
            <w:r/>
            <w:r>
              <w:rPr>
                <w:b/>
                <w:sz w:val="20"/>
              </w:rPr>
              <w:t>Run</w:t>
            </w:r>
          </w:p>
        </w:tc>
        <w:tc>
          <w:tcPr>
            <w:tcW w:type="dxa" w:w="5040"/>
            <w:shd w:val="clear" w:fill="E8EDF5"/>
          </w:tcPr>
          <w:p>
            <w:pPr>
              <w:keepNext/>
              <w:spacing w:before="40" w:after="40"/>
            </w:pPr>
            <w:r/>
            <w:r>
              <w:rPr>
                <w:b/>
                <w:sz w:val="20"/>
              </w:rPr>
              <w:t>Line found</w:t>
            </w:r>
          </w:p>
        </w:tc>
        <w:tc>
          <w:tcPr>
            <w:tcW w:type="dxa" w:w="1296"/>
            <w:shd w:val="clear" w:fill="E8EDF5"/>
          </w:tcPr>
          <w:p>
            <w:pPr>
              <w:keepNext/>
              <w:spacing w:before="40" w:after="40"/>
            </w:pPr>
            <w:r/>
            <w:r>
              <w:rPr>
                <w:b/>
                <w:sz w:val="20"/>
              </w:rPr>
              <w:t>Errors</w:t>
            </w:r>
          </w:p>
        </w:tc>
        <w:tc>
          <w:tcPr>
            <w:tcW w:type="dxa" w:w="2016"/>
            <w:shd w:val="clear" w:fill="E8EDF5"/>
          </w:tcPr>
          <w:p>
            <w:pPr>
              <w:keepNext/>
              <w:spacing w:before="40" w:after="40"/>
            </w:pPr>
            <w:r/>
            <w:r>
              <w:rPr>
                <w:b/>
                <w:sz w:val="20"/>
              </w:rPr>
              <w:t>Margin M</w:t>
            </w:r>
          </w:p>
        </w:tc>
      </w:tr>
      <w:tr>
        <w:tc>
          <w:tcPr>
            <w:tcW w:type="dxa" w:w="1008"/>
          </w:tcPr>
          <w:p>
            <w:pPr>
              <w:keepNext/>
              <w:spacing w:before="40" w:after="40"/>
            </w:pPr>
            <w:r/>
            <w:r>
              <w:rPr>
                <w:b w:val="0"/>
                <w:sz w:val="20"/>
              </w:rPr>
              <w:t>0</w:t>
            </w:r>
          </w:p>
        </w:tc>
        <w:tc>
          <w:tcPr>
            <w:tcW w:type="dxa" w:w="5040"/>
          </w:tcPr>
          <w:p>
            <w:pPr>
              <w:keepNext/>
              <w:spacing w:before="40" w:after="40"/>
            </w:pPr>
            <w:r/>
            <w:r>
              <w:rPr>
                <w:b w:val="0"/>
                <w:sz w:val="20"/>
              </w:rPr>
              <w:t>0.5049x₁ + 0.2715x₂ − 0.7603 = 0</w:t>
            </w:r>
          </w:p>
        </w:tc>
        <w:tc>
          <w:tcPr>
            <w:tcW w:type="dxa" w:w="1296"/>
          </w:tcPr>
          <w:p>
            <w:pPr>
              <w:keepNext/>
              <w:spacing w:before="40" w:after="40"/>
            </w:pPr>
            <w:r/>
            <w:r>
              <w:rPr>
                <w:b w:val="0"/>
                <w:sz w:val="20"/>
              </w:rPr>
              <w:t>0</w:t>
            </w:r>
          </w:p>
        </w:tc>
        <w:tc>
          <w:tcPr>
            <w:tcW w:type="dxa" w:w="2016"/>
          </w:tcPr>
          <w:p>
            <w:pPr>
              <w:keepNext/>
              <w:spacing w:before="40" w:after="40"/>
            </w:pPr>
            <w:r/>
            <w:r>
              <w:rPr>
                <w:b w:val="0"/>
                <w:sz w:val="20"/>
              </w:rPr>
              <w:t>0.0563</w:t>
            </w:r>
          </w:p>
        </w:tc>
      </w:tr>
      <w:tr>
        <w:tc>
          <w:tcPr>
            <w:tcW w:type="dxa" w:w="1008"/>
          </w:tcPr>
          <w:p>
            <w:pPr>
              <w:keepNext/>
              <w:spacing w:before="40" w:after="40"/>
            </w:pPr>
            <w:r/>
            <w:r>
              <w:rPr>
                <w:b w:val="0"/>
                <w:sz w:val="20"/>
              </w:rPr>
              <w:t>1</w:t>
            </w:r>
          </w:p>
        </w:tc>
        <w:tc>
          <w:tcPr>
            <w:tcW w:type="dxa" w:w="5040"/>
          </w:tcPr>
          <w:p>
            <w:pPr>
              <w:keepNext/>
              <w:spacing w:before="40" w:after="40"/>
            </w:pPr>
            <w:r/>
            <w:r>
              <w:rPr>
                <w:b w:val="0"/>
                <w:sz w:val="20"/>
              </w:rPr>
              <w:t>0.4917x₁ + 0.5220x₂ − 0.7000 = 0</w:t>
            </w:r>
          </w:p>
        </w:tc>
        <w:tc>
          <w:tcPr>
            <w:tcW w:type="dxa" w:w="1296"/>
          </w:tcPr>
          <w:p>
            <w:pPr>
              <w:keepNext/>
              <w:spacing w:before="40" w:after="40"/>
            </w:pPr>
            <w:r/>
            <w:r>
              <w:rPr>
                <w:b w:val="0"/>
                <w:sz w:val="20"/>
              </w:rPr>
              <w:t>0</w:t>
            </w:r>
          </w:p>
        </w:tc>
        <w:tc>
          <w:tcPr>
            <w:tcW w:type="dxa" w:w="2016"/>
          </w:tcPr>
          <w:p>
            <w:pPr>
              <w:keepNext/>
              <w:spacing w:before="40" w:after="40"/>
            </w:pPr>
            <w:r/>
            <w:r>
              <w:rPr>
                <w:b w:val="0"/>
                <w:sz w:val="20"/>
              </w:rPr>
              <w:t>0.4964</w:t>
            </w:r>
          </w:p>
        </w:tc>
      </w:tr>
      <w:tr>
        <w:tc>
          <w:tcPr>
            <w:tcW w:type="dxa" w:w="1008"/>
          </w:tcPr>
          <w:p>
            <w:pPr>
              <w:keepNext/>
              <w:spacing w:before="40" w:after="40"/>
            </w:pPr>
            <w:r/>
            <w:r>
              <w:rPr>
                <w:b w:val="0"/>
                <w:sz w:val="20"/>
              </w:rPr>
              <w:t>2</w:t>
            </w:r>
          </w:p>
        </w:tc>
        <w:tc>
          <w:tcPr>
            <w:tcW w:type="dxa" w:w="5040"/>
          </w:tcPr>
          <w:p>
            <w:pPr>
              <w:keepNext/>
              <w:spacing w:before="40" w:after="40"/>
            </w:pPr>
            <w:r/>
            <w:r>
              <w:rPr>
                <w:b w:val="0"/>
                <w:sz w:val="20"/>
              </w:rPr>
              <w:t>0.4936x₁ + 0.4526x₂ − 0.5050 = 0</w:t>
            </w:r>
          </w:p>
        </w:tc>
        <w:tc>
          <w:tcPr>
            <w:tcW w:type="dxa" w:w="1296"/>
          </w:tcPr>
          <w:p>
            <w:pPr>
              <w:keepNext/>
              <w:spacing w:before="40" w:after="40"/>
            </w:pPr>
            <w:r/>
            <w:r>
              <w:rPr>
                <w:b w:val="0"/>
                <w:sz w:val="20"/>
              </w:rPr>
              <w:t>0</w:t>
            </w:r>
          </w:p>
        </w:tc>
        <w:tc>
          <w:tcPr>
            <w:tcW w:type="dxa" w:w="2016"/>
          </w:tcPr>
          <w:p>
            <w:pPr>
              <w:keepNext/>
              <w:spacing w:before="40" w:after="40"/>
            </w:pPr>
            <w:r/>
            <w:r>
              <w:rPr>
                <w:b w:val="0"/>
                <w:sz w:val="20"/>
              </w:rPr>
              <w:t>0.0339</w:t>
            </w:r>
          </w:p>
        </w:tc>
      </w:tr>
      <w:tr>
        <w:tc>
          <w:tcPr>
            <w:tcW w:type="dxa" w:w="1008"/>
          </w:tcPr>
          <w:p>
            <w:pPr>
              <w:keepNext/>
              <w:spacing w:before="40" w:after="40"/>
            </w:pPr>
            <w:r/>
            <w:r>
              <w:rPr>
                <w:b w:val="0"/>
                <w:sz w:val="20"/>
              </w:rPr>
              <w:t>3</w:t>
            </w:r>
          </w:p>
        </w:tc>
        <w:tc>
          <w:tcPr>
            <w:tcW w:type="dxa" w:w="5040"/>
          </w:tcPr>
          <w:p>
            <w:pPr>
              <w:keepNext/>
              <w:spacing w:before="40" w:after="40"/>
            </w:pPr>
            <w:r/>
            <w:r>
              <w:rPr>
                <w:b w:val="0"/>
                <w:sz w:val="20"/>
              </w:rPr>
              <w:t>0.5051x₁ + 0.5208x₂ − 0.7291 = 0</w:t>
            </w:r>
          </w:p>
        </w:tc>
        <w:tc>
          <w:tcPr>
            <w:tcW w:type="dxa" w:w="1296"/>
          </w:tcPr>
          <w:p>
            <w:pPr>
              <w:keepNext/>
              <w:spacing w:before="40" w:after="40"/>
            </w:pPr>
            <w:r/>
            <w:r>
              <w:rPr>
                <w:b w:val="0"/>
                <w:sz w:val="20"/>
              </w:rPr>
              <w:t>0</w:t>
            </w:r>
          </w:p>
        </w:tc>
        <w:tc>
          <w:tcPr>
            <w:tcW w:type="dxa" w:w="2016"/>
          </w:tcPr>
          <w:p>
            <w:pPr>
              <w:keepNext/>
              <w:spacing w:before="40" w:after="40"/>
            </w:pPr>
            <w:r/>
            <w:r>
              <w:rPr>
                <w:b w:val="0"/>
                <w:sz w:val="20"/>
              </w:rPr>
              <w:t>0.5742</w:t>
            </w:r>
          </w:p>
        </w:tc>
      </w:tr>
      <w:tr>
        <w:tc>
          <w:tcPr>
            <w:tcW w:type="dxa" w:w="1008"/>
          </w:tcPr>
          <w:p>
            <w:pPr>
              <w:keepNext/>
              <w:spacing w:before="40" w:after="40"/>
            </w:pPr>
            <w:r/>
            <w:r>
              <w:rPr>
                <w:b w:val="0"/>
                <w:sz w:val="20"/>
              </w:rPr>
              <w:t>4</w:t>
            </w:r>
          </w:p>
        </w:tc>
        <w:tc>
          <w:tcPr>
            <w:tcW w:type="dxa" w:w="5040"/>
          </w:tcPr>
          <w:p>
            <w:pPr>
              <w:keepNext/>
              <w:spacing w:before="40" w:after="40"/>
            </w:pPr>
            <w:r/>
            <w:r>
              <w:rPr>
                <w:b w:val="0"/>
                <w:sz w:val="20"/>
              </w:rPr>
              <w:t>0.0467x₁ + 0.0047x₂ − 0.0473 = 0</w:t>
            </w:r>
          </w:p>
        </w:tc>
        <w:tc>
          <w:tcPr>
            <w:tcW w:type="dxa" w:w="1296"/>
          </w:tcPr>
          <w:p>
            <w:pPr>
              <w:keepNext/>
              <w:spacing w:before="40" w:after="40"/>
            </w:pPr>
            <w:r/>
            <w:r>
              <w:rPr>
                <w:b w:val="0"/>
                <w:sz w:val="20"/>
              </w:rPr>
              <w:t>0</w:t>
            </w:r>
          </w:p>
        </w:tc>
        <w:tc>
          <w:tcPr>
            <w:tcW w:type="dxa" w:w="2016"/>
          </w:tcPr>
          <w:p>
            <w:pPr>
              <w:keepNext/>
              <w:spacing w:before="40" w:after="40"/>
            </w:pPr>
            <w:r/>
            <w:r>
              <w:rPr>
                <w:b w:val="0"/>
                <w:sz w:val="20"/>
              </w:rPr>
              <w:t>0.0241</w:t>
            </w:r>
          </w:p>
        </w:tc>
      </w:tr>
      <w:tr>
        <w:tc>
          <w:tcPr>
            <w:tcW w:type="dxa" w:w="1008"/>
          </w:tcPr>
          <w:p>
            <w:pPr>
              <w:spacing w:before="40" w:after="40"/>
            </w:pPr>
            <w:r/>
            <w:r>
              <w:rPr>
                <w:b/>
                <w:sz w:val="20"/>
              </w:rPr>
              <w:t>SVM</w:t>
            </w:r>
          </w:p>
        </w:tc>
        <w:tc>
          <w:tcPr>
            <w:tcW w:type="dxa" w:w="5040"/>
          </w:tcPr>
          <w:p>
            <w:pPr>
              <w:spacing w:before="40" w:after="40"/>
            </w:pPr>
            <w:r/>
            <w:r>
              <w:rPr>
                <w:b/>
                <w:sz w:val="20"/>
              </w:rPr>
              <w:t>2x₁ + 2x₂ − 3 = 0</w:t>
            </w:r>
          </w:p>
        </w:tc>
        <w:tc>
          <w:tcPr>
            <w:tcW w:type="dxa" w:w="1296"/>
          </w:tcPr>
          <w:p>
            <w:pPr>
              <w:spacing w:before="40" w:after="40"/>
            </w:pPr>
            <w:r/>
            <w:r>
              <w:rPr>
                <w:b/>
                <w:sz w:val="20"/>
              </w:rPr>
              <w:t>0</w:t>
            </w:r>
          </w:p>
        </w:tc>
        <w:tc>
          <w:tcPr>
            <w:tcW w:type="dxa" w:w="2016"/>
          </w:tcPr>
          <w:p>
            <w:pPr>
              <w:spacing w:before="40" w:after="40"/>
            </w:pPr>
            <w:r/>
            <w:r>
              <w:rPr>
                <w:b/>
                <w:sz w:val="20"/>
              </w:rPr>
              <w:t>0.7071</w:t>
            </w:r>
          </w:p>
        </w:tc>
      </w:tr>
    </w:tbl>
    <w:p>
      <w:pPr>
        <w:spacing w:before="0" w:after="40"/>
        <w:ind w:left="0"/>
      </w:pPr>
      <w:r>
        <w:rPr>
          <w:b w:val="0"/>
          <w:i w:val="0"/>
          <w:sz w:val="22"/>
        </w:rPr>
      </w:r>
    </w:p>
    <w:p>
      <w:pPr>
        <w:spacing w:before="160" w:after="80"/>
        <w:ind w:left="0"/>
      </w:pPr>
      <w:r>
        <w:rPr>
          <w:b/>
          <w:i w:val="0"/>
          <w:sz w:val="22"/>
        </w:rPr>
        <w:t>Difference between the classification lines</w:t>
      </w:r>
    </w:p>
    <w:p>
      <w:pPr>
        <w:spacing w:before="0" w:after="120"/>
        <w:ind w:left="0"/>
      </w:pPr>
      <w:r>
        <w:rPr>
          <w:b w:val="0"/>
          <w:i w:val="0"/>
          <w:sz w:val="22"/>
        </w:rPr>
        <w:t>The perceptron’s line is not unique. All five runs classify every training point correctly, yet each one settles on a different boundary. The SVM returns the same line on every run, whatever the initialisation.</w:t>
      </w:r>
    </w:p>
    <w:p>
      <w:pPr>
        <w:spacing w:before="0" w:after="120"/>
        <w:ind w:left="0"/>
      </w:pPr>
      <w:r>
        <w:rPr>
          <w:b w:val="0"/>
          <w:i w:val="0"/>
          <w:sz w:val="22"/>
        </w:rPr>
        <w:t>The reason is that the two algorithms optimise different objectives:</w:t>
      </w:r>
    </w:p>
    <w:p>
      <w:pPr>
        <w:spacing w:before="0" w:after="80"/>
        <w:ind w:left="605" w:hanging="288"/>
      </w:pPr>
      <w:r>
        <w:rPr>
          <w:b w:val="0"/>
          <w:i w:val="0"/>
          <w:sz w:val="22"/>
        </w:rPr>
        <w:t>•  The perceptron only minimises misclassifications. Its weight update is driven by the error term (y − t), so once every point is on the correct side the error is zero, the weights stop changing and training halts. Any one of the infinitely many separating lines is an acceptable stopping point, and which one is reached depends on the random initial weights, the learning rate and the order of the data.</w:t>
      </w:r>
    </w:p>
    <w:p>
      <w:pPr>
        <w:spacing w:before="0" w:after="80"/>
        <w:ind w:left="605" w:hanging="288"/>
      </w:pPr>
      <w:r>
        <w:rPr>
          <w:b w:val="0"/>
          <w:i w:val="0"/>
          <w:sz w:val="22"/>
        </w:rPr>
        <w:t>•  The SVM minimises ½‖w‖² subject to yᵢ(w · xᵢ + b) ≥ 1. Zero training error is only the constraint; the quantity actually being maximised is the margin. This is a convex quadratic programme with a single global optimum, so the solution is unique.</w:t>
      </w:r>
    </w:p>
    <w:p>
      <w:pPr>
        <w:spacing w:before="160" w:after="80"/>
        <w:ind w:left="0"/>
      </w:pPr>
      <w:r>
        <w:rPr>
          <w:b/>
          <w:i w:val="0"/>
          <w:sz w:val="22"/>
        </w:rPr>
        <w:t>Difference between the margins M</w:t>
      </w:r>
    </w:p>
    <w:p>
      <w:pPr>
        <w:spacing w:before="0" w:after="120"/>
        <w:ind w:left="0"/>
      </w:pPr>
      <w:r>
        <w:rPr>
          <w:b w:val="0"/>
          <w:i w:val="0"/>
          <w:sz w:val="22"/>
        </w:rPr>
        <w:t>Every perceptron margin (0.0241 to 0.5742) is smaller than the SVM margin of 0.7071, and none can ever exceed it, because 0.7071 is the maximum attainable for this data.</w:t>
      </w:r>
    </w:p>
    <w:p>
      <w:pPr>
        <w:spacing w:before="0" w:after="120"/>
        <w:ind w:left="0"/>
      </w:pPr>
      <w:r>
        <w:rPr>
          <w:b w:val="0"/>
          <w:i w:val="0"/>
          <w:sz w:val="22"/>
        </w:rPr>
        <w:t>This is what matters for generalisation. The boundary from run 4 passes within 0.012 of a training point, so a small amount of noise in a new test point would flip its predicted label. The SVM deliberately places the boundary as far from both classes as the geometry allows, which makes it considerably more robust even though both classifiers score identically on the training set.</w:t>
      </w:r>
    </w:p>
    <w:p>
      <w:pPr>
        <w:spacing w:before="160" w:after="40"/>
        <w:jc w:val="center"/>
      </w:pPr>
      <w:r>
        <w:drawing>
          <wp:inline xmlns:a="http://schemas.openxmlformats.org/drawingml/2006/main" xmlns:pic="http://schemas.openxmlformats.org/drawingml/2006/picture">
            <wp:extent cx="3931920" cy="3931920"/>
            <wp:docPr id="7" name="Picture 7"/>
            <wp:cNvGraphicFramePr>
              <a:graphicFrameLocks noChangeAspect="1"/>
            </wp:cNvGraphicFramePr>
            <a:graphic>
              <a:graphicData uri="http://schemas.openxmlformats.org/drawingml/2006/picture">
                <pic:pic>
                  <pic:nvPicPr>
                    <pic:cNvPr id="0" name="task2_result.png"/>
                    <pic:cNvPicPr/>
                  </pic:nvPicPr>
                  <pic:blipFill>
                    <a:blip r:embed="rId14"/>
                    <a:stretch>
                      <a:fillRect/>
                    </a:stretch>
                  </pic:blipFill>
                  <pic:spPr>
                    <a:xfrm>
                      <a:off x="0" y="0"/>
                      <a:ext cx="3931920" cy="3931920"/>
                    </a:xfrm>
                    <a:prstGeom prst="rect"/>
                  </pic:spPr>
                </pic:pic>
              </a:graphicData>
            </a:graphic>
          </wp:inline>
        </w:drawing>
      </w:r>
    </w:p>
    <w:p>
      <w:pPr>
        <w:spacing w:before="0" w:after="200"/>
        <w:ind w:left="0"/>
        <w:jc w:val="center"/>
      </w:pPr>
      <w:r>
        <w:rPr>
          <w:b w:val="0"/>
          <w:i/>
          <w:sz w:val="19"/>
        </w:rPr>
        <w:t>Figure 2 – Five perceptron boundaries (green) against the unique SVM boundary (black) with its margin.</w:t>
      </w:r>
    </w:p>
    <w:p w14:paraId="781A1D12" w14:textId="77777777" w:rsidR="00BC3941" w:rsidRDefault="00BC3941" w:rsidP="00537659">
      <w:pPr>
        <w:spacing w:after="0" w:line="240" w:lineRule="auto"/>
        <w:rPr>
          <w:rFonts w:ascii="Times New Roman" w:eastAsia="Times New Roman" w:hAnsi="Times New Roman" w:cs="Times New Roman"/>
          <w:color w:val="40404C"/>
          <w:sz w:val="24"/>
          <w:szCs w:val="24"/>
          <w:lang w:val="en"/>
        </w:rPr>
      </w:pPr>
    </w:p>
    <w:p w14:paraId="018AD0EB" w14:textId="77777777" w:rsidR="00812D50" w:rsidRPr="00BC3941" w:rsidRDefault="00812D50" w:rsidP="00BC3941">
      <w:pPr>
        <w:spacing w:after="0" w:line="240" w:lineRule="auto"/>
        <w:rPr>
          <w:rFonts w:ascii="Times New Roman" w:eastAsia="Times New Roman" w:hAnsi="Times New Roman" w:cs="Times New Roman"/>
          <w:color w:val="40404C"/>
          <w:sz w:val="24"/>
          <w:szCs w:val="24"/>
          <w:lang w:val="en"/>
        </w:rPr>
      </w:pPr>
    </w:p>
    <w:p w14:paraId="457D7813" w14:textId="77777777" w:rsidR="00966384" w:rsidRPr="002027F1" w:rsidRDefault="00966384" w:rsidP="002027F1">
      <w:pPr>
        <w:pStyle w:val="ListParagraph"/>
        <w:rPr>
          <w:rFonts w:ascii="Times New Roman" w:eastAsia="Times New Roman" w:hAnsi="Times New Roman" w:cs="Times New Roman"/>
          <w:color w:val="40404C"/>
          <w:sz w:val="24"/>
          <w:szCs w:val="24"/>
          <w:lang w:val="en"/>
        </w:rPr>
      </w:pPr>
    </w:p>
    <w:p w14:paraId="79744D49" w14:textId="77777777" w:rsidR="00A553AA" w:rsidRDefault="00260209" w:rsidP="00BC3941">
      <w:pPr>
        <w:pStyle w:val="ListParagraph"/>
        <w:numPr>
          <w:ilvl w:val="0"/>
          <w:numId w:val="4"/>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Now consider </w:t>
      </w:r>
      <w:r w:rsidR="00E576E7">
        <w:rPr>
          <w:rFonts w:ascii="Times New Roman" w:eastAsia="Times New Roman" w:hAnsi="Times New Roman" w:cs="Times New Roman"/>
          <w:color w:val="40404C"/>
          <w:sz w:val="24"/>
          <w:szCs w:val="24"/>
          <w:lang w:val="en"/>
        </w:rPr>
        <w:t>t</w:t>
      </w:r>
      <w:r>
        <w:rPr>
          <w:rFonts w:ascii="Times New Roman" w:eastAsia="Times New Roman" w:hAnsi="Times New Roman" w:cs="Times New Roman"/>
          <w:color w:val="40404C"/>
          <w:sz w:val="24"/>
          <w:szCs w:val="24"/>
          <w:lang w:val="en"/>
        </w:rPr>
        <w:t>he following non-linear labeled data:</w:t>
      </w:r>
    </w:p>
    <w:p w14:paraId="7DC5F3C2" w14:textId="77777777" w:rsidR="00E576E7" w:rsidRDefault="00E576E7" w:rsidP="00E576E7">
      <w:pPr>
        <w:spacing w:after="0" w:line="240" w:lineRule="auto"/>
        <w:rPr>
          <w:rFonts w:ascii="Times New Roman" w:eastAsia="Times New Roman" w:hAnsi="Times New Roman" w:cs="Times New Roman"/>
          <w:color w:val="40404C"/>
          <w:sz w:val="24"/>
          <w:szCs w:val="24"/>
          <w:lang w:val="en"/>
        </w:rPr>
      </w:pPr>
    </w:p>
    <w:p w14:paraId="2E255EA0" w14:textId="77777777" w:rsidR="00E576E7" w:rsidRDefault="00E576E7" w:rsidP="00E576E7">
      <w:pPr>
        <w:spacing w:after="0" w:line="240" w:lineRule="auto"/>
        <w:rPr>
          <w:rFonts w:ascii="Times New Roman" w:eastAsia="Times New Roman" w:hAnsi="Times New Roman" w:cs="Times New Roman"/>
          <w:color w:val="40404C"/>
          <w:sz w:val="24"/>
          <w:szCs w:val="24"/>
          <w:lang w:val="en"/>
        </w:rPr>
      </w:pPr>
    </w:p>
    <w:p w14:paraId="6AABF16B" w14:textId="77777777" w:rsidR="00E576E7" w:rsidRDefault="00E576E7" w:rsidP="00E576E7">
      <w:pPr>
        <w:spacing w:after="0" w:line="240" w:lineRule="auto"/>
        <w:ind w:left="72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Positive labels –</w:t>
      </w:r>
    </w:p>
    <w:p w14:paraId="61599925" w14:textId="77777777" w:rsidR="00E576E7" w:rsidRDefault="00E576E7" w:rsidP="00E576E7">
      <w:pPr>
        <w:spacing w:after="0" w:line="240" w:lineRule="auto"/>
        <w:ind w:left="720"/>
        <w:rPr>
          <w:rFonts w:ascii="Times New Roman" w:eastAsia="Times New Roman" w:hAnsi="Times New Roman" w:cs="Times New Roman"/>
          <w:color w:val="40404C"/>
          <w:sz w:val="24"/>
          <w:szCs w:val="24"/>
          <w:lang w:val="en"/>
        </w:rPr>
      </w:pPr>
      <w:r w:rsidRPr="00E576E7">
        <w:rPr>
          <w:rFonts w:ascii="Times New Roman" w:eastAsia="Times New Roman" w:hAnsi="Times New Roman" w:cs="Times New Roman"/>
          <w:noProof/>
          <w:color w:val="40404C"/>
          <w:sz w:val="24"/>
          <w:szCs w:val="24"/>
        </w:rPr>
        <w:drawing>
          <wp:inline distT="0" distB="0" distL="0" distR="0" wp14:anchorId="0938D52A" wp14:editId="64565864">
            <wp:extent cx="3077845" cy="65532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7845" cy="655320"/>
                    </a:xfrm>
                    <a:prstGeom prst="rect">
                      <a:avLst/>
                    </a:prstGeom>
                    <a:noFill/>
                    <a:ln>
                      <a:noFill/>
                    </a:ln>
                  </pic:spPr>
                </pic:pic>
              </a:graphicData>
            </a:graphic>
          </wp:inline>
        </w:drawing>
      </w:r>
    </w:p>
    <w:p w14:paraId="45550346" w14:textId="77777777" w:rsidR="00E576E7" w:rsidRDefault="00E576E7" w:rsidP="00E576E7">
      <w:pPr>
        <w:spacing w:after="0" w:line="240" w:lineRule="auto"/>
        <w:ind w:left="72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Negative Labels</w:t>
      </w:r>
    </w:p>
    <w:p w14:paraId="696B5E4F" w14:textId="77777777" w:rsidR="00E576E7" w:rsidRPr="00E576E7" w:rsidRDefault="00E576E7" w:rsidP="00E576E7">
      <w:pPr>
        <w:spacing w:after="0" w:line="240" w:lineRule="auto"/>
        <w:ind w:left="720"/>
        <w:rPr>
          <w:rFonts w:ascii="Times New Roman" w:eastAsia="Times New Roman" w:hAnsi="Times New Roman" w:cs="Times New Roman"/>
          <w:color w:val="40404C"/>
          <w:sz w:val="24"/>
          <w:szCs w:val="24"/>
          <w:lang w:val="en"/>
        </w:rPr>
      </w:pPr>
      <w:r w:rsidRPr="00E576E7">
        <w:rPr>
          <w:rFonts w:ascii="Times New Roman" w:eastAsia="Times New Roman" w:hAnsi="Times New Roman" w:cs="Times New Roman"/>
          <w:noProof/>
          <w:color w:val="40404C"/>
          <w:sz w:val="24"/>
          <w:szCs w:val="24"/>
        </w:rPr>
        <w:drawing>
          <wp:inline distT="0" distB="0" distL="0" distR="0" wp14:anchorId="5F89CDA4" wp14:editId="44A2FA33">
            <wp:extent cx="2927350" cy="50482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7350" cy="504825"/>
                    </a:xfrm>
                    <a:prstGeom prst="rect">
                      <a:avLst/>
                    </a:prstGeom>
                    <a:noFill/>
                    <a:ln>
                      <a:noFill/>
                    </a:ln>
                  </pic:spPr>
                </pic:pic>
              </a:graphicData>
            </a:graphic>
          </wp:inline>
        </w:drawing>
      </w:r>
    </w:p>
    <w:p w14:paraId="570DDA49" w14:textId="77777777" w:rsidR="00260209" w:rsidRDefault="00260209" w:rsidP="00260209">
      <w:pPr>
        <w:pStyle w:val="ListParagraph"/>
        <w:spacing w:after="0" w:line="240" w:lineRule="auto"/>
        <w:rPr>
          <w:rFonts w:ascii="Times New Roman" w:eastAsia="Times New Roman" w:hAnsi="Times New Roman" w:cs="Times New Roman"/>
          <w:color w:val="40404C"/>
          <w:sz w:val="24"/>
          <w:szCs w:val="24"/>
          <w:lang w:val="en"/>
        </w:rPr>
      </w:pPr>
    </w:p>
    <w:p w14:paraId="497BF757" w14:textId="77777777" w:rsidR="0070631C" w:rsidRDefault="0070631C" w:rsidP="0070631C">
      <w:pPr>
        <w:pStyle w:val="ListParagraph"/>
        <w:spacing w:after="0" w:line="240" w:lineRule="auto"/>
        <w:rPr>
          <w:rFonts w:ascii="Times New Roman" w:eastAsia="Times New Roman" w:hAnsi="Times New Roman" w:cs="Times New Roman"/>
          <w:color w:val="40404C"/>
          <w:sz w:val="24"/>
          <w:szCs w:val="24"/>
          <w:lang w:val="en"/>
        </w:rPr>
      </w:pPr>
    </w:p>
    <w:p w14:paraId="33CC8FC2" w14:textId="77777777" w:rsidR="00257A8D" w:rsidRDefault="00E576E7" w:rsidP="00257A8D">
      <w:pPr>
        <w:pStyle w:val="ListParagraph"/>
        <w:spacing w:after="0" w:line="240" w:lineRule="auto"/>
        <w:ind w:left="108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Now use the following transformation function to transform the data so that it becomes linear:</w:t>
      </w:r>
    </w:p>
    <w:p w14:paraId="49B3E66F" w14:textId="77777777" w:rsidR="00E576E7" w:rsidRDefault="00E576E7" w:rsidP="00257A8D">
      <w:pPr>
        <w:pStyle w:val="ListParagraph"/>
        <w:spacing w:after="0" w:line="240" w:lineRule="auto"/>
        <w:ind w:left="1080"/>
        <w:rPr>
          <w:rFonts w:ascii="Times New Roman" w:eastAsia="Times New Roman" w:hAnsi="Times New Roman" w:cs="Times New Roman"/>
          <w:color w:val="40404C"/>
          <w:sz w:val="24"/>
          <w:szCs w:val="24"/>
          <w:lang w:val="en"/>
        </w:rPr>
      </w:pPr>
    </w:p>
    <w:p w14:paraId="159C0BD1" w14:textId="77777777" w:rsidR="00E576E7" w:rsidRDefault="00E576E7" w:rsidP="00257A8D">
      <w:pPr>
        <w:pStyle w:val="ListParagraph"/>
        <w:spacing w:after="0" w:line="240" w:lineRule="auto"/>
        <w:ind w:left="1080"/>
        <w:rPr>
          <w:rFonts w:ascii="Times New Roman" w:eastAsia="Times New Roman" w:hAnsi="Times New Roman" w:cs="Times New Roman"/>
          <w:color w:val="40404C"/>
          <w:sz w:val="24"/>
          <w:szCs w:val="24"/>
          <w:lang w:val="en"/>
        </w:rPr>
      </w:pPr>
      <w:r w:rsidRPr="00E576E7">
        <w:rPr>
          <w:rFonts w:ascii="Times New Roman" w:eastAsia="Times New Roman" w:hAnsi="Times New Roman" w:cs="Times New Roman"/>
          <w:noProof/>
          <w:color w:val="40404C"/>
          <w:sz w:val="24"/>
          <w:szCs w:val="24"/>
        </w:rPr>
        <w:drawing>
          <wp:inline distT="0" distB="0" distL="0" distR="0" wp14:anchorId="3B654667" wp14:editId="374AA905">
            <wp:extent cx="4906645" cy="887095"/>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6645" cy="887095"/>
                    </a:xfrm>
                    <a:prstGeom prst="rect">
                      <a:avLst/>
                    </a:prstGeom>
                    <a:noFill/>
                    <a:ln>
                      <a:noFill/>
                    </a:ln>
                  </pic:spPr>
                </pic:pic>
              </a:graphicData>
            </a:graphic>
          </wp:inline>
        </w:drawing>
      </w:r>
    </w:p>
    <w:p w14:paraId="1E7DFC16" w14:textId="77777777" w:rsidR="00E576E7" w:rsidRDefault="00E576E7" w:rsidP="00257A8D">
      <w:pPr>
        <w:pStyle w:val="ListParagraph"/>
        <w:spacing w:after="0" w:line="240" w:lineRule="auto"/>
        <w:ind w:left="1080"/>
        <w:rPr>
          <w:rFonts w:ascii="Times New Roman" w:eastAsia="Times New Roman" w:hAnsi="Times New Roman" w:cs="Times New Roman"/>
          <w:color w:val="40404C"/>
          <w:sz w:val="24"/>
          <w:szCs w:val="24"/>
          <w:lang w:val="en"/>
        </w:rPr>
      </w:pPr>
    </w:p>
    <w:p w14:paraId="623CA371" w14:textId="00D089DF" w:rsidR="00966384" w:rsidRDefault="00E576E7" w:rsidP="00E576E7">
      <w:pPr>
        <w:pStyle w:val="ListParagraph"/>
        <w:spacing w:after="0" w:line="240" w:lineRule="auto"/>
        <w:ind w:left="108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Show your transformed data and classify using straight lines.</w:t>
      </w:r>
    </w:p>
    <w:p>
      <w:pPr>
        <w:spacing w:before="280" w:after="120"/>
        <w:ind w:left="0"/>
      </w:pPr>
      <w:r>
        <w:rPr>
          <w:b/>
          <w:i w:val="0"/>
          <w:color w:val="1F3B73"/>
          <w:sz w:val="24"/>
        </w:rPr>
        <w:t>Answer 3 – Transformed data and linear classification</w:t>
      </w:r>
    </w:p>
    <w:p>
      <w:pPr>
        <w:spacing w:before="0" w:after="120"/>
        <w:ind w:left="0"/>
      </w:pPr>
      <w:r>
        <w:rPr>
          <w:b w:val="0"/>
          <w:i/>
          <w:sz w:val="20"/>
        </w:rPr>
        <w:t>Code: task3_transform.py → task3_result.png.</w:t>
      </w:r>
    </w:p>
    <w:p>
      <w:pPr>
        <w:spacing w:before="0" w:after="120"/>
        <w:ind w:left="0"/>
      </w:pPr>
      <w:r>
        <w:rPr>
          <w:b w:val="0"/>
          <w:i w:val="0"/>
          <w:sz w:val="22"/>
        </w:rPr>
        <w:t>All four positive points have radius √8 ≈ 2.83 &gt; 2, so the first branch of Φ₁ applies. The negative points have radius √2 ≈ 1.41 ≤ 2 and are left unchanged.</w:t>
      </w:r>
    </w:p>
    <w:p>
      <w:pPr>
        <w:spacing w:after="0"/>
      </w:pPr>
      <w:r>
        <w:br w:type="page"/>
      </w:r>
    </w:p>
    <w:p>
      <w:pPr>
        <w:spacing w:before="160" w:after="80"/>
        <w:ind w:left="0"/>
      </w:pPr>
      <w:r>
        <w:rPr>
          <w:b/>
          <w:i w:val="0"/>
          <w:sz w:val="22"/>
        </w:rPr>
        <w:t>Transformed data</w:t>
      </w:r>
    </w:p>
    <w:tbl>
      <w:tblPr>
        <w:tblW w:type="auto" w:w="0"/>
        <w:tblLayout w:type="fixed"/>
        <w:tblLook w:firstColumn="1" w:firstRow="1" w:lastColumn="0" w:lastRow="0" w:noHBand="0" w:noVBand="1" w:val="04A0"/>
        <w:tblBorders>
          <w:top w:val="single" w:sz="4" w:color="9AA7BD"/>
          <w:left w:val="single" w:sz="4" w:color="9AA7BD"/>
          <w:bottom w:val="single" w:sz="4" w:color="9AA7BD"/>
          <w:right w:val="single" w:sz="4" w:color="9AA7BD"/>
          <w:insideH w:val="single" w:sz="4" w:color="9AA7BD"/>
          <w:insideV w:val="single" w:sz="4" w:color="9AA7BD"/>
        </w:tblBorders>
      </w:tblPr>
      <w:tblGrid>
        <w:gridCol w:w="3120"/>
        <w:gridCol w:w="3120"/>
        <w:gridCol w:w="3120"/>
      </w:tblGrid>
      <w:tr>
        <w:tc>
          <w:tcPr>
            <w:tcW w:type="dxa" w:w="3456"/>
            <w:shd w:val="clear" w:fill="E8EDF5"/>
          </w:tcPr>
          <w:p>
            <w:pPr>
              <w:keepNext/>
              <w:spacing w:before="40" w:after="40"/>
            </w:pPr>
            <w:r/>
            <w:r>
              <w:rPr>
                <w:b/>
                <w:sz w:val="20"/>
              </w:rPr>
              <w:t>Original (positive)</w:t>
            </w:r>
          </w:p>
        </w:tc>
        <w:tc>
          <w:tcPr>
            <w:tcW w:type="dxa" w:w="2592"/>
            <w:shd w:val="clear" w:fill="E8EDF5"/>
          </w:tcPr>
          <w:p>
            <w:pPr>
              <w:keepNext/>
              <w:spacing w:before="40" w:after="40"/>
            </w:pPr>
            <w:r/>
            <w:r>
              <w:rPr>
                <w:b/>
                <w:sz w:val="20"/>
              </w:rPr>
              <w:t>|x₁ − x₂|</w:t>
            </w:r>
          </w:p>
        </w:tc>
        <w:tc>
          <w:tcPr>
            <w:tcW w:type="dxa" w:w="3312"/>
            <w:shd w:val="clear" w:fill="E8EDF5"/>
          </w:tcPr>
          <w:p>
            <w:pPr>
              <w:keepNext/>
              <w:spacing w:before="40" w:after="40"/>
            </w:pPr>
            <w:r/>
            <w:r>
              <w:rPr>
                <w:b/>
                <w:sz w:val="20"/>
              </w:rPr>
              <w:t>Transformed</w:t>
            </w:r>
          </w:p>
        </w:tc>
      </w:tr>
      <w:tr>
        <w:tc>
          <w:tcPr>
            <w:tcW w:type="dxa" w:w="3456"/>
          </w:tcPr>
          <w:p>
            <w:pPr>
              <w:keepNext/>
              <w:spacing w:before="40" w:after="40"/>
            </w:pPr>
            <w:r/>
            <w:r>
              <w:rPr>
                <w:b w:val="0"/>
                <w:sz w:val="20"/>
              </w:rPr>
              <w:t>(2, 2)</w:t>
            </w:r>
          </w:p>
        </w:tc>
        <w:tc>
          <w:tcPr>
            <w:tcW w:type="dxa" w:w="2592"/>
          </w:tcPr>
          <w:p>
            <w:pPr>
              <w:keepNext/>
              <w:spacing w:before="40" w:after="40"/>
            </w:pPr>
            <w:r/>
            <w:r>
              <w:rPr>
                <w:b w:val="0"/>
                <w:sz w:val="20"/>
              </w:rPr>
              <w:t>0</w:t>
            </w:r>
          </w:p>
        </w:tc>
        <w:tc>
          <w:tcPr>
            <w:tcW w:type="dxa" w:w="3312"/>
          </w:tcPr>
          <w:p>
            <w:pPr>
              <w:keepNext/>
              <w:spacing w:before="40" w:after="40"/>
            </w:pPr>
            <w:r/>
            <w:r>
              <w:rPr>
                <w:b w:val="0"/>
                <w:sz w:val="20"/>
              </w:rPr>
              <w:t>(2, 2)</w:t>
            </w:r>
          </w:p>
        </w:tc>
      </w:tr>
      <w:tr>
        <w:tc>
          <w:tcPr>
            <w:tcW w:type="dxa" w:w="3456"/>
          </w:tcPr>
          <w:p>
            <w:pPr>
              <w:keepNext/>
              <w:spacing w:before="40" w:after="40"/>
            </w:pPr>
            <w:r/>
            <w:r>
              <w:rPr>
                <w:b w:val="0"/>
                <w:sz w:val="20"/>
              </w:rPr>
              <w:t>(2, −2)</w:t>
            </w:r>
          </w:p>
        </w:tc>
        <w:tc>
          <w:tcPr>
            <w:tcW w:type="dxa" w:w="2592"/>
          </w:tcPr>
          <w:p>
            <w:pPr>
              <w:keepNext/>
              <w:spacing w:before="40" w:after="40"/>
            </w:pPr>
            <w:r/>
            <w:r>
              <w:rPr>
                <w:b w:val="0"/>
                <w:sz w:val="20"/>
              </w:rPr>
              <w:t>4</w:t>
            </w:r>
          </w:p>
        </w:tc>
        <w:tc>
          <w:tcPr>
            <w:tcW w:type="dxa" w:w="3312"/>
          </w:tcPr>
          <w:p>
            <w:pPr>
              <w:keepNext/>
              <w:spacing w:before="40" w:after="40"/>
            </w:pPr>
            <w:r/>
            <w:r>
              <w:rPr>
                <w:b w:val="0"/>
                <w:sz w:val="20"/>
              </w:rPr>
              <w:t>(10, 6)</w:t>
            </w:r>
          </w:p>
        </w:tc>
      </w:tr>
      <w:tr>
        <w:tc>
          <w:tcPr>
            <w:tcW w:type="dxa" w:w="3456"/>
          </w:tcPr>
          <w:p>
            <w:pPr>
              <w:keepNext/>
              <w:spacing w:before="40" w:after="40"/>
            </w:pPr>
            <w:r/>
            <w:r>
              <w:rPr>
                <w:b w:val="0"/>
                <w:sz w:val="20"/>
              </w:rPr>
              <w:t>(−2, −2)</w:t>
            </w:r>
          </w:p>
        </w:tc>
        <w:tc>
          <w:tcPr>
            <w:tcW w:type="dxa" w:w="2592"/>
          </w:tcPr>
          <w:p>
            <w:pPr>
              <w:keepNext/>
              <w:spacing w:before="40" w:after="40"/>
            </w:pPr>
            <w:r/>
            <w:r>
              <w:rPr>
                <w:b w:val="0"/>
                <w:sz w:val="20"/>
              </w:rPr>
              <w:t>0</w:t>
            </w:r>
          </w:p>
        </w:tc>
        <w:tc>
          <w:tcPr>
            <w:tcW w:type="dxa" w:w="3312"/>
          </w:tcPr>
          <w:p>
            <w:pPr>
              <w:keepNext/>
              <w:spacing w:before="40" w:after="40"/>
            </w:pPr>
            <w:r/>
            <w:r>
              <w:rPr>
                <w:b w:val="0"/>
                <w:sz w:val="20"/>
              </w:rPr>
              <w:t>(6, 6)</w:t>
            </w:r>
          </w:p>
        </w:tc>
      </w:tr>
      <w:tr>
        <w:tc>
          <w:tcPr>
            <w:tcW w:type="dxa" w:w="3456"/>
          </w:tcPr>
          <w:p>
            <w:pPr>
              <w:spacing w:before="40" w:after="40"/>
            </w:pPr>
            <w:r/>
            <w:r>
              <w:rPr>
                <w:b w:val="0"/>
                <w:sz w:val="20"/>
              </w:rPr>
              <w:t>(−2, 2)</w:t>
            </w:r>
          </w:p>
        </w:tc>
        <w:tc>
          <w:tcPr>
            <w:tcW w:type="dxa" w:w="2592"/>
          </w:tcPr>
          <w:p>
            <w:pPr>
              <w:spacing w:before="40" w:after="40"/>
            </w:pPr>
            <w:r/>
            <w:r>
              <w:rPr>
                <w:b w:val="0"/>
                <w:sz w:val="20"/>
              </w:rPr>
              <w:t>4</w:t>
            </w:r>
          </w:p>
        </w:tc>
        <w:tc>
          <w:tcPr>
            <w:tcW w:type="dxa" w:w="3312"/>
          </w:tcPr>
          <w:p>
            <w:pPr>
              <w:spacing w:before="40" w:after="40"/>
            </w:pPr>
            <w:r/>
            <w:r>
              <w:rPr>
                <w:b w:val="0"/>
                <w:sz w:val="20"/>
              </w:rPr>
              <w:t>(6, 10)</w:t>
            </w:r>
          </w:p>
        </w:tc>
      </w:tr>
    </w:tbl>
    <w:p>
      <w:pPr>
        <w:spacing w:before="0" w:after="40"/>
        <w:ind w:left="0"/>
      </w:pPr>
      <w:r>
        <w:rPr>
          <w:b w:val="0"/>
          <w:i w:val="0"/>
          <w:sz w:val="22"/>
        </w:rPr>
      </w:r>
    </w:p>
    <w:tbl>
      <w:tblPr>
        <w:tblW w:type="auto" w:w="0"/>
        <w:tblLayout w:type="fixed"/>
        <w:tblLook w:firstColumn="1" w:firstRow="1" w:lastColumn="0" w:lastRow="0" w:noHBand="0" w:noVBand="1" w:val="04A0"/>
        <w:tblBorders>
          <w:top w:val="single" w:sz="4" w:color="9AA7BD"/>
          <w:left w:val="single" w:sz="4" w:color="9AA7BD"/>
          <w:bottom w:val="single" w:sz="4" w:color="9AA7BD"/>
          <w:right w:val="single" w:sz="4" w:color="9AA7BD"/>
          <w:insideH w:val="single" w:sz="4" w:color="9AA7BD"/>
          <w:insideV w:val="single" w:sz="4" w:color="9AA7BD"/>
        </w:tblBorders>
      </w:tblPr>
      <w:tblGrid>
        <w:gridCol w:w="4680"/>
        <w:gridCol w:w="4680"/>
      </w:tblGrid>
      <w:tr>
        <w:tc>
          <w:tcPr>
            <w:tcW w:type="dxa" w:w="4680"/>
            <w:shd w:val="clear" w:fill="E8EDF5"/>
          </w:tcPr>
          <w:p>
            <w:pPr>
              <w:keepNext/>
              <w:spacing w:before="40" w:after="40"/>
            </w:pPr>
            <w:r/>
            <w:r>
              <w:rPr>
                <w:b/>
                <w:sz w:val="20"/>
              </w:rPr>
              <w:t>Original (negative)</w:t>
            </w:r>
          </w:p>
        </w:tc>
        <w:tc>
          <w:tcPr>
            <w:tcW w:type="dxa" w:w="4680"/>
            <w:shd w:val="clear" w:fill="E8EDF5"/>
          </w:tcPr>
          <w:p>
            <w:pPr>
              <w:keepNext/>
              <w:spacing w:before="40" w:after="40"/>
            </w:pPr>
            <w:r/>
            <w:r>
              <w:rPr>
                <w:b/>
                <w:sz w:val="20"/>
              </w:rPr>
              <w:t>Transformed</w:t>
            </w:r>
          </w:p>
        </w:tc>
      </w:tr>
      <w:tr>
        <w:tc>
          <w:tcPr>
            <w:tcW w:type="dxa" w:w="4680"/>
          </w:tcPr>
          <w:p>
            <w:pPr>
              <w:keepNext/>
              <w:spacing w:before="40" w:after="40"/>
            </w:pPr>
            <w:r/>
            <w:r>
              <w:rPr>
                <w:b w:val="0"/>
                <w:sz w:val="20"/>
              </w:rPr>
              <w:t>(1, 1)</w:t>
            </w:r>
          </w:p>
        </w:tc>
        <w:tc>
          <w:tcPr>
            <w:tcW w:type="dxa" w:w="4680"/>
          </w:tcPr>
          <w:p>
            <w:pPr>
              <w:keepNext/>
              <w:spacing w:before="40" w:after="40"/>
            </w:pPr>
            <w:r/>
            <w:r>
              <w:rPr>
                <w:b w:val="0"/>
                <w:sz w:val="20"/>
              </w:rPr>
              <w:t>(1, 1)</w:t>
            </w:r>
          </w:p>
        </w:tc>
      </w:tr>
      <w:tr>
        <w:tc>
          <w:tcPr>
            <w:tcW w:type="dxa" w:w="4680"/>
          </w:tcPr>
          <w:p>
            <w:pPr>
              <w:keepNext/>
              <w:spacing w:before="40" w:after="40"/>
            </w:pPr>
            <w:r/>
            <w:r>
              <w:rPr>
                <w:b w:val="0"/>
                <w:sz w:val="20"/>
              </w:rPr>
              <w:t>(1, −1)</w:t>
            </w:r>
          </w:p>
        </w:tc>
        <w:tc>
          <w:tcPr>
            <w:tcW w:type="dxa" w:w="4680"/>
          </w:tcPr>
          <w:p>
            <w:pPr>
              <w:keepNext/>
              <w:spacing w:before="40" w:after="40"/>
            </w:pPr>
            <w:r/>
            <w:r>
              <w:rPr>
                <w:b w:val="0"/>
                <w:sz w:val="20"/>
              </w:rPr>
              <w:t>(1, −1)</w:t>
            </w:r>
          </w:p>
        </w:tc>
      </w:tr>
      <w:tr>
        <w:tc>
          <w:tcPr>
            <w:tcW w:type="dxa" w:w="4680"/>
          </w:tcPr>
          <w:p>
            <w:pPr>
              <w:keepNext/>
              <w:spacing w:before="40" w:after="40"/>
            </w:pPr>
            <w:r/>
            <w:r>
              <w:rPr>
                <w:b w:val="0"/>
                <w:sz w:val="20"/>
              </w:rPr>
              <w:t>(−1, −1)</w:t>
            </w:r>
          </w:p>
        </w:tc>
        <w:tc>
          <w:tcPr>
            <w:tcW w:type="dxa" w:w="4680"/>
          </w:tcPr>
          <w:p>
            <w:pPr>
              <w:keepNext/>
              <w:spacing w:before="40" w:after="40"/>
            </w:pPr>
            <w:r/>
            <w:r>
              <w:rPr>
                <w:b w:val="0"/>
                <w:sz w:val="20"/>
              </w:rPr>
              <w:t>(−1, −1)</w:t>
            </w:r>
          </w:p>
        </w:tc>
      </w:tr>
      <w:tr>
        <w:tc>
          <w:tcPr>
            <w:tcW w:type="dxa" w:w="4680"/>
          </w:tcPr>
          <w:p>
            <w:pPr>
              <w:spacing w:before="40" w:after="40"/>
            </w:pPr>
            <w:r/>
            <w:r>
              <w:rPr>
                <w:b w:val="0"/>
                <w:sz w:val="20"/>
              </w:rPr>
              <w:t>(−1, 1)</w:t>
            </w:r>
          </w:p>
        </w:tc>
        <w:tc>
          <w:tcPr>
            <w:tcW w:type="dxa" w:w="4680"/>
          </w:tcPr>
          <w:p>
            <w:pPr>
              <w:spacing w:before="40" w:after="40"/>
            </w:pPr>
            <w:r/>
            <w:r>
              <w:rPr>
                <w:b w:val="0"/>
                <w:sz w:val="20"/>
              </w:rPr>
              <w:t>(−1, 1)</w:t>
            </w:r>
          </w:p>
        </w:tc>
      </w:tr>
    </w:tbl>
    <w:p>
      <w:pPr>
        <w:spacing w:before="0" w:after="40"/>
        <w:ind w:left="0"/>
      </w:pPr>
      <w:r>
        <w:rPr>
          <w:b w:val="0"/>
          <w:i w:val="0"/>
          <w:sz w:val="22"/>
        </w:rPr>
      </w:r>
    </w:p>
    <w:p>
      <w:pPr>
        <w:spacing w:before="160" w:after="80"/>
        <w:ind w:left="0"/>
      </w:pPr>
      <w:r>
        <w:rPr>
          <w:b/>
          <w:i w:val="0"/>
          <w:sz w:val="22"/>
        </w:rPr>
        <w:t>Classification with a straight line</w:t>
      </w:r>
    </w:p>
    <w:p>
      <w:pPr>
        <w:spacing w:before="120" w:after="160"/>
        <w:ind w:left="0"/>
        <w:jc w:val="center"/>
      </w:pPr>
      <w:r>
        <w:rPr>
          <w:b/>
          <w:i w:val="0"/>
          <w:sz w:val="23"/>
        </w:rPr>
        <w:t>z₁ + z₂ − 3 = 0        i.e.        z₁ + z₂ = 3</w:t>
      </w:r>
    </w:p>
    <w:p>
      <w:pPr>
        <w:spacing w:before="0" w:after="120"/>
        <w:ind w:left="0"/>
      </w:pPr>
      <w:r>
        <w:rPr>
          <w:b w:val="0"/>
          <w:i w:val="0"/>
          <w:sz w:val="22"/>
        </w:rPr>
        <w:t>Support vectors: (2, 2) from the positive class and (1, 1) from the negative class. Margin: M = √2 ≈ 1.4142.</w:t>
      </w:r>
    </w:p>
    <w:p>
      <w:pPr>
        <w:spacing w:before="0" w:after="120"/>
        <w:ind w:left="0"/>
      </w:pPr>
      <w:r>
        <w:rPr>
          <w:b w:val="0"/>
          <w:i w:val="0"/>
          <w:sz w:val="22"/>
        </w:rPr>
        <w:t>Check: z₁ + z₂ evaluates to 4, 16, 12 and 16 for the positives (all &gt; 3) and to 2, 0, −2 and 0 for the negatives (all &lt; 3), so the line separates them correctly.</w:t>
      </w:r>
    </w:p>
    <w:p>
      <w:pPr>
        <w:spacing w:before="0" w:after="120"/>
        <w:ind w:left="0"/>
      </w:pPr>
      <w:r>
        <w:rPr>
          <w:b w:val="0"/>
          <w:i w:val="0"/>
          <w:sz w:val="22"/>
        </w:rPr>
        <w:t>In the original space the positive points sit at the corners of a large square surrounding the negative points at the corners of a small one, so no straight line can separate them. After applying Φ₁ the problem becomes linearly separable. This is the principle behind SVM kernels: change the space rather than the classifier.</w:t>
      </w:r>
    </w:p>
    <w:p>
      <w:pPr>
        <w:spacing w:before="160" w:after="40"/>
        <w:jc w:val="center"/>
      </w:pPr>
      <w:r>
        <w:drawing>
          <wp:inline xmlns:a="http://schemas.openxmlformats.org/drawingml/2006/main" xmlns:pic="http://schemas.openxmlformats.org/drawingml/2006/picture">
            <wp:extent cx="5852160" cy="2926080"/>
            <wp:docPr id="8" name="Picture 8"/>
            <wp:cNvGraphicFramePr>
              <a:graphicFrameLocks noChangeAspect="1"/>
            </wp:cNvGraphicFramePr>
            <a:graphic>
              <a:graphicData uri="http://schemas.openxmlformats.org/drawingml/2006/picture">
                <pic:pic>
                  <pic:nvPicPr>
                    <pic:cNvPr id="0" name="task3_result.png"/>
                    <pic:cNvPicPr/>
                  </pic:nvPicPr>
                  <pic:blipFill>
                    <a:blip r:embed="rId15"/>
                    <a:stretch>
                      <a:fillRect/>
                    </a:stretch>
                  </pic:blipFill>
                  <pic:spPr>
                    <a:xfrm>
                      <a:off x="0" y="0"/>
                      <a:ext cx="5852160" cy="2926080"/>
                    </a:xfrm>
                    <a:prstGeom prst="rect"/>
                  </pic:spPr>
                </pic:pic>
              </a:graphicData>
            </a:graphic>
          </wp:inline>
        </w:drawing>
      </w:r>
    </w:p>
    <w:p>
      <w:pPr>
        <w:spacing w:before="0" w:after="200"/>
        <w:ind w:left="0"/>
        <w:jc w:val="center"/>
      </w:pPr>
      <w:r>
        <w:rPr>
          <w:b w:val="0"/>
          <w:i/>
          <w:sz w:val="19"/>
        </w:rPr>
        <w:t>Figure 3 – The data before (left) and after (right) the transformation Φ₁.</w:t>
      </w:r>
    </w:p>
    <w:p w14:paraId="5B45E6A2" w14:textId="23ADBEA7" w:rsidR="00BC3941" w:rsidRDefault="00BC3941" w:rsidP="00E576E7">
      <w:pPr>
        <w:pStyle w:val="ListParagraph"/>
        <w:spacing w:after="0" w:line="240" w:lineRule="auto"/>
        <w:ind w:left="1080"/>
        <w:rPr>
          <w:rFonts w:ascii="Times New Roman" w:eastAsia="Times New Roman" w:hAnsi="Times New Roman" w:cs="Times New Roman"/>
          <w:color w:val="40404C"/>
          <w:sz w:val="24"/>
          <w:szCs w:val="24"/>
          <w:lang w:val="en"/>
        </w:rPr>
      </w:pPr>
    </w:p>
    <w:p w14:paraId="5B77DDE4" w14:textId="208849C6" w:rsidR="00BC3941" w:rsidRDefault="00BC3941" w:rsidP="00E576E7">
      <w:pPr>
        <w:pStyle w:val="ListParagraph"/>
        <w:spacing w:after="0" w:line="240" w:lineRule="auto"/>
        <w:ind w:left="1080"/>
        <w:rPr>
          <w:rFonts w:ascii="Times New Roman" w:eastAsia="Times New Roman" w:hAnsi="Times New Roman" w:cs="Times New Roman"/>
          <w:color w:val="40404C"/>
          <w:sz w:val="24"/>
          <w:szCs w:val="24"/>
          <w:lang w:val="en"/>
        </w:rPr>
      </w:pPr>
    </w:p>
    <w:p w14:paraId="2782F185" w14:textId="657844D2" w:rsidR="00BC3941" w:rsidRDefault="00BC3941" w:rsidP="00E576E7">
      <w:pPr>
        <w:pStyle w:val="ListParagraph"/>
        <w:spacing w:after="0" w:line="240" w:lineRule="auto"/>
        <w:ind w:left="1080"/>
        <w:rPr>
          <w:rFonts w:ascii="Times New Roman" w:eastAsia="Times New Roman" w:hAnsi="Times New Roman" w:cs="Times New Roman"/>
          <w:color w:val="40404C"/>
          <w:sz w:val="24"/>
          <w:szCs w:val="24"/>
          <w:lang w:val="en"/>
        </w:rPr>
      </w:pPr>
    </w:p>
    <w:p w14:paraId="410FC51E" w14:textId="77777777" w:rsidR="00BC3941" w:rsidRDefault="00BC3941" w:rsidP="00BC3941">
      <w:pPr>
        <w:pStyle w:val="ListParagraph"/>
        <w:numPr>
          <w:ilvl w:val="0"/>
          <w:numId w:val="4"/>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Consider 2 circles – an inner circle surrounded by an outer circle.   Obviously, they cannot be classified with SVM. However, you can </w:t>
      </w:r>
      <w:proofErr w:type="gramStart"/>
      <w:r>
        <w:rPr>
          <w:rFonts w:ascii="Times New Roman" w:eastAsia="Times New Roman" w:hAnsi="Times New Roman" w:cs="Times New Roman"/>
          <w:color w:val="40404C"/>
          <w:sz w:val="24"/>
          <w:szCs w:val="24"/>
          <w:lang w:val="en"/>
        </w:rPr>
        <w:t>apply  the</w:t>
      </w:r>
      <w:proofErr w:type="gramEnd"/>
      <w:r>
        <w:rPr>
          <w:rFonts w:ascii="Times New Roman" w:eastAsia="Times New Roman" w:hAnsi="Times New Roman" w:cs="Times New Roman"/>
          <w:color w:val="40404C"/>
          <w:sz w:val="24"/>
          <w:szCs w:val="24"/>
          <w:lang w:val="en"/>
        </w:rPr>
        <w:t xml:space="preserve"> Kernel Trick (use a polynomial K) to convert the data into a higher dimensional space (3 in this case) – you can use np.dot </w:t>
      </w:r>
      <w:proofErr w:type="spellStart"/>
      <w:r>
        <w:rPr>
          <w:rFonts w:ascii="Times New Roman" w:eastAsia="Times New Roman" w:hAnsi="Times New Roman" w:cs="Times New Roman"/>
          <w:color w:val="40404C"/>
          <w:sz w:val="24"/>
          <w:szCs w:val="24"/>
          <w:lang w:val="en"/>
        </w:rPr>
        <w:t>etc</w:t>
      </w:r>
      <w:proofErr w:type="spellEnd"/>
      <w:r>
        <w:rPr>
          <w:rFonts w:ascii="Times New Roman" w:eastAsia="Times New Roman" w:hAnsi="Times New Roman" w:cs="Times New Roman"/>
          <w:color w:val="40404C"/>
          <w:sz w:val="24"/>
          <w:szCs w:val="24"/>
          <w:lang w:val="en"/>
        </w:rPr>
        <w:t xml:space="preserve"> to transform the data.  </w:t>
      </w:r>
    </w:p>
    <w:p w14:paraId="1509D92E" w14:textId="77777777" w:rsidR="00BC3941" w:rsidRDefault="00BC3941" w:rsidP="00BC3941">
      <w:pPr>
        <w:pStyle w:val="ListParagraph"/>
        <w:spacing w:after="0" w:line="240" w:lineRule="auto"/>
        <w:rPr>
          <w:rFonts w:ascii="Times New Roman" w:eastAsia="Times New Roman" w:hAnsi="Times New Roman" w:cs="Times New Roman"/>
          <w:color w:val="40404C"/>
          <w:sz w:val="24"/>
          <w:szCs w:val="24"/>
          <w:lang w:val="en"/>
        </w:rPr>
      </w:pPr>
    </w:p>
    <w:p w14:paraId="35DD85EA" w14:textId="2608DE88" w:rsidR="00BC3941" w:rsidRDefault="00BC3941" w:rsidP="00BC3941">
      <w:pPr>
        <w:pStyle w:val="ListParagraph"/>
        <w:numPr>
          <w:ilvl w:val="0"/>
          <w:numId w:val="6"/>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Use equations for an outer circle and make say 10 data points on the circle. Do the same for an inner circle.</w:t>
      </w:r>
    </w:p>
    <w:p w14:paraId="3D4DDC27" w14:textId="77777777" w:rsidR="00E53785" w:rsidRDefault="00E53785" w:rsidP="00E53785">
      <w:pPr>
        <w:pStyle w:val="ListParagraph"/>
        <w:spacing w:after="0" w:line="240" w:lineRule="auto"/>
        <w:ind w:left="1080"/>
        <w:rPr>
          <w:rFonts w:ascii="Times New Roman" w:eastAsia="Times New Roman" w:hAnsi="Times New Roman" w:cs="Times New Roman"/>
          <w:color w:val="40404C"/>
          <w:sz w:val="24"/>
          <w:szCs w:val="24"/>
          <w:lang w:val="en"/>
        </w:rPr>
      </w:pPr>
    </w:p>
    <w:p w14:paraId="0E67316F" w14:textId="77777777" w:rsidR="00BC3941" w:rsidRDefault="00BC3941" w:rsidP="00BC3941">
      <w:pPr>
        <w:pStyle w:val="ListParagraph"/>
        <w:numPr>
          <w:ilvl w:val="0"/>
          <w:numId w:val="6"/>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Apply a polynomial Kernel to convert the data. Then plot the data.  </w:t>
      </w:r>
    </w:p>
    <w:p>
      <w:pPr>
        <w:spacing w:before="280" w:after="120"/>
        <w:ind w:left="0"/>
      </w:pPr>
      <w:r>
        <w:rPr>
          <w:b/>
          <w:i w:val="0"/>
          <w:color w:val="1F3B73"/>
          <w:sz w:val="24"/>
        </w:rPr>
        <w:t>Answer 4 – Two circles and the Kernel Trick</w:t>
      </w:r>
    </w:p>
    <w:p>
      <w:pPr>
        <w:spacing w:before="0" w:after="120"/>
        <w:ind w:left="0"/>
      </w:pPr>
      <w:r>
        <w:rPr>
          <w:b w:val="0"/>
          <w:i/>
          <w:sz w:val="20"/>
        </w:rPr>
        <w:t>Code: task4_kernel_trick.py → task4_result.png.</w:t>
      </w:r>
    </w:p>
    <w:p>
      <w:pPr>
        <w:spacing w:before="160" w:after="80"/>
        <w:ind w:left="0"/>
      </w:pPr>
      <w:r>
        <w:rPr>
          <w:b/>
          <w:i w:val="0"/>
          <w:sz w:val="22"/>
        </w:rPr>
        <w:t>Data</w:t>
      </w:r>
    </w:p>
    <w:p>
      <w:pPr>
        <w:spacing w:before="0" w:after="120"/>
        <w:ind w:left="0"/>
      </w:pPr>
      <w:r>
        <w:rPr>
          <w:b w:val="0"/>
          <w:i w:val="0"/>
          <w:sz w:val="22"/>
        </w:rPr>
        <w:t>Ten points were generated on each circle using x = (r cos θ, r sin θ) with θ evenly spaced over [0, 2π): the inner circle with r = 1 (label −1) and the outer circle with r = 3 (label +1).</w:t>
      </w:r>
    </w:p>
    <w:p>
      <w:pPr>
        <w:spacing w:before="160" w:after="80"/>
        <w:ind w:left="0"/>
      </w:pPr>
      <w:r>
        <w:rPr>
          <w:b/>
          <w:i w:val="0"/>
          <w:sz w:val="22"/>
        </w:rPr>
        <w:t>Polynomial kernel</w:t>
      </w:r>
    </w:p>
    <w:p>
      <w:pPr>
        <w:spacing w:before="0" w:after="120"/>
        <w:ind w:left="0"/>
      </w:pPr>
      <w:r>
        <w:rPr>
          <w:b w:val="0"/>
          <w:i w:val="0"/>
          <w:sz w:val="22"/>
        </w:rPr>
        <w:t>The polynomial kernel K(x, z) = (x · z)² has the three-dimensional feature map</w:t>
      </w:r>
    </w:p>
    <w:p>
      <w:pPr>
        <w:spacing w:before="120" w:after="160"/>
        <w:ind w:left="0"/>
        <w:jc w:val="center"/>
      </w:pPr>
      <w:r>
        <w:rPr>
          <w:b/>
          <w:i w:val="0"/>
          <w:sz w:val="23"/>
        </w:rPr>
        <w:t>φ(x₁, x₂) = ( x₁² ,  √2·x₁x₂ ,  x₂² )</w:t>
      </w:r>
    </w:p>
    <w:p>
      <w:pPr>
        <w:spacing w:before="0" w:after="120"/>
        <w:ind w:left="0"/>
      </w:pPr>
      <w:r>
        <w:rPr>
          <w:b w:val="0"/>
          <w:i w:val="0"/>
          <w:sz w:val="22"/>
        </w:rPr>
        <w:t>The script verifies the kernel identity numerically: max |K(x, z) − φ(x) · φ(z)| = 2.8 × 10⁻¹⁴, that is, equality to floating-point precision. This identity is exactly the kernel trick — the dot product in the higher-dimensional space can be computed without ever constructing the higher-dimensional vectors. For example (1, 0) ↦ (1, 0, 0) and (3, 0) ↦ (9, 0, 0).</w:t>
      </w:r>
    </w:p>
    <w:p>
      <w:pPr>
        <w:spacing w:before="160" w:after="80"/>
        <w:ind w:left="0"/>
      </w:pPr>
      <w:r>
        <w:rPr>
          <w:b/>
          <w:i w:val="0"/>
          <w:sz w:val="22"/>
        </w:rPr>
        <w:t>Why this separates the two circles</w:t>
      </w:r>
    </w:p>
    <w:p>
      <w:pPr>
        <w:spacing w:before="0" w:after="120"/>
        <w:ind w:left="0"/>
      </w:pPr>
      <w:r>
        <w:rPr>
          <w:b w:val="0"/>
          <w:i w:val="0"/>
          <w:sz w:val="22"/>
        </w:rPr>
        <w:t>In the new space the first and third coordinates always sum to the squared radius:</w:t>
      </w:r>
    </w:p>
    <w:p>
      <w:pPr>
        <w:spacing w:before="120" w:after="160"/>
        <w:ind w:left="0"/>
        <w:jc w:val="center"/>
      </w:pPr>
      <w:r>
        <w:rPr>
          <w:b/>
          <w:i w:val="0"/>
          <w:sz w:val="23"/>
        </w:rPr>
        <w:t>z₁ + z₃ = x₁² + x₂² = r²</w:t>
      </w:r>
    </w:p>
    <w:p>
      <w:pPr>
        <w:spacing w:before="0" w:after="120"/>
        <w:ind w:left="0"/>
      </w:pPr>
      <w:r>
        <w:rPr>
          <w:b w:val="0"/>
          <w:i w:val="0"/>
          <w:sz w:val="22"/>
        </w:rPr>
        <w:t>Every inner-circle point therefore lands on the plane z₁ + z₃ = 1 and every outer-circle point on the plane z₁ + z₃ = 9. What were two concentric rings in 2D become two parallel sheets in 3D, and any plane between them separates the classes.</w:t>
      </w:r>
    </w:p>
    <w:p>
      <w:pPr>
        <w:spacing w:before="160" w:after="40"/>
        <w:jc w:val="center"/>
      </w:pPr>
      <w:r>
        <w:drawing>
          <wp:inline xmlns:a="http://schemas.openxmlformats.org/drawingml/2006/main" xmlns:pic="http://schemas.openxmlformats.org/drawingml/2006/picture">
            <wp:extent cx="5852160" cy="2700997"/>
            <wp:docPr id="9" name="Picture 9"/>
            <wp:cNvGraphicFramePr>
              <a:graphicFrameLocks noChangeAspect="1"/>
            </wp:cNvGraphicFramePr>
            <a:graphic>
              <a:graphicData uri="http://schemas.openxmlformats.org/drawingml/2006/picture">
                <pic:pic>
                  <pic:nvPicPr>
                    <pic:cNvPr id="0" name="task4_result.png"/>
                    <pic:cNvPicPr/>
                  </pic:nvPicPr>
                  <pic:blipFill>
                    <a:blip r:embed="rId16"/>
                    <a:stretch>
                      <a:fillRect/>
                    </a:stretch>
                  </pic:blipFill>
                  <pic:spPr>
                    <a:xfrm>
                      <a:off x="0" y="0"/>
                      <a:ext cx="5852160" cy="2700997"/>
                    </a:xfrm>
                    <a:prstGeom prst="rect"/>
                  </pic:spPr>
                </pic:pic>
              </a:graphicData>
            </a:graphic>
          </wp:inline>
        </w:drawing>
      </w:r>
    </w:p>
    <w:p>
      <w:pPr>
        <w:spacing w:before="0" w:after="200"/>
        <w:ind w:left="0"/>
        <w:jc w:val="center"/>
      </w:pPr>
      <w:r>
        <w:rPr>
          <w:b w:val="0"/>
          <w:i/>
          <w:sz w:val="19"/>
        </w:rPr>
        <w:t>Figure 4 – The two circles in 2D (left) and after the polynomial kernel map, with the separating plane found by the SVM (right).</w:t>
      </w:r>
    </w:p>
    <w:p w14:paraId="27E0377B" w14:textId="77777777" w:rsidR="00BC3941" w:rsidRDefault="00BC3941" w:rsidP="00BC3941">
      <w:pPr>
        <w:pStyle w:val="ListParagraph"/>
        <w:spacing w:after="0" w:line="240" w:lineRule="auto"/>
        <w:ind w:left="1080"/>
        <w:rPr>
          <w:rFonts w:ascii="Times New Roman" w:eastAsia="Times New Roman" w:hAnsi="Times New Roman" w:cs="Times New Roman"/>
          <w:color w:val="40404C"/>
          <w:sz w:val="24"/>
          <w:szCs w:val="24"/>
          <w:lang w:val="en"/>
        </w:rPr>
      </w:pPr>
    </w:p>
    <w:p w14:paraId="5FBD4073" w14:textId="77777777" w:rsidR="00BC3941" w:rsidRDefault="00BC3941" w:rsidP="00BC3941">
      <w:pPr>
        <w:pStyle w:val="ListParagraph"/>
        <w:spacing w:after="0" w:line="240" w:lineRule="auto"/>
        <w:ind w:left="1080"/>
        <w:rPr>
          <w:rFonts w:ascii="Times New Roman" w:eastAsia="Times New Roman" w:hAnsi="Times New Roman" w:cs="Times New Roman"/>
          <w:color w:val="40404C"/>
          <w:sz w:val="24"/>
          <w:szCs w:val="24"/>
          <w:lang w:val="en"/>
        </w:rPr>
      </w:pPr>
    </w:p>
    <w:p w14:paraId="7A5E62A7" w14:textId="77777777" w:rsidR="00BC3941" w:rsidRDefault="00BC3941" w:rsidP="00BC3941">
      <w:pPr>
        <w:pStyle w:val="ListParagraph"/>
        <w:spacing w:after="0" w:line="240" w:lineRule="auto"/>
        <w:ind w:left="1080"/>
        <w:rPr>
          <w:rFonts w:ascii="Times New Roman" w:eastAsia="Times New Roman" w:hAnsi="Times New Roman" w:cs="Times New Roman"/>
          <w:color w:val="40404C"/>
          <w:sz w:val="24"/>
          <w:szCs w:val="24"/>
          <w:lang w:val="en"/>
        </w:rPr>
      </w:pPr>
    </w:p>
    <w:p w14:paraId="11FB8992" w14:textId="77777777" w:rsidR="00BC3941" w:rsidRDefault="00BC3941" w:rsidP="00BC3941">
      <w:pPr>
        <w:spacing w:after="0" w:line="240" w:lineRule="auto"/>
        <w:rPr>
          <w:rFonts w:ascii="Times New Roman" w:eastAsia="Times New Roman" w:hAnsi="Times New Roman" w:cs="Times New Roman"/>
          <w:color w:val="40404C"/>
          <w:sz w:val="24"/>
          <w:szCs w:val="24"/>
          <w:lang w:val="en"/>
        </w:rPr>
      </w:pPr>
    </w:p>
    <w:p w14:paraId="79D964E7" w14:textId="3B425BC0" w:rsidR="00BC3941" w:rsidRDefault="00425282" w:rsidP="00BC3941">
      <w:pPr>
        <w:pStyle w:val="ListParagraph"/>
        <w:numPr>
          <w:ilvl w:val="0"/>
          <w:numId w:val="4"/>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Run SVM on data in 4</w:t>
      </w:r>
      <w:bookmarkStart w:id="0" w:name="_GoBack"/>
      <w:bookmarkEnd w:id="0"/>
      <w:r w:rsidR="00FE0A5D">
        <w:rPr>
          <w:rFonts w:ascii="Times New Roman" w:eastAsia="Times New Roman" w:hAnsi="Times New Roman" w:cs="Times New Roman"/>
          <w:color w:val="40404C"/>
          <w:sz w:val="24"/>
          <w:szCs w:val="24"/>
          <w:lang w:val="en"/>
        </w:rPr>
        <w:t>b (optional)</w:t>
      </w:r>
      <w:r w:rsidR="00BC3941">
        <w:rPr>
          <w:rFonts w:ascii="Times New Roman" w:eastAsia="Times New Roman" w:hAnsi="Times New Roman" w:cs="Times New Roman"/>
          <w:color w:val="40404C"/>
          <w:sz w:val="24"/>
          <w:szCs w:val="24"/>
          <w:lang w:val="en"/>
        </w:rPr>
        <w:t xml:space="preserve">.   </w:t>
      </w:r>
    </w:p>
    <w:p>
      <w:pPr>
        <w:spacing w:before="280" w:after="120"/>
        <w:ind w:left="0"/>
      </w:pPr>
      <w:r>
        <w:rPr>
          <w:b/>
          <w:i w:val="0"/>
          <w:color w:val="1F3B73"/>
          <w:sz w:val="24"/>
        </w:rPr>
        <w:t>Answer 4b – SVM on the transformed data</w:t>
      </w:r>
    </w:p>
    <w:p>
      <w:pPr>
        <w:spacing w:before="0" w:after="120"/>
        <w:ind w:left="0"/>
      </w:pPr>
      <w:r>
        <w:rPr>
          <w:b w:val="0"/>
          <w:i w:val="0"/>
          <w:sz w:val="22"/>
        </w:rPr>
        <w:t>A linear SVM fitted in the 3D feature space gives:</w:t>
      </w:r>
    </w:p>
    <w:tbl>
      <w:tblPr>
        <w:tblW w:type="auto" w:w="0"/>
        <w:tblLayout w:type="fixed"/>
        <w:tblLook w:firstColumn="1" w:firstRow="1" w:lastColumn="0" w:lastRow="0" w:noHBand="0" w:noVBand="1" w:val="04A0"/>
        <w:tblBorders>
          <w:top w:val="single" w:sz="4" w:color="9AA7BD"/>
          <w:left w:val="single" w:sz="4" w:color="9AA7BD"/>
          <w:bottom w:val="single" w:sz="4" w:color="9AA7BD"/>
          <w:right w:val="single" w:sz="4" w:color="9AA7BD"/>
          <w:insideH w:val="single" w:sz="4" w:color="9AA7BD"/>
          <w:insideV w:val="single" w:sz="4" w:color="9AA7BD"/>
        </w:tblBorders>
      </w:tblPr>
      <w:tblGrid>
        <w:gridCol w:w="4680"/>
        <w:gridCol w:w="4680"/>
      </w:tblGrid>
      <w:tr>
        <w:tc>
          <w:tcPr>
            <w:tcW w:type="dxa" w:w="3312"/>
            <w:shd w:val="clear" w:fill="E8EDF5"/>
          </w:tcPr>
          <w:p>
            <w:pPr>
              <w:keepNext/>
              <w:spacing w:before="40" w:after="40"/>
            </w:pPr>
            <w:r/>
            <w:r>
              <w:rPr>
                <w:b/>
                <w:sz w:val="20"/>
              </w:rPr>
              <w:t>Separating plane</w:t>
            </w:r>
          </w:p>
        </w:tc>
        <w:tc>
          <w:tcPr>
            <w:tcW w:type="dxa" w:w="6048"/>
            <w:shd w:val="clear" w:fill="E8EDF5"/>
          </w:tcPr>
          <w:p>
            <w:pPr>
              <w:keepNext/>
              <w:spacing w:before="40" w:after="40"/>
            </w:pPr>
            <w:r/>
            <w:r>
              <w:rPr>
                <w:b/>
                <w:sz w:val="20"/>
              </w:rPr>
              <w:t>0.25z₁ + 0z₂ + 0.25z₃ − 1.25 = 0</w:t>
            </w:r>
          </w:p>
        </w:tc>
      </w:tr>
      <w:tr>
        <w:tc>
          <w:tcPr>
            <w:tcW w:type="dxa" w:w="3312"/>
          </w:tcPr>
          <w:p>
            <w:pPr>
              <w:keepNext/>
              <w:spacing w:before="40" w:after="40"/>
            </w:pPr>
            <w:r/>
            <w:r>
              <w:rPr>
                <w:b w:val="0"/>
                <w:sz w:val="20"/>
              </w:rPr>
              <w:t>Support vectors</w:t>
            </w:r>
          </w:p>
        </w:tc>
        <w:tc>
          <w:tcPr>
            <w:tcW w:type="dxa" w:w="6048"/>
          </w:tcPr>
          <w:p>
            <w:pPr>
              <w:keepNext/>
              <w:spacing w:before="40" w:after="40"/>
            </w:pPr>
            <w:r/>
            <w:r>
              <w:rPr>
                <w:b w:val="0"/>
                <w:sz w:val="20"/>
              </w:rPr>
              <w:t>8</w:t>
            </w:r>
          </w:p>
        </w:tc>
      </w:tr>
      <w:tr>
        <w:tc>
          <w:tcPr>
            <w:tcW w:type="dxa" w:w="3312"/>
          </w:tcPr>
          <w:p>
            <w:pPr>
              <w:keepNext/>
              <w:spacing w:before="40" w:after="40"/>
            </w:pPr>
            <w:r/>
            <w:r>
              <w:rPr>
                <w:b w:val="0"/>
                <w:sz w:val="20"/>
              </w:rPr>
              <w:t>Margin</w:t>
            </w:r>
          </w:p>
        </w:tc>
        <w:tc>
          <w:tcPr>
            <w:tcW w:type="dxa" w:w="6048"/>
          </w:tcPr>
          <w:p>
            <w:pPr>
              <w:keepNext/>
              <w:spacing w:before="40" w:after="40"/>
            </w:pPr>
            <w:r/>
            <w:r>
              <w:rPr>
                <w:b w:val="0"/>
                <w:sz w:val="20"/>
              </w:rPr>
              <w:t>M = 5.6569 = 4√2</w:t>
            </w:r>
          </w:p>
        </w:tc>
      </w:tr>
      <w:tr>
        <w:tc>
          <w:tcPr>
            <w:tcW w:type="dxa" w:w="3312"/>
          </w:tcPr>
          <w:p>
            <w:pPr>
              <w:spacing w:before="40" w:after="40"/>
            </w:pPr>
            <w:r/>
            <w:r>
              <w:rPr>
                <w:b w:val="0"/>
                <w:sz w:val="20"/>
              </w:rPr>
              <w:t>Training accuracy</w:t>
            </w:r>
          </w:p>
        </w:tc>
        <w:tc>
          <w:tcPr>
            <w:tcW w:type="dxa" w:w="6048"/>
          </w:tcPr>
          <w:p>
            <w:pPr>
              <w:spacing w:before="40" w:after="40"/>
            </w:pPr>
            <w:r/>
            <w:r>
              <w:rPr>
                <w:b w:val="0"/>
                <w:sz w:val="20"/>
              </w:rPr>
              <w:t>1.00</w:t>
            </w:r>
          </w:p>
        </w:tc>
      </w:tr>
    </w:tbl>
    <w:p>
      <w:pPr>
        <w:spacing w:before="0" w:after="40"/>
        <w:ind w:left="0"/>
      </w:pPr>
      <w:r>
        <w:rPr>
          <w:b w:val="0"/>
          <w:i w:val="0"/>
          <w:sz w:val="22"/>
        </w:rPr>
      </w:r>
    </w:p>
    <w:p>
      <w:pPr>
        <w:spacing w:before="0" w:after="120"/>
        <w:ind w:left="0"/>
      </w:pPr>
      <w:r>
        <w:rPr>
          <w:b w:val="0"/>
          <w:i w:val="0"/>
          <w:sz w:val="22"/>
        </w:rPr>
        <w:t>The coefficient of z₂ is zero, as expected: the √2·x₁x₂ direction carries no information about which circle a point lies on, so the SVM ignores it. Dividing through by 0.25 gives</w:t>
      </w:r>
    </w:p>
    <w:p>
      <w:pPr>
        <w:spacing w:before="120" w:after="160"/>
        <w:ind w:left="0"/>
        <w:jc w:val="center"/>
      </w:pPr>
      <w:r>
        <w:rPr>
          <w:b/>
          <w:i w:val="0"/>
          <w:sz w:val="23"/>
        </w:rPr>
        <w:t>z₁ + z₃ = 5        i.e.        x₁² + x₂² = 5</w:t>
      </w:r>
    </w:p>
    <w:p>
      <w:pPr>
        <w:spacing w:before="0" w:after="120"/>
        <w:ind w:left="0"/>
      </w:pPr>
      <w:r>
        <w:rPr>
          <w:b w:val="0"/>
          <w:i w:val="0"/>
          <w:sz w:val="22"/>
        </w:rPr>
        <w:t>Mapped back to the original 2D space the plane becomes a circle of radius √5 ≈ 2.236 lying between the two rings — midway in squared radius between r² = 1 and r² = 9. A linear boundary in the feature space is therefore a non-linear (circular) boundary in the input space, which is precisely what was required.</w:t>
      </w:r>
    </w:p>
    <w:p w14:paraId="2400DAF8" w14:textId="77777777" w:rsidR="00BC3941" w:rsidRDefault="00BC3941" w:rsidP="00BC3941">
      <w:pPr>
        <w:spacing w:after="0" w:line="240" w:lineRule="auto"/>
        <w:rPr>
          <w:rFonts w:ascii="Times New Roman" w:eastAsia="Times New Roman" w:hAnsi="Times New Roman" w:cs="Times New Roman"/>
          <w:color w:val="40404C"/>
          <w:sz w:val="24"/>
          <w:szCs w:val="24"/>
          <w:lang w:val="en"/>
        </w:rPr>
      </w:pPr>
    </w:p>
    <w:p w14:paraId="51F50D65" w14:textId="77777777" w:rsidR="00BC3941" w:rsidRPr="00E576E7" w:rsidRDefault="00BC3941" w:rsidP="00E576E7">
      <w:pPr>
        <w:pStyle w:val="ListParagraph"/>
        <w:spacing w:after="0" w:line="240" w:lineRule="auto"/>
        <w:ind w:left="1080"/>
        <w:rPr>
          <w:rFonts w:ascii="Times New Roman" w:eastAsia="Times New Roman" w:hAnsi="Times New Roman" w:cs="Times New Roman"/>
          <w:color w:val="40404C"/>
          <w:sz w:val="24"/>
          <w:szCs w:val="24"/>
          <w:lang w:val="en"/>
        </w:rPr>
      </w:pPr>
    </w:p>
    <w:sectPr w:rsidR="00BC3941" w:rsidRPr="00E57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15B26"/>
    <w:multiLevelType w:val="hybridMultilevel"/>
    <w:tmpl w:val="8E4EA8EE"/>
    <w:lvl w:ilvl="0" w:tplc="8FF2B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403DA5"/>
    <w:multiLevelType w:val="hybridMultilevel"/>
    <w:tmpl w:val="A664B792"/>
    <w:lvl w:ilvl="0" w:tplc="9F0E4F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D429CB"/>
    <w:multiLevelType w:val="hybridMultilevel"/>
    <w:tmpl w:val="48869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FBC3EAA"/>
    <w:multiLevelType w:val="hybridMultilevel"/>
    <w:tmpl w:val="48869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E56C20"/>
    <w:multiLevelType w:val="hybridMultilevel"/>
    <w:tmpl w:val="249CE9C8"/>
    <w:lvl w:ilvl="0" w:tplc="6F0A6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74B485B"/>
    <w:multiLevelType w:val="hybridMultilevel"/>
    <w:tmpl w:val="480C55D4"/>
    <w:lvl w:ilvl="0" w:tplc="5E6A78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5"/>
  </w:num>
  <w:num w:numId="3">
    <w:abstractNumId w:val="0"/>
  </w:num>
  <w:num w:numId="4">
    <w:abstractNumId w:val="2"/>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B68"/>
    <w:rsid w:val="000063C5"/>
    <w:rsid w:val="00033CC2"/>
    <w:rsid w:val="00072EEA"/>
    <w:rsid w:val="00104C7B"/>
    <w:rsid w:val="00142EDE"/>
    <w:rsid w:val="0016425B"/>
    <w:rsid w:val="00196F3C"/>
    <w:rsid w:val="002027F1"/>
    <w:rsid w:val="002150E8"/>
    <w:rsid w:val="0022284F"/>
    <w:rsid w:val="00237741"/>
    <w:rsid w:val="00257A8D"/>
    <w:rsid w:val="00260209"/>
    <w:rsid w:val="002C015A"/>
    <w:rsid w:val="003071B6"/>
    <w:rsid w:val="0033302E"/>
    <w:rsid w:val="00350D94"/>
    <w:rsid w:val="00384503"/>
    <w:rsid w:val="003E5F00"/>
    <w:rsid w:val="0040293D"/>
    <w:rsid w:val="00425282"/>
    <w:rsid w:val="00434BF3"/>
    <w:rsid w:val="004629EE"/>
    <w:rsid w:val="0048405C"/>
    <w:rsid w:val="00531376"/>
    <w:rsid w:val="00537659"/>
    <w:rsid w:val="00563DCC"/>
    <w:rsid w:val="0063031A"/>
    <w:rsid w:val="006E67EB"/>
    <w:rsid w:val="0070631C"/>
    <w:rsid w:val="00763509"/>
    <w:rsid w:val="00780120"/>
    <w:rsid w:val="00812D50"/>
    <w:rsid w:val="00846E60"/>
    <w:rsid w:val="008552FC"/>
    <w:rsid w:val="008845DF"/>
    <w:rsid w:val="008C2BF0"/>
    <w:rsid w:val="008D518D"/>
    <w:rsid w:val="008D5C8E"/>
    <w:rsid w:val="008E38BA"/>
    <w:rsid w:val="008E3B18"/>
    <w:rsid w:val="00966384"/>
    <w:rsid w:val="00994614"/>
    <w:rsid w:val="009A0D15"/>
    <w:rsid w:val="009A1A06"/>
    <w:rsid w:val="009C08C3"/>
    <w:rsid w:val="009D357A"/>
    <w:rsid w:val="00A553AA"/>
    <w:rsid w:val="00A776CD"/>
    <w:rsid w:val="00A95E92"/>
    <w:rsid w:val="00B20BD5"/>
    <w:rsid w:val="00B215CD"/>
    <w:rsid w:val="00B27E57"/>
    <w:rsid w:val="00B6453A"/>
    <w:rsid w:val="00BA73CF"/>
    <w:rsid w:val="00BC3941"/>
    <w:rsid w:val="00BC471F"/>
    <w:rsid w:val="00BD1EC8"/>
    <w:rsid w:val="00C05467"/>
    <w:rsid w:val="00C446DE"/>
    <w:rsid w:val="00C62010"/>
    <w:rsid w:val="00C62BFA"/>
    <w:rsid w:val="00CA1A3B"/>
    <w:rsid w:val="00CA50F5"/>
    <w:rsid w:val="00CF3B68"/>
    <w:rsid w:val="00D24DC3"/>
    <w:rsid w:val="00D561BC"/>
    <w:rsid w:val="00D5782D"/>
    <w:rsid w:val="00D646C8"/>
    <w:rsid w:val="00DD5C87"/>
    <w:rsid w:val="00DD7A2B"/>
    <w:rsid w:val="00DF549C"/>
    <w:rsid w:val="00E2311A"/>
    <w:rsid w:val="00E53785"/>
    <w:rsid w:val="00E576E7"/>
    <w:rsid w:val="00E60A47"/>
    <w:rsid w:val="00E70750"/>
    <w:rsid w:val="00EB6A59"/>
    <w:rsid w:val="00EC43CC"/>
    <w:rsid w:val="00ED7062"/>
    <w:rsid w:val="00F363F5"/>
    <w:rsid w:val="00F468DA"/>
    <w:rsid w:val="00F62133"/>
    <w:rsid w:val="00F91E8D"/>
    <w:rsid w:val="00F97D3E"/>
    <w:rsid w:val="00FE0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5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customStyle="1" w:styleId="Mention1">
    <w:name w:val="Mention1"/>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602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2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customStyle="1" w:styleId="Mention1">
    <w:name w:val="Mention1"/>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602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2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189049">
      <w:bodyDiv w:val="1"/>
      <w:marLeft w:val="0"/>
      <w:marRight w:val="0"/>
      <w:marTop w:val="0"/>
      <w:marBottom w:val="0"/>
      <w:divBdr>
        <w:top w:val="none" w:sz="0" w:space="0" w:color="auto"/>
        <w:left w:val="none" w:sz="0" w:space="0" w:color="auto"/>
        <w:bottom w:val="none" w:sz="0" w:space="0" w:color="auto"/>
        <w:right w:val="none" w:sz="0" w:space="0" w:color="auto"/>
      </w:divBdr>
      <w:divsChild>
        <w:div w:id="480777294">
          <w:marLeft w:val="0"/>
          <w:marRight w:val="0"/>
          <w:marTop w:val="0"/>
          <w:marBottom w:val="0"/>
          <w:divBdr>
            <w:top w:val="none" w:sz="0" w:space="0" w:color="auto"/>
            <w:left w:val="none" w:sz="0" w:space="0" w:color="auto"/>
            <w:bottom w:val="none" w:sz="0" w:space="0" w:color="auto"/>
            <w:right w:val="none" w:sz="0" w:space="0" w:color="auto"/>
          </w:divBdr>
          <w:divsChild>
            <w:div w:id="814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9757">
      <w:bodyDiv w:val="1"/>
      <w:marLeft w:val="0"/>
      <w:marRight w:val="0"/>
      <w:marTop w:val="0"/>
      <w:marBottom w:val="0"/>
      <w:divBdr>
        <w:top w:val="none" w:sz="0" w:space="0" w:color="auto"/>
        <w:left w:val="none" w:sz="0" w:space="0" w:color="auto"/>
        <w:bottom w:val="none" w:sz="0" w:space="0" w:color="auto"/>
        <w:right w:val="none" w:sz="0" w:space="0" w:color="auto"/>
      </w:divBdr>
      <w:divsChild>
        <w:div w:id="573587324">
          <w:marLeft w:val="0"/>
          <w:marRight w:val="0"/>
          <w:marTop w:val="0"/>
          <w:marBottom w:val="0"/>
          <w:divBdr>
            <w:top w:val="none" w:sz="0" w:space="0" w:color="auto"/>
            <w:left w:val="none" w:sz="0" w:space="0" w:color="auto"/>
            <w:bottom w:val="none" w:sz="0" w:space="0" w:color="auto"/>
            <w:right w:val="none" w:sz="0" w:space="0" w:color="auto"/>
          </w:divBdr>
          <w:divsChild>
            <w:div w:id="425998481">
              <w:marLeft w:val="0"/>
              <w:marRight w:val="0"/>
              <w:marTop w:val="0"/>
              <w:marBottom w:val="0"/>
              <w:divBdr>
                <w:top w:val="none" w:sz="0" w:space="0" w:color="auto"/>
                <w:left w:val="none" w:sz="0" w:space="0" w:color="auto"/>
                <w:bottom w:val="none" w:sz="0" w:space="0" w:color="auto"/>
                <w:right w:val="none" w:sz="0" w:space="0" w:color="auto"/>
              </w:divBdr>
              <w:divsChild>
                <w:div w:id="1409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449204971">
      <w:bodyDiv w:val="1"/>
      <w:marLeft w:val="0"/>
      <w:marRight w:val="0"/>
      <w:marTop w:val="0"/>
      <w:marBottom w:val="0"/>
      <w:divBdr>
        <w:top w:val="none" w:sz="0" w:space="0" w:color="auto"/>
        <w:left w:val="none" w:sz="0" w:space="0" w:color="auto"/>
        <w:bottom w:val="none" w:sz="0" w:space="0" w:color="auto"/>
        <w:right w:val="none" w:sz="0" w:space="0" w:color="auto"/>
      </w:divBdr>
      <w:divsChild>
        <w:div w:id="1775321947">
          <w:marLeft w:val="0"/>
          <w:marRight w:val="0"/>
          <w:marTop w:val="0"/>
          <w:marBottom w:val="0"/>
          <w:divBdr>
            <w:top w:val="none" w:sz="0" w:space="0" w:color="auto"/>
            <w:left w:val="none" w:sz="0" w:space="0" w:color="auto"/>
            <w:bottom w:val="none" w:sz="0" w:space="0" w:color="auto"/>
            <w:right w:val="none" w:sz="0" w:space="0" w:color="auto"/>
          </w:divBdr>
          <w:divsChild>
            <w:div w:id="1460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6845">
      <w:bodyDiv w:val="1"/>
      <w:marLeft w:val="0"/>
      <w:marRight w:val="0"/>
      <w:marTop w:val="0"/>
      <w:marBottom w:val="0"/>
      <w:divBdr>
        <w:top w:val="none" w:sz="0" w:space="0" w:color="auto"/>
        <w:left w:val="none" w:sz="0" w:space="0" w:color="auto"/>
        <w:bottom w:val="none" w:sz="0" w:space="0" w:color="auto"/>
        <w:right w:val="none" w:sz="0" w:space="0" w:color="auto"/>
      </w:divBdr>
      <w:divsChild>
        <w:div w:id="1161968588">
          <w:marLeft w:val="0"/>
          <w:marRight w:val="0"/>
          <w:marTop w:val="0"/>
          <w:marBottom w:val="0"/>
          <w:divBdr>
            <w:top w:val="none" w:sz="0" w:space="0" w:color="auto"/>
            <w:left w:val="none" w:sz="0" w:space="0" w:color="auto"/>
            <w:bottom w:val="none" w:sz="0" w:space="0" w:color="auto"/>
            <w:right w:val="none" w:sz="0" w:space="0" w:color="auto"/>
          </w:divBdr>
          <w:divsChild>
            <w:div w:id="1110780282">
              <w:marLeft w:val="0"/>
              <w:marRight w:val="0"/>
              <w:marTop w:val="0"/>
              <w:marBottom w:val="0"/>
              <w:divBdr>
                <w:top w:val="none" w:sz="0" w:space="0" w:color="auto"/>
                <w:left w:val="none" w:sz="0" w:space="0" w:color="auto"/>
                <w:bottom w:val="none" w:sz="0" w:space="0" w:color="auto"/>
                <w:right w:val="none" w:sz="0" w:space="0" w:color="auto"/>
              </w:divBdr>
              <w:divsChild>
                <w:div w:id="380060191">
                  <w:marLeft w:val="0"/>
                  <w:marRight w:val="0"/>
                  <w:marTop w:val="0"/>
                  <w:marBottom w:val="0"/>
                  <w:divBdr>
                    <w:top w:val="none" w:sz="0" w:space="0" w:color="auto"/>
                    <w:left w:val="none" w:sz="0" w:space="0" w:color="auto"/>
                    <w:bottom w:val="none" w:sz="0" w:space="0" w:color="auto"/>
                    <w:right w:val="none" w:sz="0" w:space="0" w:color="auto"/>
                  </w:divBdr>
                  <w:divsChild>
                    <w:div w:id="2087873998">
                      <w:marLeft w:val="0"/>
                      <w:marRight w:val="0"/>
                      <w:marTop w:val="0"/>
                      <w:marBottom w:val="0"/>
                      <w:divBdr>
                        <w:top w:val="none" w:sz="0" w:space="0" w:color="auto"/>
                        <w:left w:val="none" w:sz="0" w:space="0" w:color="auto"/>
                        <w:bottom w:val="none" w:sz="0" w:space="0" w:color="auto"/>
                        <w:right w:val="none" w:sz="0" w:space="0" w:color="auto"/>
                      </w:divBdr>
                      <w:divsChild>
                        <w:div w:id="1991979701">
                          <w:marLeft w:val="0"/>
                          <w:marRight w:val="0"/>
                          <w:marTop w:val="0"/>
                          <w:marBottom w:val="0"/>
                          <w:divBdr>
                            <w:top w:val="none" w:sz="0" w:space="0" w:color="auto"/>
                            <w:left w:val="none" w:sz="0" w:space="0" w:color="auto"/>
                            <w:bottom w:val="none" w:sz="0" w:space="0" w:color="auto"/>
                            <w:right w:val="none" w:sz="0" w:space="0" w:color="auto"/>
                          </w:divBdr>
                          <w:divsChild>
                            <w:div w:id="280303427">
                              <w:marLeft w:val="0"/>
                              <w:marRight w:val="0"/>
                              <w:marTop w:val="0"/>
                              <w:marBottom w:val="75"/>
                              <w:divBdr>
                                <w:top w:val="none" w:sz="0" w:space="0" w:color="auto"/>
                                <w:left w:val="none" w:sz="0" w:space="0" w:color="auto"/>
                                <w:bottom w:val="none" w:sz="0" w:space="0" w:color="auto"/>
                                <w:right w:val="none" w:sz="0" w:space="0" w:color="auto"/>
                              </w:divBdr>
                              <w:divsChild>
                                <w:div w:id="1191869410">
                                  <w:marLeft w:val="0"/>
                                  <w:marRight w:val="0"/>
                                  <w:marTop w:val="240"/>
                                  <w:marBottom w:val="240"/>
                                  <w:divBdr>
                                    <w:top w:val="none" w:sz="0" w:space="0" w:color="auto"/>
                                    <w:left w:val="none" w:sz="0" w:space="0" w:color="auto"/>
                                    <w:bottom w:val="none" w:sz="0" w:space="0" w:color="auto"/>
                                    <w:right w:val="none" w:sz="0" w:space="0" w:color="auto"/>
                                  </w:divBdr>
                                </w:div>
                                <w:div w:id="705955163">
                                  <w:marLeft w:val="0"/>
                                  <w:marRight w:val="0"/>
                                  <w:marTop w:val="240"/>
                                  <w:marBottom w:val="240"/>
                                  <w:divBdr>
                                    <w:top w:val="none" w:sz="0" w:space="0" w:color="auto"/>
                                    <w:left w:val="none" w:sz="0" w:space="0" w:color="auto"/>
                                    <w:bottom w:val="none" w:sz="0" w:space="0" w:color="auto"/>
                                    <w:right w:val="none" w:sz="0" w:space="0" w:color="auto"/>
                                  </w:divBdr>
                                </w:div>
                                <w:div w:id="1983344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37282">
      <w:bodyDiv w:val="1"/>
      <w:marLeft w:val="0"/>
      <w:marRight w:val="0"/>
      <w:marTop w:val="0"/>
      <w:marBottom w:val="0"/>
      <w:divBdr>
        <w:top w:val="none" w:sz="0" w:space="0" w:color="auto"/>
        <w:left w:val="none" w:sz="0" w:space="0" w:color="auto"/>
        <w:bottom w:val="none" w:sz="0" w:space="0" w:color="auto"/>
        <w:right w:val="none" w:sz="0" w:space="0" w:color="auto"/>
      </w:divBdr>
      <w:divsChild>
        <w:div w:id="768502015">
          <w:marLeft w:val="0"/>
          <w:marRight w:val="0"/>
          <w:marTop w:val="0"/>
          <w:marBottom w:val="0"/>
          <w:divBdr>
            <w:top w:val="none" w:sz="0" w:space="0" w:color="auto"/>
            <w:left w:val="none" w:sz="0" w:space="0" w:color="auto"/>
            <w:bottom w:val="none" w:sz="0" w:space="0" w:color="auto"/>
            <w:right w:val="none" w:sz="0" w:space="0" w:color="auto"/>
          </w:divBdr>
          <w:divsChild>
            <w:div w:id="119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86">
      <w:bodyDiv w:val="1"/>
      <w:marLeft w:val="0"/>
      <w:marRight w:val="0"/>
      <w:marTop w:val="0"/>
      <w:marBottom w:val="0"/>
      <w:divBdr>
        <w:top w:val="none" w:sz="0" w:space="0" w:color="auto"/>
        <w:left w:val="none" w:sz="0" w:space="0" w:color="auto"/>
        <w:bottom w:val="none" w:sz="0" w:space="0" w:color="auto"/>
        <w:right w:val="none" w:sz="0" w:space="0" w:color="auto"/>
      </w:divBdr>
      <w:divsChild>
        <w:div w:id="320626403">
          <w:marLeft w:val="0"/>
          <w:marRight w:val="0"/>
          <w:marTop w:val="0"/>
          <w:marBottom w:val="0"/>
          <w:divBdr>
            <w:top w:val="none" w:sz="0" w:space="0" w:color="auto"/>
            <w:left w:val="none" w:sz="0" w:space="0" w:color="auto"/>
            <w:bottom w:val="none" w:sz="0" w:space="0" w:color="auto"/>
            <w:right w:val="none" w:sz="0" w:space="0" w:color="auto"/>
          </w:divBdr>
          <w:divsChild>
            <w:div w:id="1271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5387">
      <w:bodyDiv w:val="1"/>
      <w:marLeft w:val="0"/>
      <w:marRight w:val="0"/>
      <w:marTop w:val="0"/>
      <w:marBottom w:val="0"/>
      <w:divBdr>
        <w:top w:val="none" w:sz="0" w:space="0" w:color="auto"/>
        <w:left w:val="none" w:sz="0" w:space="0" w:color="auto"/>
        <w:bottom w:val="none" w:sz="0" w:space="0" w:color="auto"/>
        <w:right w:val="none" w:sz="0" w:space="0" w:color="auto"/>
      </w:divBdr>
      <w:divsChild>
        <w:div w:id="1855220042">
          <w:marLeft w:val="0"/>
          <w:marRight w:val="0"/>
          <w:marTop w:val="0"/>
          <w:marBottom w:val="0"/>
          <w:divBdr>
            <w:top w:val="none" w:sz="0" w:space="0" w:color="auto"/>
            <w:left w:val="none" w:sz="0" w:space="0" w:color="auto"/>
            <w:bottom w:val="none" w:sz="0" w:space="0" w:color="auto"/>
            <w:right w:val="none" w:sz="0" w:space="0" w:color="auto"/>
          </w:divBdr>
          <w:divsChild>
            <w:div w:id="7333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Emdad Khan</cp:lastModifiedBy>
  <cp:revision>12</cp:revision>
  <dcterms:created xsi:type="dcterms:W3CDTF">2017-03-07T15:19:00Z</dcterms:created>
  <dcterms:modified xsi:type="dcterms:W3CDTF">2018-07-31T19:21:00Z</dcterms:modified>
</cp:coreProperties>
</file>