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7C1" w:rsidRPr="00FA2C81" w:rsidRDefault="00FA2C81">
      <w:pPr>
        <w:jc w:val="center"/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MODEL SELECTION NOTE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Selected Model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 xml:space="preserve">Claude Haiku 4.5 </w:t>
      </w:r>
      <w:r w:rsidRPr="00FA2C81">
        <w:rPr>
          <w:rFonts w:ascii="Times New Roman" w:hAnsi="Times New Roman" w:cs="Times New Roman"/>
          <w:sz w:val="24"/>
          <w:szCs w:val="24"/>
        </w:rPr>
        <w:t>(model ID: claude-haiku-4-5-20251001), accessed via the Anthropic API.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Capability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Haiku 4.5 is well suited to the UtiliCare workflow because the task focuses on natural-language understanding, issue classification, and structured ticket drafting. These tasks do not require the deepest multi-step reasoning offered by larger reasoning models.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The project may escalate selected sub-tasks to a stronger model in later weeks if retrieval-grounded reasoning in Week 3 RAG proves too shallow.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Model Comparison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The following table compares the three shortlisted models using the same criteria. This makes the selection explicit rather than evaluating only one provider.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b/>
                <w:sz w:val="24"/>
                <w:szCs w:val="24"/>
              </w:rPr>
              <w:t>Claude Haiku 4.5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b/>
                <w:sz w:val="24"/>
                <w:szCs w:val="24"/>
              </w:rPr>
              <w:t>OpenAI GPT-5.4 mini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b/>
                <w:sz w:val="24"/>
                <w:szCs w:val="24"/>
              </w:rPr>
              <w:t>Google Gemini 3.6 Flash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Capability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Strong fit for classification, triage and structured outputs; fast enough for customer-support interactions.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Strong fit for classification, structured outputs and high-volume application workflows.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Strong fit for fast classification, triage and general language tasks; Flash tier emphasizes speed and efficiency.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$1.00 input / $5.00 output per 1M tokens.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$0.75 input / $4.50 output per 1M tokens.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$0.75 input / $3.75 output per 1M tokens through Dec. 31, 2026.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200K.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400K.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Large-context Flash model.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Very low latency; particularly suitable for near-immediate help-desk responses.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Designed for efficient, high-volume workloads with low latency.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Flash tier emphasizes speed and efficient responses.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Anthropic states API inputs and outputs are not used to train models by default.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OpenAI states API inputs and outputs are not used for training by default unless an organization opts in.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Google's API policy distinguishes free-tier and paid-tier data use; paid-tier content is not used to improve products.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Anthropic API; requires an API key and uses the official Python SDK.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OpenAI API; requires an API key and supports common developer tooling and structured outputs.</w:t>
            </w:r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Gemini API / Google AI Studio; a free tier is available with limits depending on model and usage.</w:t>
            </w:r>
          </w:p>
        </w:tc>
      </w:tr>
      <w:tr w:rsidR="00AB47C1" w:rsidRPr="00FA2C81">
        <w:trPr>
          <w:jc w:val="center"/>
        </w:trPr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 xml:space="preserve">Fit for </w:t>
            </w:r>
            <w:proofErr w:type="spellStart"/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Utili</w:t>
            </w:r>
            <w:r w:rsidR="00AF11C6">
              <w:rPr>
                <w:rFonts w:ascii="Times New Roman" w:hAnsi="Times New Roman" w:cs="Times New Roman"/>
                <w:sz w:val="24"/>
                <w:szCs w:val="24"/>
              </w:rPr>
              <w:t>ty</w:t>
            </w: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  <w:proofErr w:type="spellEnd"/>
          </w:p>
        </w:tc>
        <w:tc>
          <w:tcPr>
            <w:tcW w:w="2628" w:type="dxa"/>
            <w:vAlign w:val="center"/>
          </w:tcPr>
          <w:p w:rsidR="00AB47C1" w:rsidRPr="00FA2C81" w:rsidRDefault="00FA2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BEST FIT -</w:t>
            </w:r>
            <w:r w:rsidRPr="00FA2C81">
              <w:rPr>
                <w:rFonts w:ascii="Times New Roman" w:hAnsi="Times New Roman" w:cs="Times New Roman"/>
                <w:sz w:val="24"/>
                <w:szCs w:val="24"/>
              </w:rPr>
              <w:t xml:space="preserve"> strong balance of capability, speed and cost for the </w:t>
            </w:r>
            <w:r w:rsidRPr="00FA2C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 2 triage workflow.</w:t>
            </w:r>
          </w:p>
        </w:tc>
        <w:tc>
          <w:tcPr>
            <w:tcW w:w="2628" w:type="dxa"/>
            <w:vAlign w:val="center"/>
          </w:tcPr>
          <w:p w:rsidR="00AB47C1" w:rsidRPr="00FA2C81" w:rsidRDefault="00AF1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Strong alternative. T</w:t>
            </w:r>
            <w:r w:rsidR="00FA2C81" w:rsidRPr="00FA2C81">
              <w:rPr>
                <w:rFonts w:ascii="Times New Roman" w:hAnsi="Times New Roman" w:cs="Times New Roman"/>
                <w:sz w:val="24"/>
                <w:szCs w:val="24"/>
              </w:rPr>
              <w:t xml:space="preserve">echnically capable and slightly cheaper on input </w:t>
            </w:r>
            <w:r w:rsidR="00FA2C81" w:rsidRPr="00FA2C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pricing.</w:t>
            </w:r>
          </w:p>
        </w:tc>
        <w:tc>
          <w:tcPr>
            <w:tcW w:w="2628" w:type="dxa"/>
            <w:vAlign w:val="center"/>
          </w:tcPr>
          <w:p w:rsidR="00AB47C1" w:rsidRPr="00FA2C81" w:rsidRDefault="00AF1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Strong alternative. H</w:t>
            </w:r>
            <w:r w:rsidR="00FA2C81" w:rsidRPr="00FA2C81">
              <w:rPr>
                <w:rFonts w:ascii="Times New Roman" w:hAnsi="Times New Roman" w:cs="Times New Roman"/>
                <w:sz w:val="24"/>
                <w:szCs w:val="24"/>
              </w:rPr>
              <w:t>ighly competitive pricing and useful free-</w:t>
            </w:r>
            <w:r w:rsidR="00FA2C81" w:rsidRPr="00FA2C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tier access.</w:t>
            </w:r>
          </w:p>
        </w:tc>
      </w:tr>
    </w:tbl>
    <w:p w:rsidR="00FA2C81" w:rsidRDefault="00FA2C81">
      <w:pPr>
        <w:rPr>
          <w:rFonts w:ascii="Times New Roman" w:hAnsi="Times New Roman" w:cs="Times New Roman"/>
          <w:b/>
          <w:sz w:val="24"/>
          <w:szCs w:val="24"/>
        </w:rPr>
      </w:pP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Selection Rationale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All three models are capable of handling the UtiliCare help-desk workflow. The final choice therefore depends on the balance between capability, cost, latency, privacy, and access.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Claude Haiku 4.5 remains the selected model because it provides the strongest over</w:t>
      </w:r>
      <w:r w:rsidR="00AF11C6">
        <w:rPr>
          <w:rFonts w:ascii="Times New Roman" w:hAnsi="Times New Roman" w:cs="Times New Roman"/>
          <w:sz w:val="24"/>
          <w:szCs w:val="24"/>
        </w:rPr>
        <w:t xml:space="preserve">all fit for the specific </w:t>
      </w:r>
      <w:r w:rsidRPr="00FA2C81">
        <w:rPr>
          <w:rFonts w:ascii="Times New Roman" w:hAnsi="Times New Roman" w:cs="Times New Roman"/>
          <w:sz w:val="24"/>
          <w:szCs w:val="24"/>
        </w:rPr>
        <w:t>classification and ticket-drafting workload. It combines suitable language and structured-output capability with low latency and a manag</w:t>
      </w:r>
      <w:r w:rsidR="00AF11C6">
        <w:rPr>
          <w:rFonts w:ascii="Times New Roman" w:hAnsi="Times New Roman" w:cs="Times New Roman"/>
          <w:sz w:val="24"/>
          <w:szCs w:val="24"/>
        </w:rPr>
        <w:t>eable cost</w:t>
      </w:r>
      <w:r w:rsidRPr="00FA2C81">
        <w:rPr>
          <w:rFonts w:ascii="Times New Roman" w:hAnsi="Times New Roman" w:cs="Times New Roman"/>
          <w:sz w:val="24"/>
          <w:szCs w:val="24"/>
        </w:rPr>
        <w:t>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OpenAI GPT-5.4 mini and Google Gemini 3.6 Flash remain valid alternatives. GPT-5.4 mini offers a larger context window and competitive pricing, while Gemini 3.6</w:t>
      </w:r>
      <w:r w:rsidR="00AF11C6">
        <w:rPr>
          <w:rFonts w:ascii="Times New Roman" w:hAnsi="Times New Roman" w:cs="Times New Roman"/>
          <w:sz w:val="24"/>
          <w:szCs w:val="24"/>
        </w:rPr>
        <w:t xml:space="preserve"> Flash is</w:t>
      </w:r>
      <w:r w:rsidRPr="00FA2C81">
        <w:rPr>
          <w:rFonts w:ascii="Times New Roman" w:hAnsi="Times New Roman" w:cs="Times New Roman"/>
          <w:sz w:val="24"/>
          <w:szCs w:val="24"/>
        </w:rPr>
        <w:t xml:space="preserve"> competitive on cost and access. However, neither alternative provides a sufficiently strong reason to change the current selection for this specific task.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 xml:space="preserve">Therefore, the project will proceed </w:t>
      </w:r>
      <w:r w:rsidR="00AF11C6">
        <w:rPr>
          <w:rFonts w:ascii="Times New Roman" w:hAnsi="Times New Roman" w:cs="Times New Roman"/>
          <w:sz w:val="24"/>
          <w:szCs w:val="24"/>
        </w:rPr>
        <w:t>with Claude Haiku 4.5</w:t>
      </w:r>
      <w:r w:rsidRPr="00FA2C81">
        <w:rPr>
          <w:rFonts w:ascii="Times New Roman" w:hAnsi="Times New Roman" w:cs="Times New Roman"/>
          <w:sz w:val="24"/>
          <w:szCs w:val="24"/>
        </w:rPr>
        <w:t>. The other two models can be reconsidered later if testing shows a meaningful advantage in accuracy, latency, cost, or retrieval-grounded reasoning.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Privacy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Requests go to the selected provider's commercial API. No real customer or personal data will be sent. The project uses synthetic issue text and a team-authored knowledge base, which satisfies the assignment's data-handling constraint.</w:t>
      </w:r>
    </w:p>
    <w:p w:rsidR="00AB47C1" w:rsidRPr="00FA2C81" w:rsidRDefault="00FA2C81">
      <w:pPr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b/>
          <w:sz w:val="24"/>
          <w:szCs w:val="24"/>
        </w:rPr>
        <w:t>Access</w:t>
      </w:r>
    </w:p>
    <w:p w:rsidR="00AB47C1" w:rsidRPr="00FA2C81" w:rsidRDefault="00FA2C81" w:rsidP="00AF11C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 xml:space="preserve">Requires an Anthropic API key from console.anthropic.com, stored only in a </w:t>
      </w:r>
      <w:r w:rsidR="00AF11C6" w:rsidRPr="00FA2C81">
        <w:rPr>
          <w:rFonts w:ascii="Times New Roman" w:hAnsi="Times New Roman" w:cs="Times New Roman"/>
          <w:sz w:val="24"/>
          <w:szCs w:val="24"/>
        </w:rPr>
        <w:t>local. env</w:t>
      </w:r>
      <w:r w:rsidRPr="00FA2C81">
        <w:rPr>
          <w:rFonts w:ascii="Times New Roman" w:hAnsi="Times New Roman" w:cs="Times New Roman"/>
          <w:sz w:val="24"/>
          <w:szCs w:val="24"/>
        </w:rPr>
        <w:t xml:space="preserve"> file and never committed to the repository.</w:t>
      </w:r>
    </w:p>
    <w:p w:rsidR="00AB47C1" w:rsidRPr="00FA2C81" w:rsidRDefault="00FA2C81" w:rsidP="00AF11C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Subject to standard API rate limits for the usage tier.</w:t>
      </w:r>
    </w:p>
    <w:p w:rsidR="00AB47C1" w:rsidRPr="00FA2C81" w:rsidRDefault="00FA2C81" w:rsidP="00AF11C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FA2C81">
        <w:rPr>
          <w:rFonts w:ascii="Times New Roman" w:hAnsi="Times New Roman" w:cs="Times New Roman"/>
          <w:sz w:val="24"/>
          <w:szCs w:val="24"/>
        </w:rPr>
        <w:t>Accessed in code through the official anthropic Python SDK.</w:t>
      </w:r>
    </w:p>
    <w:p w:rsidR="00AB47C1" w:rsidRPr="00FA2C81" w:rsidRDefault="00AB47C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B47C1" w:rsidRPr="00FA2C81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7C1"/>
    <w:rsid w:val="00AF11C6"/>
    <w:rsid w:val="00B47730"/>
    <w:rsid w:val="00CB0664"/>
    <w:rsid w:val="00FA2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20A01"/>
  <w14:defaultImageDpi w14:val="300"/>
  <w15:docId w15:val="{AE8536C7-0EFF-44B2-92D3-D7C1D659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BE121-9518-43D2-9B7C-B82846A2A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2026-09-11T20:22:00Z</dcterms:modified>
  <cp:category/>
</cp:coreProperties>
</file>