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DC68" w14:textId="77777777" w:rsidR="00AC5EDB" w:rsidRPr="00AC5EDB" w:rsidRDefault="00AC5EDB" w:rsidP="00AC5EDB">
      <w:pPr>
        <w:rPr>
          <w:rFonts w:ascii="Times New Roman" w:hAnsi="Times New Roman" w:cs="Times New Roman"/>
        </w:rPr>
      </w:pPr>
      <w:r w:rsidRPr="00AC5EDB">
        <w:rPr>
          <w:rFonts w:ascii="Times New Roman" w:hAnsi="Times New Roman" w:cs="Times New Roman"/>
          <w:b/>
          <w:bCs/>
        </w:rPr>
        <w:t>GROUP B WEEK 5 PROGRESS REPORT</w:t>
      </w:r>
      <w:r w:rsidRPr="00AC5EDB">
        <w:rPr>
          <w:rFonts w:ascii="Times New Roman" w:hAnsi="Times New Roman" w:cs="Times New Roman"/>
        </w:rPr>
        <w:br/>
      </w:r>
      <w:r w:rsidRPr="00AC5EDB">
        <w:rPr>
          <w:rFonts w:ascii="Times New Roman" w:hAnsi="Times New Roman" w:cs="Times New Roman"/>
          <w:b/>
          <w:bCs/>
        </w:rPr>
        <w:t>Project</w:t>
      </w:r>
      <w:r w:rsidRPr="00AC5EDB">
        <w:rPr>
          <w:rFonts w:ascii="Times New Roman" w:hAnsi="Times New Roman" w:cs="Times New Roman"/>
        </w:rPr>
        <w:t>: UtiliCare Help-Desk Triage Agent</w:t>
      </w:r>
      <w:r w:rsidRPr="00AC5EDB">
        <w:rPr>
          <w:rFonts w:ascii="Times New Roman" w:hAnsi="Times New Roman" w:cs="Times New Roman"/>
        </w:rPr>
        <w:br/>
      </w:r>
      <w:r w:rsidRPr="00AC5EDB">
        <w:rPr>
          <w:rFonts w:ascii="Times New Roman" w:hAnsi="Times New Roman" w:cs="Times New Roman"/>
          <w:b/>
          <w:bCs/>
        </w:rPr>
        <w:t>Week</w:t>
      </w:r>
      <w:r w:rsidRPr="00AC5EDB">
        <w:rPr>
          <w:rFonts w:ascii="Times New Roman" w:hAnsi="Times New Roman" w:cs="Times New Roman"/>
        </w:rPr>
        <w:t>: 28th September – 2nd October 2026</w:t>
      </w:r>
      <w:r w:rsidRPr="00AC5EDB">
        <w:rPr>
          <w:rFonts w:ascii="Times New Roman" w:hAnsi="Times New Roman" w:cs="Times New Roman"/>
        </w:rPr>
        <w:br/>
      </w:r>
      <w:r w:rsidRPr="00AC5EDB">
        <w:rPr>
          <w:rFonts w:ascii="Times New Roman" w:hAnsi="Times New Roman" w:cs="Times New Roman"/>
          <w:b/>
          <w:bCs/>
        </w:rPr>
        <w:t>Focus</w:t>
      </w:r>
      <w:r w:rsidRPr="00AC5EDB">
        <w:rPr>
          <w:rFonts w:ascii="Times New Roman" w:hAnsi="Times New Roman" w:cs="Times New Roman"/>
        </w:rPr>
        <w:t>: Bounded Agent Workflow (Sense–Plan–Act–Observe–Stop Loop)</w:t>
      </w:r>
    </w:p>
    <w:p w14:paraId="03E77D0B" w14:textId="252F676B" w:rsidR="00AC5EDB" w:rsidRPr="00AC5EDB" w:rsidRDefault="00AC5EDB" w:rsidP="00AC5EDB">
      <w:pPr>
        <w:rPr>
          <w:rFonts w:ascii="Times New Roman" w:hAnsi="Times New Roman" w:cs="Times New Roman"/>
        </w:rPr>
      </w:pPr>
    </w:p>
    <w:p w14:paraId="62B4BAC1" w14:textId="7D0110D3" w:rsidR="00AC5EDB" w:rsidRPr="00AC5EDB" w:rsidRDefault="00AC5EDB" w:rsidP="00AC5EDB">
      <w:pPr>
        <w:pStyle w:val="ListParagraph"/>
        <w:numPr>
          <w:ilvl w:val="0"/>
          <w:numId w:val="9"/>
        </w:numPr>
        <w:rPr>
          <w:rFonts w:ascii="Times New Roman" w:hAnsi="Times New Roman" w:cs="Times New Roman"/>
          <w:b/>
          <w:bCs/>
        </w:rPr>
      </w:pPr>
      <w:r w:rsidRPr="00AC5EDB">
        <w:rPr>
          <w:rFonts w:ascii="Times New Roman" w:hAnsi="Times New Roman" w:cs="Times New Roman"/>
          <w:b/>
          <w:bCs/>
        </w:rPr>
        <w:t>Introduction</w:t>
      </w:r>
    </w:p>
    <w:p w14:paraId="6046F823" w14:textId="2072B7E6" w:rsidR="00AC5EDB" w:rsidRPr="00AC5EDB" w:rsidRDefault="00AC5EDB" w:rsidP="00AC5EDB">
      <w:pPr>
        <w:rPr>
          <w:rFonts w:ascii="Times New Roman" w:hAnsi="Times New Roman" w:cs="Times New Roman"/>
        </w:rPr>
      </w:pPr>
      <w:r w:rsidRPr="00AC5EDB">
        <w:rPr>
          <w:rFonts w:ascii="Times New Roman" w:hAnsi="Times New Roman" w:cs="Times New Roman"/>
        </w:rPr>
        <w:t>During Week 5, the UtiliCare Help-Desk Triage Agent was advanced from single-shot tool invocation to a bounded autonomous agent workflow. The team's focus was on establishing controlled autonomy using an explicit Sense → Plan → Act → Observe → Stop / Re-plan execution loop. To prevent unbounded recursion, control costs, and maintain system safety, the team defined a formal Agent Task Contract, mapped the architecture, implemented iteration boundaries and deterministic stop conditions in code, verified the loop logic with offline mock tests, and evaluated system robustness through three live execution traces.</w:t>
      </w:r>
    </w:p>
    <w:p w14:paraId="1DAA4B15" w14:textId="36A7A65D" w:rsidR="00AC5EDB" w:rsidRPr="00AC5EDB" w:rsidRDefault="00AC5EDB" w:rsidP="00AC5EDB">
      <w:pPr>
        <w:pStyle w:val="ListParagraph"/>
        <w:numPr>
          <w:ilvl w:val="0"/>
          <w:numId w:val="9"/>
        </w:numPr>
        <w:rPr>
          <w:rFonts w:ascii="Times New Roman" w:hAnsi="Times New Roman" w:cs="Times New Roman"/>
          <w:b/>
          <w:bCs/>
        </w:rPr>
      </w:pPr>
      <w:r w:rsidRPr="00AC5EDB">
        <w:rPr>
          <w:rFonts w:ascii="Times New Roman" w:hAnsi="Times New Roman" w:cs="Times New Roman"/>
          <w:b/>
          <w:bCs/>
        </w:rPr>
        <w:t>Work Completed</w:t>
      </w:r>
    </w:p>
    <w:p w14:paraId="290F1B7A" w14:textId="77777777" w:rsidR="00AC5EDB" w:rsidRPr="00AC5EDB" w:rsidRDefault="00AC5EDB" w:rsidP="00AC5EDB">
      <w:pPr>
        <w:rPr>
          <w:rFonts w:ascii="Times New Roman" w:hAnsi="Times New Roman" w:cs="Times New Roman"/>
        </w:rPr>
      </w:pPr>
      <w:r w:rsidRPr="00AC5EDB">
        <w:rPr>
          <w:rFonts w:ascii="Times New Roman" w:hAnsi="Times New Roman" w:cs="Times New Roman"/>
        </w:rPr>
        <w:t>The team created an Agent Task Contract in docs/requirements/Agent_Task_Contract for week 5.docx defining five foundational control elements:</w:t>
      </w:r>
    </w:p>
    <w:p w14:paraId="439DEFA9" w14:textId="77777777" w:rsidR="00AC5EDB" w:rsidRPr="00AC5EDB" w:rsidRDefault="00AC5EDB" w:rsidP="00AC5EDB">
      <w:pPr>
        <w:numPr>
          <w:ilvl w:val="0"/>
          <w:numId w:val="6"/>
        </w:numPr>
        <w:rPr>
          <w:rFonts w:ascii="Times New Roman" w:hAnsi="Times New Roman" w:cs="Times New Roman"/>
        </w:rPr>
      </w:pPr>
      <w:r w:rsidRPr="00AC5EDB">
        <w:rPr>
          <w:rFonts w:ascii="Times New Roman" w:hAnsi="Times New Roman" w:cs="Times New Roman"/>
        </w:rPr>
        <w:t>Agent Goal &amp; Boundaries: Triaging electricity and water service requests while strictly prohibiting autonomous disconnections, billing modifications, or unreviewed ticket closures.</w:t>
      </w:r>
    </w:p>
    <w:p w14:paraId="1D000628" w14:textId="6B919001" w:rsidR="00AC5EDB" w:rsidRPr="00AC5EDB" w:rsidRDefault="00AC5EDB" w:rsidP="00AC5EDB">
      <w:pPr>
        <w:numPr>
          <w:ilvl w:val="0"/>
          <w:numId w:val="6"/>
        </w:numPr>
        <w:rPr>
          <w:rFonts w:ascii="Times New Roman" w:hAnsi="Times New Roman" w:cs="Times New Roman"/>
        </w:rPr>
      </w:pPr>
      <w:r w:rsidRPr="00AC5EDB">
        <w:rPr>
          <w:rFonts w:ascii="Times New Roman" w:hAnsi="Times New Roman" w:cs="Times New Roman"/>
        </w:rPr>
        <w:t>Tool Permissions: Restricting the agent to exactly two tools</w:t>
      </w:r>
      <w:r w:rsidR="00AD4991">
        <w:rPr>
          <w:rFonts w:ascii="Times New Roman" w:hAnsi="Times New Roman" w:cs="Times New Roman"/>
        </w:rPr>
        <w:t xml:space="preserve"> </w:t>
      </w:r>
      <w:r w:rsidRPr="00AC5EDB">
        <w:rPr>
          <w:rFonts w:ascii="Times New Roman" w:hAnsi="Times New Roman" w:cs="Times New Roman"/>
        </w:rPr>
        <w:t>get_outage_status (read-only, no approval needed) and draft_ticket (simulated side-effect, locked to pending_approval).</w:t>
      </w:r>
    </w:p>
    <w:p w14:paraId="24F8E541" w14:textId="77777777" w:rsidR="00AC5EDB" w:rsidRPr="00AC5EDB" w:rsidRDefault="00AC5EDB" w:rsidP="00AC5EDB">
      <w:pPr>
        <w:numPr>
          <w:ilvl w:val="0"/>
          <w:numId w:val="6"/>
        </w:numPr>
        <w:rPr>
          <w:rFonts w:ascii="Times New Roman" w:hAnsi="Times New Roman" w:cs="Times New Roman"/>
        </w:rPr>
      </w:pPr>
      <w:r w:rsidRPr="00AC5EDB">
        <w:rPr>
          <w:rFonts w:ascii="Times New Roman" w:hAnsi="Times New Roman" w:cs="Times New Roman"/>
        </w:rPr>
        <w:t>Session State: Tracking ten explicit fields across iterations, including customer message, classification, grounding status, retrieved sources, tool calls, tool results, iteration count, clarification needs, and stop reason.</w:t>
      </w:r>
    </w:p>
    <w:p w14:paraId="7B7FB558" w14:textId="77777777" w:rsidR="00AC5EDB" w:rsidRPr="00AC5EDB" w:rsidRDefault="00AC5EDB" w:rsidP="00AC5EDB">
      <w:pPr>
        <w:numPr>
          <w:ilvl w:val="0"/>
          <w:numId w:val="6"/>
        </w:numPr>
        <w:rPr>
          <w:rFonts w:ascii="Times New Roman" w:hAnsi="Times New Roman" w:cs="Times New Roman"/>
        </w:rPr>
      </w:pPr>
      <w:r w:rsidRPr="00AC5EDB">
        <w:rPr>
          <w:rFonts w:ascii="Times New Roman" w:hAnsi="Times New Roman" w:cs="Times New Roman"/>
        </w:rPr>
        <w:t>Iteration Limits: Enforcing a strict ceiling of MAX_ITERATIONS = 3.</w:t>
      </w:r>
    </w:p>
    <w:p w14:paraId="6D5CDCCA" w14:textId="77777777" w:rsidR="00AC5EDB" w:rsidRPr="00AC5EDB" w:rsidRDefault="00AC5EDB" w:rsidP="00AC5EDB">
      <w:pPr>
        <w:numPr>
          <w:ilvl w:val="0"/>
          <w:numId w:val="6"/>
        </w:numPr>
        <w:rPr>
          <w:rFonts w:ascii="Times New Roman" w:hAnsi="Times New Roman" w:cs="Times New Roman"/>
        </w:rPr>
      </w:pPr>
      <w:r w:rsidRPr="00AC5EDB">
        <w:rPr>
          <w:rFonts w:ascii="Times New Roman" w:hAnsi="Times New Roman" w:cs="Times New Roman"/>
        </w:rPr>
        <w:t>Exact Stop Conditions: Specifying a deterministic decision table covering goal achievement, model failure, tool failure, iteration exhaustion, and human hand-off.</w:t>
      </w:r>
    </w:p>
    <w:p w14:paraId="1E8F19E9" w14:textId="77777777" w:rsidR="00AC5EDB" w:rsidRPr="00AC5EDB" w:rsidRDefault="00AC5EDB" w:rsidP="00AC5EDB">
      <w:pPr>
        <w:rPr>
          <w:rFonts w:ascii="Times New Roman" w:hAnsi="Times New Roman" w:cs="Times New Roman"/>
        </w:rPr>
      </w:pPr>
      <w:r w:rsidRPr="00AC5EDB">
        <w:rPr>
          <w:rFonts w:ascii="Times New Roman" w:hAnsi="Times New Roman" w:cs="Times New Roman"/>
        </w:rPr>
        <w:t>The bounded workflow was implemented in src/bounded_agent.py through create_initial_state(), check_stop_condition(), and run_bounded_agent(). A working unit test demonstration was created in tests/test_bounded_agent_mock.py, with 3/3 tests passing (verifying grounded guidance completion, ticket draft hand-off, and iteration cutoff).</w:t>
      </w:r>
    </w:p>
    <w:p w14:paraId="59E06411" w14:textId="315CD8DB" w:rsidR="00AC5EDB" w:rsidRPr="00AC5EDB" w:rsidRDefault="00AC5EDB" w:rsidP="00AC5EDB">
      <w:pPr>
        <w:pStyle w:val="ListParagraph"/>
        <w:numPr>
          <w:ilvl w:val="0"/>
          <w:numId w:val="9"/>
        </w:numPr>
        <w:rPr>
          <w:rFonts w:ascii="Times New Roman" w:hAnsi="Times New Roman" w:cs="Times New Roman"/>
          <w:b/>
          <w:bCs/>
        </w:rPr>
      </w:pPr>
      <w:r w:rsidRPr="00AC5EDB">
        <w:rPr>
          <w:rFonts w:ascii="Times New Roman" w:hAnsi="Times New Roman" w:cs="Times New Roman"/>
          <w:b/>
          <w:bCs/>
        </w:rPr>
        <w:t>Testing and Safety</w:t>
      </w:r>
    </w:p>
    <w:p w14:paraId="106BCD80" w14:textId="77777777" w:rsidR="00AC5EDB" w:rsidRPr="00AC5EDB" w:rsidRDefault="00AC5EDB" w:rsidP="00AC5EDB">
      <w:pPr>
        <w:rPr>
          <w:rFonts w:ascii="Times New Roman" w:hAnsi="Times New Roman" w:cs="Times New Roman"/>
        </w:rPr>
      </w:pPr>
      <w:r w:rsidRPr="00AC5EDB">
        <w:rPr>
          <w:rFonts w:ascii="Times New Roman" w:hAnsi="Times New Roman" w:cs="Times New Roman"/>
        </w:rPr>
        <w:lastRenderedPageBreak/>
        <w:t>The team conducted live empirical evaluations using tests/run_week5_execution_traces.py to capture three live execution traces against the Gemini API without mocking:</w:t>
      </w:r>
    </w:p>
    <w:p w14:paraId="12B75B81" w14:textId="77777777" w:rsidR="00AC5EDB" w:rsidRPr="00AC5EDB" w:rsidRDefault="00AC5EDB" w:rsidP="00AC5EDB">
      <w:pPr>
        <w:numPr>
          <w:ilvl w:val="0"/>
          <w:numId w:val="7"/>
        </w:numPr>
        <w:rPr>
          <w:rFonts w:ascii="Times New Roman" w:hAnsi="Times New Roman" w:cs="Times New Roman"/>
        </w:rPr>
      </w:pPr>
      <w:r w:rsidRPr="00AC5EDB">
        <w:rPr>
          <w:rFonts w:ascii="Times New Roman" w:hAnsi="Times New Roman" w:cs="Times New Roman"/>
        </w:rPr>
        <w:t>Trace 1 (Success / Human Hand-Off): On an outage report, the model classified the issue, retrieved three knowledge base sources (KB-001, KB-005, KB-006), called get_outage_status and draft_ticket, and stopped cleanly after 1 iteration with ticket_drafted_pending_approval.</w:t>
      </w:r>
    </w:p>
    <w:p w14:paraId="1F3E1997" w14:textId="77777777" w:rsidR="00AC5EDB" w:rsidRPr="00AC5EDB" w:rsidRDefault="00AC5EDB" w:rsidP="00AC5EDB">
      <w:pPr>
        <w:numPr>
          <w:ilvl w:val="0"/>
          <w:numId w:val="7"/>
        </w:numPr>
        <w:rPr>
          <w:rFonts w:ascii="Times New Roman" w:hAnsi="Times New Roman" w:cs="Times New Roman"/>
        </w:rPr>
      </w:pPr>
      <w:r w:rsidRPr="00AC5EDB">
        <w:rPr>
          <w:rFonts w:ascii="Times New Roman" w:hAnsi="Times New Roman" w:cs="Times New Roman"/>
        </w:rPr>
        <w:t>Traces 2 &amp; 3 (Real Failure / Recovery Path): On ambiguous and outage queries, the live Gemini API response truncated prematurely (finish_reason: "MAX_TOKENS" after 22–24 tokens), resulting in unterminated JSON. run_bounded_agent() safely intercepted the parsing failure, recorded the trace, and exited cleanly after 1 iteration with stop_reason: "model_parsing_failure" rather than hanging, looping to exhaustion, or crashing.</w:t>
      </w:r>
    </w:p>
    <w:p w14:paraId="3DF983E7" w14:textId="4E09FAE4" w:rsidR="00AC5EDB" w:rsidRPr="00AC5EDB" w:rsidRDefault="00AC5EDB" w:rsidP="00AC5EDB">
      <w:pPr>
        <w:rPr>
          <w:rFonts w:ascii="Times New Roman" w:hAnsi="Times New Roman" w:cs="Times New Roman"/>
        </w:rPr>
      </w:pPr>
      <w:r w:rsidRPr="00AC5EDB">
        <w:rPr>
          <w:rFonts w:ascii="Times New Roman" w:hAnsi="Times New Roman" w:cs="Times New Roman"/>
        </w:rPr>
        <w:t>The traces and technical analysis were recorded in docs/evaluation/Week5_Execution_Trace_Evidence.md and stored in evidence/traces/. The evaluation revealed a systemic token budget issue with models/gemini-flash-latest (drift toward consuming output tokens on hidden reasoning), identifying a clear candidate for the Week 7 Failure Catalogue and an immediate action item to pin the model version and raise max_output_tokens.</w:t>
      </w:r>
    </w:p>
    <w:p w14:paraId="28460E62" w14:textId="3A1C51CF" w:rsidR="00AC5EDB" w:rsidRPr="00AC5EDB" w:rsidRDefault="00AC5EDB" w:rsidP="00AC5EDB">
      <w:pPr>
        <w:pStyle w:val="ListParagraph"/>
        <w:numPr>
          <w:ilvl w:val="0"/>
          <w:numId w:val="9"/>
        </w:numPr>
        <w:rPr>
          <w:rFonts w:ascii="Times New Roman" w:hAnsi="Times New Roman" w:cs="Times New Roman"/>
          <w:b/>
          <w:bCs/>
        </w:rPr>
      </w:pPr>
      <w:r w:rsidRPr="00AC5EDB">
        <w:rPr>
          <w:rFonts w:ascii="Times New Roman" w:hAnsi="Times New Roman" w:cs="Times New Roman"/>
          <w:b/>
          <w:bCs/>
        </w:rPr>
        <w:t>Architecture and Learning</w:t>
      </w:r>
    </w:p>
    <w:p w14:paraId="22A29ACC" w14:textId="77777777" w:rsidR="00AC5EDB" w:rsidRPr="00AC5EDB" w:rsidRDefault="00AC5EDB" w:rsidP="00AC5EDB">
      <w:pPr>
        <w:rPr>
          <w:rFonts w:ascii="Times New Roman" w:hAnsi="Times New Roman" w:cs="Times New Roman"/>
        </w:rPr>
      </w:pPr>
      <w:r w:rsidRPr="00AC5EDB">
        <w:rPr>
          <w:rFonts w:ascii="Times New Roman" w:hAnsi="Times New Roman" w:cs="Times New Roman"/>
        </w:rPr>
        <w:t>The system architecture was updated in docs/architecture/Weekk5_Agent Architecture Diagram.docx to illustrate the end-to-end loop:</w:t>
      </w:r>
    </w:p>
    <w:p w14:paraId="53194BBD" w14:textId="77777777" w:rsidR="00AC5EDB" w:rsidRPr="00AC5EDB" w:rsidRDefault="00AC5EDB" w:rsidP="00AC5EDB">
      <w:pPr>
        <w:numPr>
          <w:ilvl w:val="0"/>
          <w:numId w:val="8"/>
        </w:numPr>
        <w:rPr>
          <w:rFonts w:ascii="Times New Roman" w:hAnsi="Times New Roman" w:cs="Times New Roman"/>
        </w:rPr>
      </w:pPr>
      <w:r w:rsidRPr="00AC5EDB">
        <w:rPr>
          <w:rFonts w:ascii="Times New Roman" w:hAnsi="Times New Roman" w:cs="Times New Roman"/>
        </w:rPr>
        <w:t>Sense: Request validation via FastAPI and deterministic local retrieval from the 30-document knowledge base.</w:t>
      </w:r>
    </w:p>
    <w:p w14:paraId="0C7B8461" w14:textId="77777777" w:rsidR="00AC5EDB" w:rsidRPr="00AC5EDB" w:rsidRDefault="00AC5EDB" w:rsidP="00AC5EDB">
      <w:pPr>
        <w:numPr>
          <w:ilvl w:val="0"/>
          <w:numId w:val="8"/>
        </w:numPr>
        <w:rPr>
          <w:rFonts w:ascii="Times New Roman" w:hAnsi="Times New Roman" w:cs="Times New Roman"/>
        </w:rPr>
      </w:pPr>
      <w:r w:rsidRPr="00AC5EDB">
        <w:rPr>
          <w:rFonts w:ascii="Times New Roman" w:hAnsi="Times New Roman" w:cs="Times New Roman"/>
        </w:rPr>
        <w:t>Plan / Decide: Context-injected model invocation returning structured JSON decisions.</w:t>
      </w:r>
    </w:p>
    <w:p w14:paraId="7992343C" w14:textId="77777777" w:rsidR="00AC5EDB" w:rsidRPr="00AC5EDB" w:rsidRDefault="00AC5EDB" w:rsidP="00AC5EDB">
      <w:pPr>
        <w:numPr>
          <w:ilvl w:val="0"/>
          <w:numId w:val="8"/>
        </w:numPr>
        <w:rPr>
          <w:rFonts w:ascii="Times New Roman" w:hAnsi="Times New Roman" w:cs="Times New Roman"/>
        </w:rPr>
      </w:pPr>
      <w:r w:rsidRPr="00AC5EDB">
        <w:rPr>
          <w:rFonts w:ascii="Times New Roman" w:hAnsi="Times New Roman" w:cs="Times New Roman"/>
        </w:rPr>
        <w:t>Act / Tool: Orchestrated execution of approved tools.</w:t>
      </w:r>
    </w:p>
    <w:p w14:paraId="78EAC812" w14:textId="77777777" w:rsidR="00AC5EDB" w:rsidRPr="00AC5EDB" w:rsidRDefault="00AC5EDB" w:rsidP="00AC5EDB">
      <w:pPr>
        <w:numPr>
          <w:ilvl w:val="0"/>
          <w:numId w:val="8"/>
        </w:numPr>
        <w:rPr>
          <w:rFonts w:ascii="Times New Roman" w:hAnsi="Times New Roman" w:cs="Times New Roman"/>
        </w:rPr>
      </w:pPr>
      <w:r w:rsidRPr="00AC5EDB">
        <w:rPr>
          <w:rFonts w:ascii="Times New Roman" w:hAnsi="Times New Roman" w:cs="Times New Roman"/>
        </w:rPr>
        <w:t>Observe: Accumulation of tool outputs into structured session state.</w:t>
      </w:r>
    </w:p>
    <w:p w14:paraId="620A587E" w14:textId="77777777" w:rsidR="00AC5EDB" w:rsidRPr="00AC5EDB" w:rsidRDefault="00AC5EDB" w:rsidP="00AC5EDB">
      <w:pPr>
        <w:numPr>
          <w:ilvl w:val="0"/>
          <w:numId w:val="8"/>
        </w:numPr>
        <w:rPr>
          <w:rFonts w:ascii="Times New Roman" w:hAnsi="Times New Roman" w:cs="Times New Roman"/>
        </w:rPr>
      </w:pPr>
      <w:r w:rsidRPr="00AC5EDB">
        <w:rPr>
          <w:rFonts w:ascii="Times New Roman" w:hAnsi="Times New Roman" w:cs="Times New Roman"/>
        </w:rPr>
        <w:t>Stop / Re-plan: Deterministic decision check on state and tool results before terminating or retrying.</w:t>
      </w:r>
    </w:p>
    <w:p w14:paraId="72788934" w14:textId="79572D53" w:rsidR="00AC5EDB" w:rsidRPr="00AC5EDB" w:rsidRDefault="00AC5EDB" w:rsidP="00AC5EDB">
      <w:pPr>
        <w:rPr>
          <w:rFonts w:ascii="Times New Roman" w:hAnsi="Times New Roman" w:cs="Times New Roman"/>
        </w:rPr>
      </w:pPr>
      <w:r w:rsidRPr="00AC5EDB">
        <w:rPr>
          <w:rFonts w:ascii="Times New Roman" w:hAnsi="Times New Roman" w:cs="Times New Roman"/>
        </w:rPr>
        <w:t>The course concepts and readings on agent loops, bounded autonomy, and failure recovery reinforced the critical importance of keeping loop control, termination logic, and state transitions strictly within deterministic application code rather than delegating termination autonomy to the non-deterministic language model.</w:t>
      </w:r>
    </w:p>
    <w:p w14:paraId="1534751F" w14:textId="4DAC7673" w:rsidR="00AC5EDB" w:rsidRPr="00AC5EDB" w:rsidRDefault="00AC5EDB" w:rsidP="00AC5EDB">
      <w:pPr>
        <w:pStyle w:val="ListParagraph"/>
        <w:numPr>
          <w:ilvl w:val="0"/>
          <w:numId w:val="9"/>
        </w:numPr>
        <w:rPr>
          <w:rFonts w:ascii="Times New Roman" w:hAnsi="Times New Roman" w:cs="Times New Roman"/>
          <w:b/>
          <w:bCs/>
        </w:rPr>
      </w:pPr>
      <w:r w:rsidRPr="00AC5EDB">
        <w:rPr>
          <w:rFonts w:ascii="Times New Roman" w:hAnsi="Times New Roman" w:cs="Times New Roman"/>
          <w:b/>
          <w:bCs/>
        </w:rPr>
        <w:t>Conclusion</w:t>
      </w:r>
    </w:p>
    <w:p w14:paraId="187DE907" w14:textId="77777777" w:rsidR="00AC5EDB" w:rsidRPr="00AC5EDB" w:rsidRDefault="00AC5EDB" w:rsidP="00AC5EDB">
      <w:pPr>
        <w:rPr>
          <w:rFonts w:ascii="Times New Roman" w:hAnsi="Times New Roman" w:cs="Times New Roman"/>
        </w:rPr>
      </w:pPr>
      <w:r w:rsidRPr="00AC5EDB">
        <w:rPr>
          <w:rFonts w:ascii="Times New Roman" w:hAnsi="Times New Roman" w:cs="Times New Roman"/>
        </w:rPr>
        <w:t xml:space="preserve">Week 5 successfully established safe and bounded agent autonomy for the UtiliCare Help-Desk Triage Agent. The team authored the Agent Task Contract, updated the system architecture </w:t>
      </w:r>
      <w:r w:rsidRPr="00AC5EDB">
        <w:rPr>
          <w:rFonts w:ascii="Times New Roman" w:hAnsi="Times New Roman" w:cs="Times New Roman"/>
        </w:rPr>
        <w:lastRenderedPageBreak/>
        <w:t>diagram, implemented the bounded execution loop with iteration caps and stop conditions, achieved 3/3 passing mock tests, captured three live execution traces demonstrating both success and failure recovery, and diagnosed an upstream model truncation behavior. These components ensure the triage agent operates within strict, predictable boundaries as development continues into Week 6.</w:t>
      </w:r>
    </w:p>
    <w:p w14:paraId="7D3EC0F4" w14:textId="77777777" w:rsidR="004A3207" w:rsidRPr="00AC5EDB" w:rsidRDefault="004A3207" w:rsidP="00AC5EDB">
      <w:pPr>
        <w:rPr>
          <w:rFonts w:ascii="Times New Roman" w:hAnsi="Times New Roman" w:cs="Times New Roman"/>
        </w:rPr>
      </w:pPr>
    </w:p>
    <w:sectPr w:rsidR="004A3207" w:rsidRPr="00AC5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B97"/>
    <w:multiLevelType w:val="multilevel"/>
    <w:tmpl w:val="F120E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B26B04"/>
    <w:multiLevelType w:val="hybridMultilevel"/>
    <w:tmpl w:val="EAB83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31044"/>
    <w:multiLevelType w:val="multilevel"/>
    <w:tmpl w:val="6D5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F579A2"/>
    <w:multiLevelType w:val="multilevel"/>
    <w:tmpl w:val="21F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231796"/>
    <w:multiLevelType w:val="hybridMultilevel"/>
    <w:tmpl w:val="1A9AE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431065"/>
    <w:multiLevelType w:val="multilevel"/>
    <w:tmpl w:val="66B47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CC58B5"/>
    <w:multiLevelType w:val="hybridMultilevel"/>
    <w:tmpl w:val="07B4F8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638358D"/>
    <w:multiLevelType w:val="multilevel"/>
    <w:tmpl w:val="487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531731"/>
    <w:multiLevelType w:val="multilevel"/>
    <w:tmpl w:val="F572A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13ACC"/>
    <w:multiLevelType w:val="multilevel"/>
    <w:tmpl w:val="A94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642870">
    <w:abstractNumId w:val="8"/>
  </w:num>
  <w:num w:numId="2" w16cid:durableId="1527254857">
    <w:abstractNumId w:val="2"/>
  </w:num>
  <w:num w:numId="3" w16cid:durableId="1538662560">
    <w:abstractNumId w:val="0"/>
  </w:num>
  <w:num w:numId="4" w16cid:durableId="977762629">
    <w:abstractNumId w:val="5"/>
  </w:num>
  <w:num w:numId="5" w16cid:durableId="1912932337">
    <w:abstractNumId w:val="6"/>
  </w:num>
  <w:num w:numId="6" w16cid:durableId="1755935190">
    <w:abstractNumId w:val="3"/>
  </w:num>
  <w:num w:numId="7" w16cid:durableId="396171914">
    <w:abstractNumId w:val="9"/>
  </w:num>
  <w:num w:numId="8" w16cid:durableId="1593583528">
    <w:abstractNumId w:val="7"/>
  </w:num>
  <w:num w:numId="9" w16cid:durableId="728530240">
    <w:abstractNumId w:val="4"/>
  </w:num>
  <w:num w:numId="10" w16cid:durableId="1622371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EDB"/>
    <w:rsid w:val="0017061F"/>
    <w:rsid w:val="004A2274"/>
    <w:rsid w:val="004A3207"/>
    <w:rsid w:val="004B117E"/>
    <w:rsid w:val="006156FD"/>
    <w:rsid w:val="006A60A1"/>
    <w:rsid w:val="00AC5EDB"/>
    <w:rsid w:val="00AD4991"/>
    <w:rsid w:val="00AD6281"/>
    <w:rsid w:val="00AE1685"/>
    <w:rsid w:val="00B370F4"/>
    <w:rsid w:val="00BE191A"/>
    <w:rsid w:val="00D82F36"/>
    <w:rsid w:val="00F6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B7E3"/>
  <w15:chartTrackingRefBased/>
  <w15:docId w15:val="{1AAADCE0-EB94-4219-8699-B1677FE04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EDB"/>
    <w:rPr>
      <w:rFonts w:eastAsiaTheme="majorEastAsia" w:cstheme="majorBidi"/>
      <w:color w:val="272727" w:themeColor="text1" w:themeTint="D8"/>
    </w:rPr>
  </w:style>
  <w:style w:type="paragraph" w:styleId="Title">
    <w:name w:val="Title"/>
    <w:basedOn w:val="Normal"/>
    <w:next w:val="Normal"/>
    <w:link w:val="TitleChar"/>
    <w:uiPriority w:val="10"/>
    <w:qFormat/>
    <w:rsid w:val="00AC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EDB"/>
    <w:pPr>
      <w:spacing w:before="160"/>
      <w:jc w:val="center"/>
    </w:pPr>
    <w:rPr>
      <w:i/>
      <w:iCs/>
      <w:color w:val="404040" w:themeColor="text1" w:themeTint="BF"/>
    </w:rPr>
  </w:style>
  <w:style w:type="character" w:customStyle="1" w:styleId="QuoteChar">
    <w:name w:val="Quote Char"/>
    <w:basedOn w:val="DefaultParagraphFont"/>
    <w:link w:val="Quote"/>
    <w:uiPriority w:val="29"/>
    <w:rsid w:val="00AC5EDB"/>
    <w:rPr>
      <w:i/>
      <w:iCs/>
      <w:color w:val="404040" w:themeColor="text1" w:themeTint="BF"/>
    </w:rPr>
  </w:style>
  <w:style w:type="paragraph" w:styleId="ListParagraph">
    <w:name w:val="List Paragraph"/>
    <w:basedOn w:val="Normal"/>
    <w:uiPriority w:val="34"/>
    <w:qFormat/>
    <w:rsid w:val="00AC5EDB"/>
    <w:pPr>
      <w:ind w:left="720"/>
      <w:contextualSpacing/>
    </w:pPr>
  </w:style>
  <w:style w:type="character" w:styleId="IntenseEmphasis">
    <w:name w:val="Intense Emphasis"/>
    <w:basedOn w:val="DefaultParagraphFont"/>
    <w:uiPriority w:val="21"/>
    <w:qFormat/>
    <w:rsid w:val="00AC5EDB"/>
    <w:rPr>
      <w:i/>
      <w:iCs/>
      <w:color w:val="0F4761" w:themeColor="accent1" w:themeShade="BF"/>
    </w:rPr>
  </w:style>
  <w:style w:type="paragraph" w:styleId="IntenseQuote">
    <w:name w:val="Intense Quote"/>
    <w:basedOn w:val="Normal"/>
    <w:next w:val="Normal"/>
    <w:link w:val="IntenseQuoteChar"/>
    <w:uiPriority w:val="30"/>
    <w:qFormat/>
    <w:rsid w:val="00AC5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EDB"/>
    <w:rPr>
      <w:i/>
      <w:iCs/>
      <w:color w:val="0F4761" w:themeColor="accent1" w:themeShade="BF"/>
    </w:rPr>
  </w:style>
  <w:style w:type="character" w:styleId="IntenseReference">
    <w:name w:val="Intense Reference"/>
    <w:basedOn w:val="DefaultParagraphFont"/>
    <w:uiPriority w:val="32"/>
    <w:qFormat/>
    <w:rsid w:val="00AC5EDB"/>
    <w:rPr>
      <w:b/>
      <w:bCs/>
      <w:smallCaps/>
      <w:color w:val="0F4761" w:themeColor="accent1" w:themeShade="BF"/>
      <w:spacing w:val="5"/>
    </w:rPr>
  </w:style>
  <w:style w:type="character" w:styleId="Hyperlink">
    <w:name w:val="Hyperlink"/>
    <w:basedOn w:val="DefaultParagraphFont"/>
    <w:uiPriority w:val="99"/>
    <w:unhideWhenUsed/>
    <w:rsid w:val="00AC5EDB"/>
    <w:rPr>
      <w:color w:val="467886" w:themeColor="hyperlink"/>
      <w:u w:val="single"/>
    </w:rPr>
  </w:style>
  <w:style w:type="character" w:styleId="UnresolvedMention">
    <w:name w:val="Unresolved Mention"/>
    <w:basedOn w:val="DefaultParagraphFont"/>
    <w:uiPriority w:val="99"/>
    <w:semiHidden/>
    <w:unhideWhenUsed/>
    <w:rsid w:val="00AC5EDB"/>
    <w:rPr>
      <w:color w:val="605E5C"/>
      <w:shd w:val="clear" w:color="auto" w:fill="E1DFDD"/>
    </w:rPr>
  </w:style>
  <w:style w:type="table" w:styleId="TableGrid">
    <w:name w:val="Table Grid"/>
    <w:basedOn w:val="TableNormal"/>
    <w:uiPriority w:val="39"/>
    <w:rsid w:val="00AC5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Rokie Official</dc:creator>
  <cp:keywords/>
  <dc:description/>
  <cp:lastModifiedBy>Rokie Official</cp:lastModifiedBy>
  <cp:revision>2</cp:revision>
  <dcterms:created xsi:type="dcterms:W3CDTF">2026-10-02T20:52:00Z</dcterms:created>
  <dcterms:modified xsi:type="dcterms:W3CDTF">2026-10-02T21:18:00Z</dcterms:modified>
</cp:coreProperties>
</file>