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1FCF9E" w14:textId="1A16B7DE" w:rsidR="008375A6" w:rsidRDefault="00977590" w:rsidP="00A924E4">
      <w:pPr>
        <w:spacing w:line="276" w:lineRule="auto"/>
      </w:pPr>
      <w:r w:rsidRPr="007971C2">
        <w:rPr>
          <w:i/>
          <w:iCs/>
          <w:u w:val="single"/>
        </w:rPr>
        <w:t>Scope of Work</w:t>
      </w:r>
      <w:r w:rsidRPr="00977590">
        <w:br/>
        <w:t>Team Members: [</w:t>
      </w:r>
      <w:r w:rsidR="00053CF6">
        <w:t>Syed Ahmed, Dr. Lane</w:t>
      </w:r>
      <w:r w:rsidRPr="00977590">
        <w:t>]</w:t>
      </w:r>
      <w:r w:rsidRPr="00977590">
        <w:br/>
        <w:t>Date submitted for review: [</w:t>
      </w:r>
      <w:r w:rsidR="00053CF6">
        <w:t>February 2, 2026</w:t>
      </w:r>
      <w:r w:rsidRPr="00977590">
        <w:t>]</w:t>
      </w:r>
      <w:r w:rsidRPr="00977590">
        <w:br/>
        <w:t>Submitted to: Civil and Environmental Engineering Department faculty</w:t>
      </w:r>
    </w:p>
    <w:p w14:paraId="19AA6B99" w14:textId="0100E966" w:rsidR="00053CF6" w:rsidRDefault="001E1DEF" w:rsidP="00A924E4">
      <w:pPr>
        <w:spacing w:line="276" w:lineRule="auto"/>
      </w:pPr>
      <w:r w:rsidRPr="007971C2">
        <w:rPr>
          <w:i/>
          <w:iCs/>
          <w:u w:val="single"/>
        </w:rPr>
        <w:t>Project Goals</w:t>
      </w:r>
      <w:r>
        <w:br/>
      </w:r>
      <w:r w:rsidRPr="001E1DEF">
        <w:t>The project will show our capability to handle and analyze extensive environmental data which pertains to Nebraska public drinking water systems. We will convert raw compliance and inventory data into precise quantitative data which shows contaminant violations and system performance and maximum contaminant level (MCL) exceedances so the client can use trustworthy and thoroughly verified results in their proposal.</w:t>
      </w:r>
    </w:p>
    <w:p w14:paraId="69668E52" w14:textId="77777777" w:rsidR="00A924E4" w:rsidRDefault="00C2379E" w:rsidP="00A924E4">
      <w:pPr>
        <w:spacing w:line="276" w:lineRule="auto"/>
        <w:rPr>
          <w:i/>
          <w:iCs/>
          <w:u w:val="single"/>
        </w:rPr>
      </w:pPr>
      <w:r w:rsidRPr="00C2379E">
        <w:rPr>
          <w:i/>
          <w:iCs/>
          <w:u w:val="single"/>
        </w:rPr>
        <w:t>Project Tasks</w:t>
      </w:r>
    </w:p>
    <w:p w14:paraId="1E2025F9" w14:textId="77777777" w:rsidR="000C70E7" w:rsidRDefault="000D2E9A" w:rsidP="00A924E4">
      <w:pPr>
        <w:spacing w:line="276" w:lineRule="auto"/>
        <w:rPr>
          <w:i/>
          <w:iCs/>
        </w:rPr>
      </w:pPr>
      <w:r w:rsidRPr="00A924E4">
        <w:rPr>
          <w:i/>
          <w:iCs/>
        </w:rPr>
        <w:t>Task 1: Data Inventory and Setup</w:t>
      </w:r>
    </w:p>
    <w:p w14:paraId="13362040" w14:textId="77777777" w:rsidR="000C70E7" w:rsidRPr="000C70E7" w:rsidRDefault="000C70E7" w:rsidP="000C70E7">
      <w:pPr>
        <w:spacing w:line="276" w:lineRule="auto"/>
      </w:pPr>
      <w:r w:rsidRPr="000C70E7">
        <w:t>Compile a list of all relevant state and federal data products (compliance, inventory, and contaminant datasets) and document variables needed for the three requested analyses.</w:t>
      </w:r>
    </w:p>
    <w:p w14:paraId="1E7FE209" w14:textId="77777777" w:rsidR="000C70E7" w:rsidRPr="000C70E7" w:rsidRDefault="000C70E7" w:rsidP="000C70E7">
      <w:pPr>
        <w:spacing w:line="276" w:lineRule="auto"/>
      </w:pPr>
      <w:r w:rsidRPr="000C70E7">
        <w:t>Import all selected datasets into a unified project workspace (e.g., Excel with supporting scripts), establish common identifiers for water systems, and create a structured folder system for raw, processed, and final data.</w:t>
      </w:r>
    </w:p>
    <w:p w14:paraId="08D9AF2C" w14:textId="176D5CDC" w:rsidR="00A924E4" w:rsidRPr="000C70E7" w:rsidRDefault="000D2E9A" w:rsidP="000C70E7">
      <w:pPr>
        <w:spacing w:line="276" w:lineRule="auto"/>
      </w:pPr>
      <w:r w:rsidRPr="00A924E4">
        <w:rPr>
          <w:i/>
          <w:iCs/>
        </w:rPr>
        <w:t xml:space="preserve">Task 2: </w:t>
      </w:r>
      <w:r w:rsidRPr="00A924E4">
        <w:rPr>
          <w:i/>
          <w:iCs/>
        </w:rPr>
        <w:t>Data preparation and quality screening</w:t>
      </w:r>
    </w:p>
    <w:p w14:paraId="63FA05A1" w14:textId="49E59D8B" w:rsidR="00A924E4" w:rsidRPr="00A924E4" w:rsidRDefault="00A924E4" w:rsidP="000C70E7">
      <w:pPr>
        <w:spacing w:line="240" w:lineRule="auto"/>
        <w:rPr>
          <w:i/>
          <w:iCs/>
        </w:rPr>
      </w:pPr>
      <w:r w:rsidRPr="00A924E4">
        <w:t>Examine datasets for missing fields, inconsistent codes, date errors, and duplicate entries, and apply a consistent set of cleaning rules (e.g., drop exact duplicates, standardize contaminant and system type codes).</w:t>
      </w:r>
    </w:p>
    <w:p w14:paraId="09B6E0FC" w14:textId="77777777" w:rsidR="00A924E4" w:rsidRPr="00A924E4" w:rsidRDefault="00A924E4" w:rsidP="000C70E7">
      <w:pPr>
        <w:spacing w:line="240" w:lineRule="auto"/>
      </w:pPr>
      <w:r w:rsidRPr="00A924E4">
        <w:t>Define the study period and eligible system types, then filter the data accordingly so that all subsequent summaries use a clearly documented and consistent subset of systems.</w:t>
      </w:r>
    </w:p>
    <w:p w14:paraId="47E1E1D0" w14:textId="77777777" w:rsidR="00A924E4" w:rsidRPr="00A924E4" w:rsidRDefault="00A924E4" w:rsidP="000C70E7">
      <w:pPr>
        <w:spacing w:line="240" w:lineRule="auto"/>
      </w:pPr>
      <w:r w:rsidRPr="00A924E4">
        <w:t>Create new fields needed for analysis, such as annual counts of violations per system, broad contaminant groupings, and indicators for MCL exceedances.</w:t>
      </w:r>
    </w:p>
    <w:p w14:paraId="3FA0C03B" w14:textId="563493D9" w:rsidR="00A924E4" w:rsidRPr="00A924E4" w:rsidRDefault="00A924E4" w:rsidP="00A924E4">
      <w:pPr>
        <w:spacing w:line="276" w:lineRule="auto"/>
        <w:rPr>
          <w:i/>
          <w:iCs/>
        </w:rPr>
      </w:pPr>
      <w:r w:rsidRPr="00A924E4">
        <w:rPr>
          <w:i/>
          <w:iCs/>
        </w:rPr>
        <w:t xml:space="preserve">Task 3: </w:t>
      </w:r>
      <w:r w:rsidRPr="00A924E4">
        <w:rPr>
          <w:i/>
          <w:iCs/>
        </w:rPr>
        <w:t>Characterization of systems with violations</w:t>
      </w:r>
    </w:p>
    <w:p w14:paraId="14FB5ED8" w14:textId="77777777" w:rsidR="00A924E4" w:rsidRPr="00A924E4" w:rsidRDefault="00A924E4" w:rsidP="00A924E4">
      <w:pPr>
        <w:spacing w:line="276" w:lineRule="auto"/>
      </w:pPr>
      <w:r w:rsidRPr="00A924E4">
        <w:t>Using the cleaned dataset, identify all systems that experienced at least one contaminant violation during the study period and classify them by system type and contaminant group.</w:t>
      </w:r>
    </w:p>
    <w:p w14:paraId="0A723BEB" w14:textId="77777777" w:rsidR="00A924E4" w:rsidRPr="00A924E4" w:rsidRDefault="00A924E4" w:rsidP="00A924E4">
      <w:pPr>
        <w:spacing w:line="276" w:lineRule="auto"/>
      </w:pPr>
      <w:r w:rsidRPr="00A924E4">
        <w:t>For each system type–contaminant combination, calculate the number of affected systems, percent of systems with violations, and average number of violations per affected system.</w:t>
      </w:r>
    </w:p>
    <w:p w14:paraId="5B7169BB" w14:textId="77777777" w:rsidR="00A924E4" w:rsidRPr="00A924E4" w:rsidRDefault="00A924E4" w:rsidP="00A924E4">
      <w:pPr>
        <w:spacing w:line="276" w:lineRule="auto"/>
      </w:pPr>
      <w:r w:rsidRPr="00A924E4">
        <w:t>Prepare tables and simple graphics that show how violation patterns differ among system types and contaminant categories, with brief text explaining the most important trends.</w:t>
      </w:r>
    </w:p>
    <w:p w14:paraId="28F21017" w14:textId="5D208956" w:rsidR="00A924E4" w:rsidRPr="00A924E4" w:rsidRDefault="00A924E4" w:rsidP="00A924E4">
      <w:pPr>
        <w:spacing w:line="276" w:lineRule="auto"/>
        <w:rPr>
          <w:i/>
          <w:iCs/>
        </w:rPr>
      </w:pPr>
      <w:r w:rsidRPr="00A924E4">
        <w:rPr>
          <w:i/>
          <w:iCs/>
        </w:rPr>
        <w:lastRenderedPageBreak/>
        <w:t xml:space="preserve">Task 4: </w:t>
      </w:r>
      <w:r w:rsidRPr="00A924E4">
        <w:rPr>
          <w:i/>
          <w:iCs/>
        </w:rPr>
        <w:t>Descriptive statistics by system type</w:t>
      </w:r>
    </w:p>
    <w:p w14:paraId="695FFE12" w14:textId="77777777" w:rsidR="00A924E4" w:rsidRPr="00A924E4" w:rsidRDefault="00A924E4" w:rsidP="00A924E4">
      <w:pPr>
        <w:spacing w:line="276" w:lineRule="auto"/>
      </w:pPr>
      <w:r w:rsidRPr="00A924E4">
        <w:t>For each water system type, compute descriptive statistics (mean, median, standard deviation, minimum, maximum) for selected variables such as annual violation counts and, where available, contaminant levels relative to their MCLs.</w:t>
      </w:r>
    </w:p>
    <w:p w14:paraId="22A2EFD4" w14:textId="77777777" w:rsidR="00A924E4" w:rsidRPr="00A924E4" w:rsidRDefault="00A924E4" w:rsidP="00A924E4">
      <w:pPr>
        <w:spacing w:line="276" w:lineRule="auto"/>
      </w:pPr>
      <w:r w:rsidRPr="00A924E4">
        <w:t>Evaluate the shape of the distributions and identify any outliers that may need additional checking or explanation.</w:t>
      </w:r>
    </w:p>
    <w:p w14:paraId="5FD75215" w14:textId="77777777" w:rsidR="00A924E4" w:rsidRPr="00A924E4" w:rsidRDefault="00A924E4" w:rsidP="00A924E4">
      <w:pPr>
        <w:spacing w:line="276" w:lineRule="auto"/>
      </w:pPr>
      <w:r w:rsidRPr="00A924E4">
        <w:t>Summarize these statistics in clearly labeled tables and provide short interpretations focused on differences between system types and their potential implications for compliance and risk.</w:t>
      </w:r>
    </w:p>
    <w:p w14:paraId="6274E710" w14:textId="6B859380" w:rsidR="00A924E4" w:rsidRPr="00A924E4" w:rsidRDefault="00A924E4" w:rsidP="00A924E4">
      <w:pPr>
        <w:spacing w:line="276" w:lineRule="auto"/>
        <w:rPr>
          <w:i/>
          <w:iCs/>
        </w:rPr>
      </w:pPr>
      <w:r w:rsidRPr="00A924E4">
        <w:rPr>
          <w:i/>
          <w:iCs/>
        </w:rPr>
        <w:t xml:space="preserve">Task 5: </w:t>
      </w:r>
      <w:r w:rsidRPr="00A924E4">
        <w:rPr>
          <w:i/>
          <w:iCs/>
        </w:rPr>
        <w:t>Analysis of MCL exceedances by population and source water</w:t>
      </w:r>
    </w:p>
    <w:p w14:paraId="39D13F2F" w14:textId="77777777" w:rsidR="00A924E4" w:rsidRPr="00A924E4" w:rsidRDefault="00A924E4" w:rsidP="00A924E4">
      <w:pPr>
        <w:spacing w:line="276" w:lineRule="auto"/>
      </w:pPr>
      <w:r w:rsidRPr="00A924E4">
        <w:t>Assign each active system to a population</w:t>
      </w:r>
      <w:r w:rsidRPr="00A924E4">
        <w:noBreakHyphen/>
        <w:t>served category and to a source water category (e.g., groundwater, surface water, mixed) using available inventory data.</w:t>
      </w:r>
    </w:p>
    <w:p w14:paraId="2B71B6E8" w14:textId="77777777" w:rsidR="00A924E4" w:rsidRPr="00A924E4" w:rsidRDefault="00A924E4" w:rsidP="00A924E4">
      <w:pPr>
        <w:spacing w:line="276" w:lineRule="auto"/>
      </w:pPr>
      <w:r w:rsidRPr="00A924E4">
        <w:t>For every population–source combination, compute the number of systems with one or more MCL exceedances, total MCL violations, and a normalized rate (e.g., violations per 100 systems).</w:t>
      </w:r>
    </w:p>
    <w:p w14:paraId="4482AB09" w14:textId="77777777" w:rsidR="00A924E4" w:rsidRPr="00A924E4" w:rsidRDefault="00A924E4" w:rsidP="00A924E4">
      <w:pPr>
        <w:spacing w:line="276" w:lineRule="auto"/>
      </w:pPr>
      <w:r w:rsidRPr="00A924E4">
        <w:t xml:space="preserve">Highlight combinations where exceedance rates are notably higher or lower than </w:t>
      </w:r>
      <w:proofErr w:type="gramStart"/>
      <w:r w:rsidRPr="00A924E4">
        <w:t>others, and</w:t>
      </w:r>
      <w:proofErr w:type="gramEnd"/>
      <w:r w:rsidRPr="00A924E4">
        <w:t xml:space="preserve"> provide possible technical explanations or factors the client may wish to emphasize in their proposal.</w:t>
      </w:r>
    </w:p>
    <w:p w14:paraId="63E8606B" w14:textId="6B0A67D7" w:rsidR="00A924E4" w:rsidRPr="00A924E4" w:rsidRDefault="00A924E4" w:rsidP="00A924E4">
      <w:pPr>
        <w:spacing w:line="276" w:lineRule="auto"/>
        <w:rPr>
          <w:i/>
          <w:iCs/>
        </w:rPr>
      </w:pPr>
      <w:r w:rsidRPr="00A924E4">
        <w:rPr>
          <w:i/>
          <w:iCs/>
        </w:rPr>
        <w:t xml:space="preserve">Task 6: </w:t>
      </w:r>
      <w:r w:rsidRPr="00A924E4">
        <w:rPr>
          <w:i/>
          <w:iCs/>
        </w:rPr>
        <w:t>Internal technical review</w:t>
      </w:r>
    </w:p>
    <w:p w14:paraId="64C7D524" w14:textId="77777777" w:rsidR="00A924E4" w:rsidRPr="00A924E4" w:rsidRDefault="00A924E4" w:rsidP="00A924E4">
      <w:pPr>
        <w:spacing w:line="276" w:lineRule="auto"/>
      </w:pPr>
      <w:r w:rsidRPr="00A924E4">
        <w:t>Draft a concise analysis plan describing variables, groupings, and methods, and confirm that it aligns with the client’s RFP before finalizing computations.</w:t>
      </w:r>
    </w:p>
    <w:p w14:paraId="6148B1F9" w14:textId="77777777" w:rsidR="00A924E4" w:rsidRPr="00A924E4" w:rsidRDefault="00A924E4" w:rsidP="00A924E4">
      <w:pPr>
        <w:spacing w:line="276" w:lineRule="auto"/>
      </w:pPr>
      <w:r w:rsidRPr="00A924E4">
        <w:t>Have a team member independently reproduce a subset of key calculations and cross</w:t>
      </w:r>
      <w:r w:rsidRPr="00A924E4">
        <w:noBreakHyphen/>
        <w:t>check select system</w:t>
      </w:r>
      <w:r w:rsidRPr="00A924E4">
        <w:noBreakHyphen/>
        <w:t>level records against raw data to confirm accuracy.</w:t>
      </w:r>
    </w:p>
    <w:p w14:paraId="3CE08CE0" w14:textId="77777777" w:rsidR="00A924E4" w:rsidRPr="00A924E4" w:rsidRDefault="00A924E4" w:rsidP="00A924E4">
      <w:pPr>
        <w:spacing w:line="276" w:lineRule="auto"/>
      </w:pPr>
      <w:r w:rsidRPr="00A924E4">
        <w:t>Revise calculations, tables, and narrative where discrepancies are found, and maintain a short quality</w:t>
      </w:r>
      <w:r w:rsidRPr="00A924E4">
        <w:noBreakHyphen/>
        <w:t>assurance log summarizing all checks performed.</w:t>
      </w:r>
    </w:p>
    <w:p w14:paraId="7700AB83" w14:textId="77777777" w:rsidR="000C70E7" w:rsidRDefault="000C70E7" w:rsidP="00A924E4">
      <w:pPr>
        <w:spacing w:line="276" w:lineRule="auto"/>
        <w:rPr>
          <w:i/>
          <w:iCs/>
          <w:u w:val="single"/>
        </w:rPr>
      </w:pPr>
    </w:p>
    <w:p w14:paraId="522C6C6C" w14:textId="77777777" w:rsidR="000C70E7" w:rsidRDefault="000C70E7" w:rsidP="00A924E4">
      <w:pPr>
        <w:spacing w:line="276" w:lineRule="auto"/>
        <w:rPr>
          <w:i/>
          <w:iCs/>
          <w:u w:val="single"/>
        </w:rPr>
      </w:pPr>
    </w:p>
    <w:p w14:paraId="28833C18" w14:textId="77777777" w:rsidR="000C70E7" w:rsidRDefault="000C70E7" w:rsidP="00A924E4">
      <w:pPr>
        <w:spacing w:line="276" w:lineRule="auto"/>
        <w:rPr>
          <w:i/>
          <w:iCs/>
          <w:u w:val="single"/>
        </w:rPr>
      </w:pPr>
    </w:p>
    <w:p w14:paraId="54052C29" w14:textId="77777777" w:rsidR="000C70E7" w:rsidRDefault="000C70E7" w:rsidP="00A924E4">
      <w:pPr>
        <w:spacing w:line="276" w:lineRule="auto"/>
        <w:rPr>
          <w:i/>
          <w:iCs/>
          <w:u w:val="single"/>
        </w:rPr>
      </w:pPr>
    </w:p>
    <w:p w14:paraId="604ECFF8" w14:textId="77777777" w:rsidR="000C70E7" w:rsidRDefault="000C70E7" w:rsidP="00A924E4">
      <w:pPr>
        <w:spacing w:line="276" w:lineRule="auto"/>
        <w:rPr>
          <w:i/>
          <w:iCs/>
          <w:u w:val="single"/>
        </w:rPr>
      </w:pPr>
    </w:p>
    <w:p w14:paraId="0D894B0A" w14:textId="657BFABB" w:rsidR="00A924E4" w:rsidRPr="00A924E4" w:rsidRDefault="00A924E4" w:rsidP="00A924E4">
      <w:pPr>
        <w:spacing w:line="276" w:lineRule="auto"/>
        <w:rPr>
          <w:i/>
          <w:iCs/>
          <w:u w:val="single"/>
        </w:rPr>
      </w:pPr>
      <w:r w:rsidRPr="00A924E4">
        <w:rPr>
          <w:i/>
          <w:iCs/>
          <w:u w:val="single"/>
        </w:rPr>
        <w:lastRenderedPageBreak/>
        <w:t>Deliverables and timeline</w:t>
      </w:r>
    </w:p>
    <w:p w14:paraId="6710740E" w14:textId="77777777" w:rsidR="00A924E4" w:rsidRPr="00A924E4" w:rsidRDefault="00A924E4" w:rsidP="00A924E4">
      <w:pPr>
        <w:spacing w:line="276" w:lineRule="auto"/>
      </w:pPr>
      <w:r w:rsidRPr="00A924E4">
        <w:t>Deliverable 1: Fully cleaned and documented analysis dataset with a data dictionary and description of inclusion criteria.</w:t>
      </w:r>
    </w:p>
    <w:p w14:paraId="7D412A7A" w14:textId="77777777" w:rsidR="00A924E4" w:rsidRPr="00A924E4" w:rsidRDefault="00A924E4" w:rsidP="00A924E4">
      <w:pPr>
        <w:spacing w:line="276" w:lineRule="auto"/>
      </w:pPr>
      <w:r w:rsidRPr="00A924E4">
        <w:t>Deliverable 2: Technical report describing methods, results, tables, and figures for all three analyses, written for a technical but non</w:t>
      </w:r>
      <w:r w:rsidRPr="00A924E4">
        <w:noBreakHyphen/>
        <w:t>expert client audience.</w:t>
      </w:r>
    </w:p>
    <w:p w14:paraId="48079204" w14:textId="77777777" w:rsidR="00A924E4" w:rsidRPr="00A924E4" w:rsidRDefault="00A924E4" w:rsidP="00A924E4">
      <w:pPr>
        <w:spacing w:line="276" w:lineRule="auto"/>
      </w:pPr>
      <w:r w:rsidRPr="00A924E4">
        <w:t>Deliverable 3: Stand</w:t>
      </w:r>
      <w:r w:rsidRPr="00A924E4">
        <w:noBreakHyphen/>
        <w:t>alone summary table for the MCL analysis organized by population category and source water type for direct inclusion in the client’s materials.</w:t>
      </w:r>
    </w:p>
    <w:p w14:paraId="65797B7E" w14:textId="77777777" w:rsidR="00A924E4" w:rsidRPr="00A924E4" w:rsidRDefault="00A924E4" w:rsidP="00A924E4">
      <w:pPr>
        <w:spacing w:line="276" w:lineRule="auto"/>
      </w:pPr>
      <w:r w:rsidRPr="00A924E4">
        <w:t>Deliverable 4: Electronic file package (e.g., Excel workbook) containing all summary tables and any supporting calculations used to generate reported results.</w:t>
      </w:r>
    </w:p>
    <w:p w14:paraId="232D9B25" w14:textId="77777777" w:rsidR="000D2E9A" w:rsidRPr="000D2E9A" w:rsidRDefault="000D2E9A" w:rsidP="00A924E4">
      <w:pPr>
        <w:spacing w:line="276" w:lineRule="auto"/>
      </w:pPr>
    </w:p>
    <w:p w14:paraId="5F496E4A" w14:textId="6EEDB2D8" w:rsidR="000D2E9A" w:rsidRPr="00C2379E" w:rsidRDefault="000D2E9A" w:rsidP="00A924E4">
      <w:pPr>
        <w:spacing w:line="276" w:lineRule="auto"/>
      </w:pPr>
    </w:p>
    <w:sectPr w:rsidR="000D2E9A" w:rsidRPr="00C2379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1D2CD7"/>
    <w:multiLevelType w:val="multilevel"/>
    <w:tmpl w:val="CEBCB8C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C873C8"/>
    <w:multiLevelType w:val="multilevel"/>
    <w:tmpl w:val="1040B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CDE3A61"/>
    <w:multiLevelType w:val="multilevel"/>
    <w:tmpl w:val="BAEEEBD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6913644"/>
    <w:multiLevelType w:val="multilevel"/>
    <w:tmpl w:val="1F0ED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1430927"/>
    <w:multiLevelType w:val="multilevel"/>
    <w:tmpl w:val="AFA83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4211345"/>
    <w:multiLevelType w:val="multilevel"/>
    <w:tmpl w:val="FE8C0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FCB04E5"/>
    <w:multiLevelType w:val="multilevel"/>
    <w:tmpl w:val="F04EA11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BE67EBC"/>
    <w:multiLevelType w:val="multilevel"/>
    <w:tmpl w:val="73E22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25C4F68"/>
    <w:multiLevelType w:val="hybridMultilevel"/>
    <w:tmpl w:val="1DB296C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56670855"/>
    <w:multiLevelType w:val="multilevel"/>
    <w:tmpl w:val="B7F00C5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C8D67A0"/>
    <w:multiLevelType w:val="multilevel"/>
    <w:tmpl w:val="63623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6247125A"/>
    <w:multiLevelType w:val="multilevel"/>
    <w:tmpl w:val="8454F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31206ED"/>
    <w:multiLevelType w:val="multilevel"/>
    <w:tmpl w:val="B882C90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B360ABF"/>
    <w:multiLevelType w:val="multilevel"/>
    <w:tmpl w:val="08725A5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1137663">
    <w:abstractNumId w:val="13"/>
  </w:num>
  <w:num w:numId="2" w16cid:durableId="175536724">
    <w:abstractNumId w:val="11"/>
  </w:num>
  <w:num w:numId="3" w16cid:durableId="1795178164">
    <w:abstractNumId w:val="6"/>
  </w:num>
  <w:num w:numId="4" w16cid:durableId="361439738">
    <w:abstractNumId w:val="4"/>
  </w:num>
  <w:num w:numId="5" w16cid:durableId="2069185201">
    <w:abstractNumId w:val="2"/>
  </w:num>
  <w:num w:numId="6" w16cid:durableId="710232318">
    <w:abstractNumId w:val="7"/>
  </w:num>
  <w:num w:numId="7" w16cid:durableId="1966545912">
    <w:abstractNumId w:val="0"/>
  </w:num>
  <w:num w:numId="8" w16cid:durableId="908924457">
    <w:abstractNumId w:val="3"/>
  </w:num>
  <w:num w:numId="9" w16cid:durableId="1433626256">
    <w:abstractNumId w:val="12"/>
  </w:num>
  <w:num w:numId="10" w16cid:durableId="827475497">
    <w:abstractNumId w:val="10"/>
  </w:num>
  <w:num w:numId="11" w16cid:durableId="1872372812">
    <w:abstractNumId w:val="9"/>
  </w:num>
  <w:num w:numId="12" w16cid:durableId="1762334392">
    <w:abstractNumId w:val="5"/>
  </w:num>
  <w:num w:numId="13" w16cid:durableId="752703081">
    <w:abstractNumId w:val="8"/>
  </w:num>
  <w:num w:numId="14" w16cid:durableId="13680675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16F6"/>
    <w:rsid w:val="00053CF6"/>
    <w:rsid w:val="000C70E7"/>
    <w:rsid w:val="000D2E9A"/>
    <w:rsid w:val="001E1DEF"/>
    <w:rsid w:val="004E0FE4"/>
    <w:rsid w:val="006C16F6"/>
    <w:rsid w:val="007971C2"/>
    <w:rsid w:val="007E1C5A"/>
    <w:rsid w:val="008375A6"/>
    <w:rsid w:val="00977590"/>
    <w:rsid w:val="00A924E4"/>
    <w:rsid w:val="00A951D2"/>
    <w:rsid w:val="00AF7893"/>
    <w:rsid w:val="00C2379E"/>
    <w:rsid w:val="00D63C38"/>
    <w:rsid w:val="00DB4BB4"/>
    <w:rsid w:val="00DD29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9E3C06"/>
  <w15:chartTrackingRefBased/>
  <w15:docId w15:val="{D1393C98-B245-4E39-B220-E5B25545DA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16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C16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C16F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C16F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C16F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C16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16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16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16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16F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C16F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C16F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C16F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C16F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C16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16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16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16F6"/>
    <w:rPr>
      <w:rFonts w:eastAsiaTheme="majorEastAsia" w:cstheme="majorBidi"/>
      <w:color w:val="272727" w:themeColor="text1" w:themeTint="D8"/>
    </w:rPr>
  </w:style>
  <w:style w:type="paragraph" w:styleId="Title">
    <w:name w:val="Title"/>
    <w:basedOn w:val="Normal"/>
    <w:next w:val="Normal"/>
    <w:link w:val="TitleChar"/>
    <w:uiPriority w:val="10"/>
    <w:qFormat/>
    <w:rsid w:val="006C16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16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16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16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16F6"/>
    <w:pPr>
      <w:spacing w:before="160"/>
      <w:jc w:val="center"/>
    </w:pPr>
    <w:rPr>
      <w:i/>
      <w:iCs/>
      <w:color w:val="404040" w:themeColor="text1" w:themeTint="BF"/>
    </w:rPr>
  </w:style>
  <w:style w:type="character" w:customStyle="1" w:styleId="QuoteChar">
    <w:name w:val="Quote Char"/>
    <w:basedOn w:val="DefaultParagraphFont"/>
    <w:link w:val="Quote"/>
    <w:uiPriority w:val="29"/>
    <w:rsid w:val="006C16F6"/>
    <w:rPr>
      <w:i/>
      <w:iCs/>
      <w:color w:val="404040" w:themeColor="text1" w:themeTint="BF"/>
    </w:rPr>
  </w:style>
  <w:style w:type="paragraph" w:styleId="ListParagraph">
    <w:name w:val="List Paragraph"/>
    <w:basedOn w:val="Normal"/>
    <w:uiPriority w:val="34"/>
    <w:qFormat/>
    <w:rsid w:val="006C16F6"/>
    <w:pPr>
      <w:ind w:left="720"/>
      <w:contextualSpacing/>
    </w:pPr>
  </w:style>
  <w:style w:type="character" w:styleId="IntenseEmphasis">
    <w:name w:val="Intense Emphasis"/>
    <w:basedOn w:val="DefaultParagraphFont"/>
    <w:uiPriority w:val="21"/>
    <w:qFormat/>
    <w:rsid w:val="006C16F6"/>
    <w:rPr>
      <w:i/>
      <w:iCs/>
      <w:color w:val="0F4761" w:themeColor="accent1" w:themeShade="BF"/>
    </w:rPr>
  </w:style>
  <w:style w:type="paragraph" w:styleId="IntenseQuote">
    <w:name w:val="Intense Quote"/>
    <w:basedOn w:val="Normal"/>
    <w:next w:val="Normal"/>
    <w:link w:val="IntenseQuoteChar"/>
    <w:uiPriority w:val="30"/>
    <w:qFormat/>
    <w:rsid w:val="006C16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16F6"/>
    <w:rPr>
      <w:i/>
      <w:iCs/>
      <w:color w:val="0F4761" w:themeColor="accent1" w:themeShade="BF"/>
    </w:rPr>
  </w:style>
  <w:style w:type="character" w:styleId="IntenseReference">
    <w:name w:val="Intense Reference"/>
    <w:basedOn w:val="DefaultParagraphFont"/>
    <w:uiPriority w:val="32"/>
    <w:qFormat/>
    <w:rsid w:val="006C16F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3</Pages>
  <Words>679</Words>
  <Characters>3872</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Nomaan Ahmed</dc:creator>
  <cp:keywords/>
  <dc:description/>
  <cp:lastModifiedBy>Nomaan Ahmed</cp:lastModifiedBy>
  <cp:revision>7</cp:revision>
  <dcterms:created xsi:type="dcterms:W3CDTF">2026-02-03T22:17:00Z</dcterms:created>
  <dcterms:modified xsi:type="dcterms:W3CDTF">2026-02-03T22:39:00Z</dcterms:modified>
</cp:coreProperties>
</file>