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Vị trí trong Word</w:t>
            </w:r>
          </w:p>
        </w:tc>
        <w:tc>
          <w:tcPr>
            <w:tcW w:type="dxa" w:w="2592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Caption trong Word</w:t>
            </w:r>
          </w:p>
        </w:tc>
        <w:tc>
          <w:tcPr>
            <w:tcW w:type="dxa" w:w="2592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Tệp đầu ra</w:t>
            </w:r>
          </w:p>
        </w:tc>
        <w:tc>
          <w:tcPr>
            <w:tcW w:type="dxa" w:w="2592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sử dụng trong Word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1.1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Tổng quan bộ dữ liệu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table_01_dataset_overview.csv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1.2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Nhóm biến trong bộ dữ liệu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table_02_variable_groups.csv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1.3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Tóm tắt dữ liệu thiếu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table_03_missing_values.csv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 hoặc phụ lục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3.1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Phân chia tập huấn luyện, kiểm định và kiểm tra</w:t>
              <w:br/>
              <w:t>theo thời gian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table_08_time_split.csv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3.2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Thành phần và trọng số của AQM Stress Index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supp_aqm_stress_weights.csv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3.3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Danh mục các bộ đặc trưng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table_09_feature_catalog.csv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4.1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Kết quả loại/bổ sung đặc trưng theo bộ đặc trưng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table_15_ablation_best_by_feature_set.csv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4.2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Xếp hạng mô hình trên tập kiểm định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table_11_validation_model_ranking.csv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4.3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Kết quả mô hình trên tập kiểm tra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table_12_test_model_ranking.csv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Bảng 4.4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Top 10 đặc trưng quan trọng theo phương pháp</w:t>
              <w:br/>
              <w:t>hoán vị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supp_top10_permutation_importance.csv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1.1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Xu hướng tỷ lệ bệnh hô hấp trung bình theo năm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figure_02_annual_respiratory_trend.png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1.2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trung bình theo vùng địa lý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figure_04_respiratory_by_region.png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4.1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thực tế và giá trị dự báo trên tập kiểm</w:t>
              <w:br/>
              <w:t>tra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figure_10_actual_vs_predicted.png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4.2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Phân bố phần dư trên tập kiểm tra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figure_11_residual_histogram.png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4.3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Xu hướng trung bình thực tế và dự báo trên tập</w:t>
              <w:br/>
              <w:t>kiểm tra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figure_12_global_actual_vs_predicted_over_time.png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4.4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Top đặc trưng quan trọng theo phương pháp hoán</w:t>
              <w:br/>
              <w:t>vị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figure_13_top_permutation_importance.png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4.5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RMSE trên tập kiểm định theo bộ đặc trưng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figure_14_validation_rmse_by_feature_set.png</w:t>
            </w:r>
          </w:p>
        </w:tc>
        <w:tc>
          <w:tcPr>
            <w:tcW w:type="dxa" w:w="25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Chính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