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Chương</w:t>
            </w:r>
          </w:p>
        </w:tc>
        <w:tc>
          <w:tcPr>
            <w:tcW w:type="dxa" w:w="518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Tài nguyên gợi ý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Tóm tắt / Đặt vấn đề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table_01_dataset_overview.csv;</w:t>
              <w:br/>
              <w:t>figure_02_annual_respiratory_trend.png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Chương 1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table_01_dataset_overview.csv;</w:t>
              <w:br/>
              <w:t>table_02_variable_groups.csv;</w:t>
              <w:br/>
              <w:t>table_03_missing_values.csv;</w:t>
              <w:br/>
              <w:t>table_05_outlier_summary.csv;</w:t>
              <w:br/>
              <w:t>figure_04_respiratory_by_region.png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Chương 3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table_08_time_split.csv;</w:t>
              <w:br/>
              <w:t>supp_aqm_stress_weights.csv;</w:t>
              <w:br/>
              <w:t>table_09_feature_catalog.csv;</w:t>
              <w:br/>
              <w:t>figure_14_validation_rmse_by_feature_set.png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Chương 4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table_15_ablation_best_by_feature_set.csv;</w:t>
              <w:br/>
              <w:t>table_11_validation_model_ranking.csv;</w:t>
              <w:br/>
              <w:t>table_12_test_model_ranking.csv;</w:t>
              <w:br/>
              <w:t>supp_top10_permutation_importance.csv;</w:t>
              <w:br/>
              <w:t>figure_10_actual_vs_predicted.png;</w:t>
              <w:br/>
              <w:t>figure_12_global_actual_vs_predicted_over_time.png;</w:t>
              <w:br/>
              <w:t>figure_13_top_permutation_importance.png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Phụ lục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supp_*.csv; models/best_model_info.json;</w:t>
              <w:br/>
              <w:t>models/best_model.joblib;</w:t>
              <w:br/>
              <w:t>dashboard/dashboard_climate_respiratory.html;</w:t>
              <w:br/>
              <w:t>dashboard/app.py;</w:t>
              <w:br/>
              <w:t>report/auto_summary_for_writing.md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