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D98CC" w14:textId="77777777" w:rsidR="00132BE7" w:rsidRPr="00132BE7" w:rsidRDefault="00132BE7" w:rsidP="00132BE7">
      <w:r w:rsidRPr="00132BE7">
        <w:t>Câu hỏi 20.1 Postgresql là gì? Phát biểu nào sau đây không đúng?</w:t>
      </w:r>
    </w:p>
    <w:p w14:paraId="433B91D1" w14:textId="77777777" w:rsidR="00132BE7" w:rsidRPr="00132BE7" w:rsidRDefault="00132BE7" w:rsidP="00132BE7">
      <w:r w:rsidRPr="00132BE7">
        <w:t>A. Postgresql là một hệ quản trị cơ sở dữ liệu quan hệ (RDBMS) mã nguồn mở, mạnh mẽ và đáng tin cậy. </w:t>
      </w:r>
    </w:p>
    <w:p w14:paraId="5F55E09D" w14:textId="77777777" w:rsidR="00132BE7" w:rsidRPr="00132BE7" w:rsidRDefault="00132BE7" w:rsidP="00132BE7">
      <w:pPr>
        <w:rPr>
          <w:color w:val="EE0000"/>
        </w:rPr>
      </w:pPr>
      <w:r w:rsidRPr="00132BE7">
        <w:rPr>
          <w:color w:val="EE0000"/>
        </w:rPr>
        <w:t>B. Postgresql là một cơ sở dữ liệu mã nguồn mở. </w:t>
      </w:r>
    </w:p>
    <w:p w14:paraId="7C96C358" w14:textId="77777777" w:rsidR="00132BE7" w:rsidRPr="00132BE7" w:rsidRDefault="00132BE7" w:rsidP="00132BE7">
      <w:r w:rsidRPr="00132BE7">
        <w:t>C. Postgresql tuân thủ chuẩn SQL và hỗ trợ đầy đủ các thuộc tính ACID cho giao dịch.</w:t>
      </w:r>
    </w:p>
    <w:p w14:paraId="3ED0FEC8" w14:textId="77777777" w:rsidR="00132BE7" w:rsidRPr="00132BE7" w:rsidRDefault="00132BE7" w:rsidP="00132BE7">
      <w:r w:rsidRPr="00132BE7">
        <w:t>D. Postgresql hỗ trợ nhiều kiểu dữ liệu đa dạng, bao gồm JSON/JSONB, ARRAY và dữ liệu địa lý (PostGIS).</w:t>
      </w:r>
    </w:p>
    <w:p w14:paraId="72CB0336" w14:textId="77777777" w:rsidR="00132BE7" w:rsidRPr="00132BE7" w:rsidRDefault="00132BE7" w:rsidP="00132BE7">
      <w:r w:rsidRPr="00132BE7">
        <w:t>Câu hỏi 20.2 Bạn có thể sử dụng các công nào để kết nối và làm việc với Postgresql? Phát biểu nào không đúng?</w:t>
      </w:r>
    </w:p>
    <w:p w14:paraId="71473689" w14:textId="77777777" w:rsidR="00132BE7" w:rsidRPr="00132BE7" w:rsidRDefault="00132BE7" w:rsidP="00132BE7">
      <w:r w:rsidRPr="00132BE7">
        <w:t>A. Dùng công cụ dòng lệnh: psql.</w:t>
      </w:r>
    </w:p>
    <w:p w14:paraId="540412CA" w14:textId="77777777" w:rsidR="00132BE7" w:rsidRPr="00132BE7" w:rsidRDefault="00132BE7" w:rsidP="00132BE7">
      <w:pPr>
        <w:rPr>
          <w:color w:val="EE0000"/>
        </w:rPr>
      </w:pPr>
      <w:r w:rsidRPr="00132BE7">
        <w:rPr>
          <w:color w:val="EE0000"/>
        </w:rPr>
        <w:t>B. Dùng giao thức ping</w:t>
      </w:r>
    </w:p>
    <w:p w14:paraId="3B51B450" w14:textId="77777777" w:rsidR="00132BE7" w:rsidRPr="00132BE7" w:rsidRDefault="00132BE7" w:rsidP="00132BE7">
      <w:r w:rsidRPr="00132BE7">
        <w:t>C. Dùng công cụ GUI: pgAdmin hoặc DBeaver.</w:t>
      </w:r>
    </w:p>
    <w:p w14:paraId="487F2E3D" w14:textId="77777777" w:rsidR="00132BE7" w:rsidRPr="00132BE7" w:rsidRDefault="00132BE7" w:rsidP="00132BE7">
      <w:r w:rsidRPr="00132BE7">
        <w:t>D. API/Thư viện (gắn với một ngôn ngữ lập trình): JDBC hoặc Sequelize.</w:t>
      </w:r>
    </w:p>
    <w:p w14:paraId="69D7C695" w14:textId="77777777" w:rsidR="00132BE7" w:rsidRDefault="00132BE7"/>
    <w:sectPr w:rsidR="00132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BE7"/>
    <w:rsid w:val="00132BE7"/>
    <w:rsid w:val="003171B6"/>
    <w:rsid w:val="0086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16CCF"/>
  <w15:chartTrackingRefBased/>
  <w15:docId w15:val="{626B12C3-7C81-4DA5-81C8-C3F95FF2A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</dc:creator>
  <cp:keywords/>
  <dc:description/>
  <cp:lastModifiedBy>phuoc mai</cp:lastModifiedBy>
  <cp:revision>2</cp:revision>
  <dcterms:created xsi:type="dcterms:W3CDTF">2026-03-10T07:49:00Z</dcterms:created>
  <dcterms:modified xsi:type="dcterms:W3CDTF">2026-03-10T07:51:00Z</dcterms:modified>
</cp:coreProperties>
</file>