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857" w:rsidRPr="00C61857" w:rsidRDefault="00C61857" w:rsidP="00C61857">
      <w:pPr>
        <w:jc w:val="center"/>
        <w:rPr>
          <w:b/>
          <w:sz w:val="40"/>
          <w:szCs w:val="40"/>
        </w:rPr>
      </w:pPr>
      <w:r>
        <w:rPr>
          <w:b/>
          <w:sz w:val="40"/>
          <w:szCs w:val="40"/>
        </w:rPr>
        <w:t>O</w:t>
      </w:r>
      <w:r w:rsidRPr="00C61857">
        <w:rPr>
          <w:b/>
          <w:sz w:val="40"/>
          <w:szCs w:val="40"/>
        </w:rPr>
        <w:t>latomiwa Akinlaja - ACML Assignment 1</w:t>
      </w:r>
    </w:p>
    <w:p w:rsidR="00C61857" w:rsidRDefault="00C61857" w:rsidP="00C61857">
      <w:pPr>
        <w:jc w:val="center"/>
        <w:rPr>
          <w:b/>
          <w:sz w:val="40"/>
          <w:szCs w:val="40"/>
        </w:rPr>
      </w:pPr>
      <w:r w:rsidRPr="00C61857">
        <w:rPr>
          <w:b/>
          <w:sz w:val="40"/>
          <w:szCs w:val="40"/>
        </w:rPr>
        <w:t>Theoretical Questions</w:t>
      </w:r>
    </w:p>
    <w:p w:rsidR="00BA54B0" w:rsidRDefault="00BA54B0" w:rsidP="00C61857">
      <w:pPr>
        <w:rPr>
          <w:sz w:val="40"/>
          <w:szCs w:val="40"/>
        </w:rPr>
      </w:pPr>
    </w:p>
    <w:p w:rsidR="00C61857" w:rsidRDefault="00C61857" w:rsidP="00C61857">
      <w:pPr>
        <w:pStyle w:val="ListParagraph"/>
        <w:numPr>
          <w:ilvl w:val="0"/>
          <w:numId w:val="1"/>
        </w:numPr>
        <w:jc w:val="both"/>
        <w:rPr>
          <w:sz w:val="24"/>
          <w:szCs w:val="24"/>
        </w:rPr>
      </w:pPr>
      <w:r w:rsidRPr="00C61857">
        <w:rPr>
          <w:sz w:val="24"/>
          <w:szCs w:val="24"/>
        </w:rPr>
        <w:t>Feature reduction (dimensionality reduction)</w:t>
      </w:r>
      <w:r>
        <w:rPr>
          <w:sz w:val="24"/>
          <w:szCs w:val="24"/>
        </w:rPr>
        <w:t xml:space="preserve"> can help the overall performance of a machine-learning algorithm. Having less features means there are less learning points, hence why it is key to have less features rather ones that are of value to the overall hypothesis. Some methods for feature reduction are principal component analysis (PCA).</w:t>
      </w:r>
    </w:p>
    <w:p w:rsidR="007E1064" w:rsidRDefault="007E1064" w:rsidP="007E1064">
      <w:pPr>
        <w:pStyle w:val="ListParagraph"/>
        <w:jc w:val="both"/>
        <w:rPr>
          <w:sz w:val="24"/>
          <w:szCs w:val="24"/>
        </w:rPr>
      </w:pPr>
    </w:p>
    <w:p w:rsidR="00C61857" w:rsidRDefault="00C61857" w:rsidP="00C61857">
      <w:pPr>
        <w:pStyle w:val="ListParagraph"/>
        <w:numPr>
          <w:ilvl w:val="0"/>
          <w:numId w:val="1"/>
        </w:numPr>
        <w:jc w:val="both"/>
        <w:rPr>
          <w:sz w:val="24"/>
          <w:szCs w:val="24"/>
        </w:rPr>
      </w:pPr>
      <w:r>
        <w:rPr>
          <w:sz w:val="24"/>
          <w:szCs w:val="24"/>
        </w:rPr>
        <w:t xml:space="preserve">Using a fixed learning rate (alpha) provides a standard rate for the gradient descent algorithm to </w:t>
      </w:r>
      <w:r w:rsidR="00D050B0">
        <w:rPr>
          <w:sz w:val="24"/>
          <w:szCs w:val="24"/>
        </w:rPr>
        <w:t>perform</w:t>
      </w:r>
      <w:r w:rsidR="007E1064">
        <w:rPr>
          <w:sz w:val="24"/>
          <w:szCs w:val="24"/>
        </w:rPr>
        <w:t>.</w:t>
      </w:r>
      <w:bookmarkStart w:id="0" w:name="_GoBack"/>
      <w:bookmarkEnd w:id="0"/>
      <w:r>
        <w:rPr>
          <w:sz w:val="24"/>
          <w:szCs w:val="24"/>
        </w:rPr>
        <w:t xml:space="preserve"> A high learning rate might make the algorithm fail to converge by overshooting the </w:t>
      </w:r>
      <w:r w:rsidR="00D050B0">
        <w:rPr>
          <w:sz w:val="24"/>
          <w:szCs w:val="24"/>
        </w:rPr>
        <w:t xml:space="preserve">global/local </w:t>
      </w:r>
      <w:r>
        <w:rPr>
          <w:sz w:val="24"/>
          <w:szCs w:val="24"/>
        </w:rPr>
        <w:t>minimum</w:t>
      </w:r>
      <w:r w:rsidR="00D050B0">
        <w:rPr>
          <w:sz w:val="24"/>
          <w:szCs w:val="24"/>
        </w:rPr>
        <w:t>. A low learning rate means the algorithm would perform slowly and take smaller steps to get to the global/local minima</w:t>
      </w:r>
      <w:r w:rsidR="007E1064">
        <w:rPr>
          <w:sz w:val="24"/>
          <w:szCs w:val="24"/>
        </w:rPr>
        <w:t>, so essentially slow convergence and long computational time.</w:t>
      </w:r>
    </w:p>
    <w:p w:rsidR="007E1064" w:rsidRPr="007E1064" w:rsidRDefault="007E1064" w:rsidP="007E1064">
      <w:pPr>
        <w:pStyle w:val="ListParagraph"/>
        <w:rPr>
          <w:sz w:val="24"/>
          <w:szCs w:val="24"/>
        </w:rPr>
      </w:pPr>
    </w:p>
    <w:p w:rsidR="007E1064" w:rsidRDefault="007E1064" w:rsidP="007E1064">
      <w:pPr>
        <w:pStyle w:val="ListParagraph"/>
        <w:jc w:val="both"/>
        <w:rPr>
          <w:sz w:val="24"/>
          <w:szCs w:val="24"/>
        </w:rPr>
      </w:pPr>
    </w:p>
    <w:p w:rsidR="007E1064" w:rsidRDefault="007E1064" w:rsidP="00C61857">
      <w:pPr>
        <w:pStyle w:val="ListParagraph"/>
        <w:numPr>
          <w:ilvl w:val="0"/>
          <w:numId w:val="1"/>
        </w:numPr>
        <w:jc w:val="both"/>
        <w:rPr>
          <w:sz w:val="24"/>
          <w:szCs w:val="24"/>
        </w:rPr>
      </w:pPr>
      <w:r>
        <w:rPr>
          <w:sz w:val="24"/>
          <w:szCs w:val="24"/>
        </w:rPr>
        <w:t>The higher the degree of polynomial the more the variance increases and the less bias the model becomes.</w:t>
      </w:r>
    </w:p>
    <w:p w:rsidR="007E1064" w:rsidRDefault="007E1064" w:rsidP="007E1064">
      <w:pPr>
        <w:jc w:val="both"/>
        <w:rPr>
          <w:sz w:val="24"/>
          <w:szCs w:val="24"/>
        </w:rPr>
      </w:pPr>
    </w:p>
    <w:tbl>
      <w:tblPr>
        <w:tblStyle w:val="TableGrid"/>
        <w:tblW w:w="0" w:type="auto"/>
        <w:tblLook w:val="04A0" w:firstRow="1" w:lastRow="0" w:firstColumn="1" w:lastColumn="0" w:noHBand="0" w:noVBand="1"/>
      </w:tblPr>
      <w:tblGrid>
        <w:gridCol w:w="3005"/>
        <w:gridCol w:w="3005"/>
        <w:gridCol w:w="3006"/>
      </w:tblGrid>
      <w:tr w:rsidR="007E1064" w:rsidTr="007E1064">
        <w:tc>
          <w:tcPr>
            <w:tcW w:w="3005" w:type="dxa"/>
          </w:tcPr>
          <w:p w:rsidR="007E1064" w:rsidRDefault="007E1064" w:rsidP="007E1064">
            <w:pPr>
              <w:jc w:val="both"/>
              <w:rPr>
                <w:sz w:val="24"/>
                <w:szCs w:val="24"/>
              </w:rPr>
            </w:pPr>
            <w:r>
              <w:rPr>
                <w:sz w:val="24"/>
                <w:szCs w:val="24"/>
              </w:rPr>
              <w:t>Model</w:t>
            </w:r>
          </w:p>
        </w:tc>
        <w:tc>
          <w:tcPr>
            <w:tcW w:w="3005" w:type="dxa"/>
          </w:tcPr>
          <w:p w:rsidR="007E1064" w:rsidRDefault="007E1064" w:rsidP="007E1064">
            <w:pPr>
              <w:jc w:val="both"/>
              <w:rPr>
                <w:sz w:val="24"/>
                <w:szCs w:val="24"/>
              </w:rPr>
            </w:pPr>
            <w:r>
              <w:rPr>
                <w:sz w:val="24"/>
                <w:szCs w:val="24"/>
              </w:rPr>
              <w:t xml:space="preserve">Bias </w:t>
            </w:r>
          </w:p>
        </w:tc>
        <w:tc>
          <w:tcPr>
            <w:tcW w:w="3006" w:type="dxa"/>
          </w:tcPr>
          <w:p w:rsidR="007E1064" w:rsidRDefault="007E1064" w:rsidP="007E1064">
            <w:pPr>
              <w:jc w:val="both"/>
              <w:rPr>
                <w:sz w:val="24"/>
                <w:szCs w:val="24"/>
              </w:rPr>
            </w:pPr>
            <w:r>
              <w:rPr>
                <w:sz w:val="24"/>
                <w:szCs w:val="24"/>
              </w:rPr>
              <w:t>Variance</w:t>
            </w:r>
          </w:p>
        </w:tc>
      </w:tr>
      <w:tr w:rsidR="007E1064" w:rsidTr="007E1064">
        <w:tc>
          <w:tcPr>
            <w:tcW w:w="3005" w:type="dxa"/>
          </w:tcPr>
          <w:p w:rsidR="007E1064" w:rsidRDefault="007E1064" w:rsidP="007E1064">
            <w:pPr>
              <w:jc w:val="both"/>
              <w:rPr>
                <w:sz w:val="24"/>
                <w:szCs w:val="24"/>
              </w:rPr>
            </w:pPr>
            <w:r>
              <w:rPr>
                <w:sz w:val="24"/>
                <w:szCs w:val="24"/>
              </w:rPr>
              <w:t>Linear regression</w:t>
            </w:r>
          </w:p>
        </w:tc>
        <w:tc>
          <w:tcPr>
            <w:tcW w:w="3005" w:type="dxa"/>
          </w:tcPr>
          <w:p w:rsidR="007E1064" w:rsidRDefault="007E1064" w:rsidP="007E1064">
            <w:pPr>
              <w:jc w:val="both"/>
              <w:rPr>
                <w:sz w:val="24"/>
                <w:szCs w:val="24"/>
              </w:rPr>
            </w:pPr>
            <w:r>
              <w:rPr>
                <w:sz w:val="24"/>
                <w:szCs w:val="24"/>
              </w:rPr>
              <w:t xml:space="preserve">High </w:t>
            </w:r>
          </w:p>
        </w:tc>
        <w:tc>
          <w:tcPr>
            <w:tcW w:w="3006" w:type="dxa"/>
          </w:tcPr>
          <w:p w:rsidR="007E1064" w:rsidRDefault="007E1064" w:rsidP="007E1064">
            <w:pPr>
              <w:jc w:val="both"/>
              <w:rPr>
                <w:sz w:val="24"/>
                <w:szCs w:val="24"/>
              </w:rPr>
            </w:pPr>
            <w:r>
              <w:rPr>
                <w:sz w:val="24"/>
                <w:szCs w:val="24"/>
              </w:rPr>
              <w:t xml:space="preserve">Low </w:t>
            </w:r>
          </w:p>
        </w:tc>
      </w:tr>
      <w:tr w:rsidR="007E1064" w:rsidTr="007E1064">
        <w:tc>
          <w:tcPr>
            <w:tcW w:w="3005" w:type="dxa"/>
          </w:tcPr>
          <w:p w:rsidR="007E1064" w:rsidRDefault="007E1064" w:rsidP="007E1064">
            <w:pPr>
              <w:jc w:val="both"/>
              <w:rPr>
                <w:sz w:val="24"/>
                <w:szCs w:val="24"/>
              </w:rPr>
            </w:pPr>
            <w:r>
              <w:rPr>
                <w:sz w:val="24"/>
                <w:szCs w:val="24"/>
              </w:rPr>
              <w:t>Polynomial with degree 2</w:t>
            </w:r>
          </w:p>
        </w:tc>
        <w:tc>
          <w:tcPr>
            <w:tcW w:w="3005" w:type="dxa"/>
          </w:tcPr>
          <w:p w:rsidR="007E1064" w:rsidRDefault="007E1064" w:rsidP="007E1064">
            <w:pPr>
              <w:jc w:val="both"/>
              <w:rPr>
                <w:sz w:val="24"/>
                <w:szCs w:val="24"/>
              </w:rPr>
            </w:pPr>
            <w:r>
              <w:rPr>
                <w:sz w:val="24"/>
                <w:szCs w:val="24"/>
              </w:rPr>
              <w:t>High</w:t>
            </w:r>
          </w:p>
        </w:tc>
        <w:tc>
          <w:tcPr>
            <w:tcW w:w="3006" w:type="dxa"/>
          </w:tcPr>
          <w:p w:rsidR="007E1064" w:rsidRDefault="007E1064" w:rsidP="007E1064">
            <w:pPr>
              <w:jc w:val="both"/>
              <w:rPr>
                <w:sz w:val="24"/>
                <w:szCs w:val="24"/>
              </w:rPr>
            </w:pPr>
            <w:r>
              <w:rPr>
                <w:sz w:val="24"/>
                <w:szCs w:val="24"/>
              </w:rPr>
              <w:t>Low</w:t>
            </w:r>
          </w:p>
        </w:tc>
      </w:tr>
      <w:tr w:rsidR="007E1064" w:rsidTr="007E1064">
        <w:tc>
          <w:tcPr>
            <w:tcW w:w="3005" w:type="dxa"/>
          </w:tcPr>
          <w:p w:rsidR="007E1064" w:rsidRDefault="007E1064" w:rsidP="007E1064">
            <w:pPr>
              <w:jc w:val="both"/>
              <w:rPr>
                <w:sz w:val="24"/>
                <w:szCs w:val="24"/>
              </w:rPr>
            </w:pPr>
            <w:r>
              <w:rPr>
                <w:sz w:val="24"/>
                <w:szCs w:val="24"/>
              </w:rPr>
              <w:t>Polynomial with degree 5</w:t>
            </w:r>
          </w:p>
        </w:tc>
        <w:tc>
          <w:tcPr>
            <w:tcW w:w="3005" w:type="dxa"/>
          </w:tcPr>
          <w:p w:rsidR="007E1064" w:rsidRDefault="007E1064" w:rsidP="007E1064">
            <w:pPr>
              <w:jc w:val="both"/>
              <w:rPr>
                <w:sz w:val="24"/>
                <w:szCs w:val="24"/>
              </w:rPr>
            </w:pPr>
            <w:r>
              <w:rPr>
                <w:sz w:val="24"/>
                <w:szCs w:val="24"/>
              </w:rPr>
              <w:t>Low</w:t>
            </w:r>
          </w:p>
        </w:tc>
        <w:tc>
          <w:tcPr>
            <w:tcW w:w="3006" w:type="dxa"/>
          </w:tcPr>
          <w:p w:rsidR="007E1064" w:rsidRDefault="007E1064" w:rsidP="007E1064">
            <w:pPr>
              <w:jc w:val="both"/>
              <w:rPr>
                <w:sz w:val="24"/>
                <w:szCs w:val="24"/>
              </w:rPr>
            </w:pPr>
            <w:r>
              <w:rPr>
                <w:sz w:val="24"/>
                <w:szCs w:val="24"/>
              </w:rPr>
              <w:t>High</w:t>
            </w:r>
          </w:p>
        </w:tc>
      </w:tr>
      <w:tr w:rsidR="007E1064" w:rsidTr="007E1064">
        <w:tc>
          <w:tcPr>
            <w:tcW w:w="3005" w:type="dxa"/>
          </w:tcPr>
          <w:p w:rsidR="007E1064" w:rsidRDefault="007E1064" w:rsidP="007E1064">
            <w:pPr>
              <w:jc w:val="both"/>
              <w:rPr>
                <w:sz w:val="24"/>
                <w:szCs w:val="24"/>
              </w:rPr>
            </w:pPr>
            <w:r>
              <w:rPr>
                <w:sz w:val="24"/>
                <w:szCs w:val="24"/>
              </w:rPr>
              <w:t>Polynomial with degree 10</w:t>
            </w:r>
          </w:p>
        </w:tc>
        <w:tc>
          <w:tcPr>
            <w:tcW w:w="3005" w:type="dxa"/>
          </w:tcPr>
          <w:p w:rsidR="007E1064" w:rsidRDefault="007E1064" w:rsidP="007E1064">
            <w:pPr>
              <w:jc w:val="both"/>
              <w:rPr>
                <w:sz w:val="24"/>
                <w:szCs w:val="24"/>
              </w:rPr>
            </w:pPr>
            <w:r>
              <w:rPr>
                <w:sz w:val="24"/>
                <w:szCs w:val="24"/>
              </w:rPr>
              <w:t>Low</w:t>
            </w:r>
          </w:p>
        </w:tc>
        <w:tc>
          <w:tcPr>
            <w:tcW w:w="3006" w:type="dxa"/>
          </w:tcPr>
          <w:p w:rsidR="007E1064" w:rsidRDefault="007E1064" w:rsidP="007E1064">
            <w:pPr>
              <w:jc w:val="both"/>
              <w:rPr>
                <w:sz w:val="24"/>
                <w:szCs w:val="24"/>
              </w:rPr>
            </w:pPr>
            <w:r>
              <w:rPr>
                <w:sz w:val="24"/>
                <w:szCs w:val="24"/>
              </w:rPr>
              <w:t>High</w:t>
            </w:r>
          </w:p>
        </w:tc>
      </w:tr>
      <w:tr w:rsidR="007E1064" w:rsidTr="007E1064">
        <w:tc>
          <w:tcPr>
            <w:tcW w:w="3005" w:type="dxa"/>
          </w:tcPr>
          <w:p w:rsidR="007E1064" w:rsidRDefault="007E1064" w:rsidP="007E1064">
            <w:pPr>
              <w:jc w:val="both"/>
              <w:rPr>
                <w:sz w:val="24"/>
                <w:szCs w:val="24"/>
              </w:rPr>
            </w:pPr>
            <w:r>
              <w:rPr>
                <w:sz w:val="24"/>
                <w:szCs w:val="24"/>
              </w:rPr>
              <w:t>Polynomial with degree 2</w:t>
            </w:r>
            <w:r>
              <w:rPr>
                <w:sz w:val="24"/>
                <w:szCs w:val="24"/>
              </w:rPr>
              <w:t>0</w:t>
            </w:r>
          </w:p>
        </w:tc>
        <w:tc>
          <w:tcPr>
            <w:tcW w:w="3005" w:type="dxa"/>
          </w:tcPr>
          <w:p w:rsidR="007E1064" w:rsidRDefault="007E1064" w:rsidP="007E1064">
            <w:pPr>
              <w:jc w:val="both"/>
              <w:rPr>
                <w:sz w:val="24"/>
                <w:szCs w:val="24"/>
              </w:rPr>
            </w:pPr>
            <w:r>
              <w:rPr>
                <w:sz w:val="24"/>
                <w:szCs w:val="24"/>
              </w:rPr>
              <w:t>Low</w:t>
            </w:r>
          </w:p>
        </w:tc>
        <w:tc>
          <w:tcPr>
            <w:tcW w:w="3006" w:type="dxa"/>
          </w:tcPr>
          <w:p w:rsidR="007E1064" w:rsidRDefault="007E1064" w:rsidP="007E1064">
            <w:pPr>
              <w:jc w:val="both"/>
              <w:rPr>
                <w:sz w:val="24"/>
                <w:szCs w:val="24"/>
              </w:rPr>
            </w:pPr>
            <w:r>
              <w:rPr>
                <w:sz w:val="24"/>
                <w:szCs w:val="24"/>
              </w:rPr>
              <w:t>High</w:t>
            </w:r>
          </w:p>
        </w:tc>
      </w:tr>
    </w:tbl>
    <w:p w:rsidR="007E1064" w:rsidRPr="007E1064" w:rsidRDefault="007E1064" w:rsidP="007E1064">
      <w:pPr>
        <w:jc w:val="both"/>
        <w:rPr>
          <w:sz w:val="24"/>
          <w:szCs w:val="24"/>
        </w:rPr>
      </w:pPr>
    </w:p>
    <w:sectPr w:rsidR="007E1064" w:rsidRPr="007E1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EA4C57"/>
    <w:multiLevelType w:val="hybridMultilevel"/>
    <w:tmpl w:val="D64478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857"/>
    <w:rsid w:val="007E1064"/>
    <w:rsid w:val="00BA54B0"/>
    <w:rsid w:val="00C61857"/>
    <w:rsid w:val="00D050B0"/>
    <w:rsid w:val="00EB53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D149"/>
  <w15:chartTrackingRefBased/>
  <w15:docId w15:val="{E5D4EAC4-41D8-405E-8268-667EA409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857"/>
    <w:pPr>
      <w:ind w:left="720"/>
      <w:contextualSpacing/>
    </w:pPr>
  </w:style>
  <w:style w:type="table" w:styleId="TableGrid">
    <w:name w:val="Table Grid"/>
    <w:basedOn w:val="TableNormal"/>
    <w:uiPriority w:val="39"/>
    <w:rsid w:val="007E1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Tomiwa Akinlaja</dc:creator>
  <cp:keywords/>
  <dc:description/>
  <cp:lastModifiedBy>Tomiwa Akinlaja</cp:lastModifiedBy>
  <cp:revision>2</cp:revision>
  <cp:lastPrinted>2021-03-25T21:11:00Z</cp:lastPrinted>
  <dcterms:created xsi:type="dcterms:W3CDTF">2021-03-25T20:39:00Z</dcterms:created>
  <dcterms:modified xsi:type="dcterms:W3CDTF">2021-03-25T21:17:00Z</dcterms:modified>
</cp:coreProperties>
</file>