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项目周报 · 第 12 周</w:t>
      </w:r>
    </w:p>
    <w:p>
      <w:r>
        <w:t>本周完成了 nondocx 的表格与超链接封装，</w:t>
      </w:r>
      <w:r>
        <w:t>整体进度符合预期。</w:t>
      </w:r>
    </w:p>
    <w:p>
      <w:r>
        <w:t xml:space="preserve">相关设计文档见 </w:t>
      </w:r>
      <w:hyperlink r:id="rId2">
        <w:r>
          <w:t>nondocx 设计说明</w:t>
        </w:r>
      </w:hyperlink>
      <w:r>
        <w:t>。</w:t>
      </w:r>
    </w:p>
    <w:p>
      <w:r>
        <w:t>下周计划：补齐 Agent 示例并完成端到端验证。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模块</w:t>
            </w:r>
          </w:p>
        </w:tc>
        <w:tc>
          <w:p>
            <w:r>
              <w:t>状态</w:t>
            </w:r>
          </w:p>
        </w:tc>
        <w:tc>
          <w:p>
            <w:r>
              <w:t>负责人</w:t>
            </w:r>
          </w:p>
        </w:tc>
      </w:tr>
      <w:tr>
        <w:tc>
          <w:p>
            <w:r>
              <w:t>nondocx-core</w:t>
            </w:r>
          </w:p>
        </w:tc>
        <w:tc>
          <w:p>
            <w:r>
              <w:t>已完成</w:t>
            </w:r>
          </w:p>
        </w:tc>
        <w:tc>
          <w:p>
            <w:r>
              <w:t>non</w:t>
            </w:r>
          </w:p>
        </w:tc>
      </w:tr>
      <w:tr>
        <w:tc>
          <w:p>
            <w:r>
              <w:t>nondocx-examples</w:t>
            </w:r>
          </w:p>
        </w:tc>
        <w:tc>
          <w:p>
            <w:r>
              <w:t>进行中</w:t>
            </w:r>
            <w:r>
              <w:t>（含 Agent 示例）</w:t>
            </w:r>
          </w:p>
        </w:tc>
        <w:tc>
          <w:p>
            <w:r>
              <w:t>non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ttps://github.com/Nondirectional/nondocx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2026-06-17T11:32:46Z</dcterms:created>
  <dc:creator>Apache POI</dc:creator>
</cp:coreProperties>
</file>