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Расчёты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1. Расчёт системы питания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463D01">
        <w:rPr>
          <w:rFonts w:ascii="Times New Roman" w:hAnsi="Times New Roman" w:cs="Times New Roman"/>
          <w:sz w:val="28"/>
          <w:szCs w:val="28"/>
        </w:rPr>
        <w:t>-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463D01">
        <w:rPr>
          <w:rFonts w:ascii="Times New Roman" w:hAnsi="Times New Roman" w:cs="Times New Roman"/>
          <w:sz w:val="28"/>
          <w:szCs w:val="28"/>
        </w:rPr>
        <w:t xml:space="preserve"> и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LDO</w:t>
      </w:r>
      <w:r w:rsidRPr="00463D01">
        <w:rPr>
          <w:rFonts w:ascii="Times New Roman" w:hAnsi="Times New Roman" w:cs="Times New Roman"/>
          <w:sz w:val="28"/>
          <w:szCs w:val="28"/>
        </w:rPr>
        <w:t>)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 xml:space="preserve">- Энергетический баланс (Бюджет мощности): Необходимо составить таблицу </w:t>
      </w:r>
      <w:proofErr w:type="spellStart"/>
      <w:r w:rsidRPr="00463D01">
        <w:rPr>
          <w:rFonts w:ascii="Times New Roman" w:hAnsi="Times New Roman" w:cs="Times New Roman"/>
          <w:sz w:val="28"/>
          <w:szCs w:val="28"/>
        </w:rPr>
        <w:t>токопотребления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всех узлов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463D01">
        <w:rPr>
          <w:rFonts w:ascii="Times New Roman" w:hAnsi="Times New Roman" w:cs="Times New Roman"/>
          <w:sz w:val="28"/>
          <w:szCs w:val="28"/>
        </w:rPr>
        <w:t>32-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3D01">
        <w:rPr>
          <w:rFonts w:ascii="Times New Roman" w:hAnsi="Times New Roman" w:cs="Times New Roman"/>
          <w:sz w:val="28"/>
          <w:szCs w:val="28"/>
        </w:rPr>
        <w:t xml:space="preserve">3, датчики,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OSD</w:t>
      </w:r>
      <w:r w:rsidRPr="00463D01">
        <w:rPr>
          <w:rFonts w:ascii="Times New Roman" w:hAnsi="Times New Roman" w:cs="Times New Roman"/>
          <w:sz w:val="28"/>
          <w:szCs w:val="28"/>
        </w:rPr>
        <w:t xml:space="preserve">, внешняя периферия вроде приемника и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Pr="00463D01">
        <w:rPr>
          <w:rFonts w:ascii="Times New Roman" w:hAnsi="Times New Roman" w:cs="Times New Roman"/>
          <w:sz w:val="28"/>
          <w:szCs w:val="28"/>
        </w:rPr>
        <w:t xml:space="preserve">, светодиоды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463D01">
        <w:rPr>
          <w:rFonts w:ascii="Times New Roman" w:hAnsi="Times New Roman" w:cs="Times New Roman"/>
          <w:sz w:val="28"/>
          <w:szCs w:val="28"/>
        </w:rPr>
        <w:t xml:space="preserve">2812). Это обоснует выбор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463D01">
        <w:rPr>
          <w:rFonts w:ascii="Times New Roman" w:hAnsi="Times New Roman" w:cs="Times New Roman"/>
          <w:sz w:val="28"/>
          <w:szCs w:val="28"/>
        </w:rPr>
        <w:t>-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463D01">
        <w:rPr>
          <w:rFonts w:ascii="Times New Roman" w:hAnsi="Times New Roman" w:cs="Times New Roman"/>
          <w:sz w:val="28"/>
          <w:szCs w:val="28"/>
        </w:rPr>
        <w:t xml:space="preserve"> преобразователей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JW</w:t>
      </w:r>
      <w:r w:rsidRPr="00463D01">
        <w:rPr>
          <w:rFonts w:ascii="Times New Roman" w:hAnsi="Times New Roman" w:cs="Times New Roman"/>
          <w:sz w:val="28"/>
          <w:szCs w:val="28"/>
        </w:rPr>
        <w:t>5026.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 xml:space="preserve">- Расчёт выходного напряжения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463D01">
        <w:rPr>
          <w:rFonts w:ascii="Times New Roman" w:hAnsi="Times New Roman" w:cs="Times New Roman"/>
          <w:sz w:val="28"/>
          <w:szCs w:val="28"/>
        </w:rPr>
        <w:t>-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463D01">
        <w:rPr>
          <w:rFonts w:ascii="Times New Roman" w:hAnsi="Times New Roman" w:cs="Times New Roman"/>
          <w:sz w:val="28"/>
          <w:szCs w:val="28"/>
        </w:rPr>
        <w:t>: Обоснование номиналов резисторов делителя в цепи обратной связи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FB</w:t>
      </w:r>
      <w:r w:rsidRPr="00463D01">
        <w:rPr>
          <w:rFonts w:ascii="Times New Roman" w:hAnsi="Times New Roman" w:cs="Times New Roman"/>
          <w:sz w:val="28"/>
          <w:szCs w:val="28"/>
        </w:rPr>
        <w:t>) для получения 5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 xml:space="preserve"> и 3.3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>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bookmarkStart w:id="0" w:name="_GoBack"/>
    <w:bookmarkEnd w:id="0"/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REF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∙(1+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top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bottom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- Расчёт индуктивности дросселя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63D01">
        <w:rPr>
          <w:rFonts w:ascii="Times New Roman" w:hAnsi="Times New Roman" w:cs="Times New Roman"/>
          <w:sz w:val="28"/>
          <w:szCs w:val="28"/>
        </w:rPr>
        <w:t xml:space="preserve">1,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63D01">
        <w:rPr>
          <w:rFonts w:ascii="Times New Roman" w:hAnsi="Times New Roman" w:cs="Times New Roman"/>
          <w:sz w:val="28"/>
          <w:szCs w:val="28"/>
        </w:rPr>
        <w:t>2): Демонстрация того, почему выбраны именно $22\</w:t>
      </w:r>
      <w:proofErr w:type="gramStart"/>
      <w:r w:rsidRPr="00463D01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463D01">
        <w:rPr>
          <w:rFonts w:ascii="Times New Roman" w:hAnsi="Times New Roman" w:cs="Times New Roman"/>
          <w:sz w:val="28"/>
          <w:szCs w:val="28"/>
        </w:rPr>
        <w:t>{ \</w:t>
      </w:r>
      <w:proofErr w:type="gramEnd"/>
      <w:r w:rsidRPr="00463D01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63D01">
        <w:rPr>
          <w:rFonts w:ascii="Times New Roman" w:hAnsi="Times New Roman" w:cs="Times New Roman"/>
          <w:sz w:val="28"/>
          <w:szCs w:val="28"/>
        </w:rPr>
        <w:t>}$. Расчёт пульсаций тока дросселя ($\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463D01">
        <w:rPr>
          <w:rFonts w:ascii="Times New Roman" w:hAnsi="Times New Roman" w:cs="Times New Roman"/>
          <w:sz w:val="28"/>
          <w:szCs w:val="28"/>
        </w:rPr>
        <w:t>$) в зависимости от входного напряжения (например, от 4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3D01">
        <w:rPr>
          <w:rFonts w:ascii="Times New Roman" w:hAnsi="Times New Roman" w:cs="Times New Roman"/>
          <w:sz w:val="28"/>
          <w:szCs w:val="28"/>
        </w:rPr>
        <w:t xml:space="preserve"> или 6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D01">
        <w:rPr>
          <w:rFonts w:ascii="Times New Roman" w:hAnsi="Times New Roman" w:cs="Times New Roman"/>
          <w:sz w:val="28"/>
          <w:szCs w:val="28"/>
          <w:lang w:val="en-US"/>
        </w:rPr>
        <w:t>LiPo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>), частоты переключения и выходного тока.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$$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63D01">
        <w:rPr>
          <w:rFonts w:ascii="Times New Roman" w:hAnsi="Times New Roman" w:cs="Times New Roman"/>
          <w:sz w:val="28"/>
          <w:szCs w:val="28"/>
        </w:rPr>
        <w:t xml:space="preserve"> = \</w:t>
      </w:r>
      <w:proofErr w:type="spellStart"/>
      <w:r w:rsidRPr="00463D01">
        <w:rPr>
          <w:rFonts w:ascii="Times New Roman" w:hAnsi="Times New Roman" w:cs="Times New Roman"/>
          <w:sz w:val="28"/>
          <w:szCs w:val="28"/>
          <w:lang w:val="en-US"/>
        </w:rPr>
        <w:t>frac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63D01">
        <w:rPr>
          <w:rFonts w:ascii="Times New Roman" w:hAnsi="Times New Roman" w:cs="Times New Roman"/>
          <w:sz w:val="28"/>
          <w:szCs w:val="28"/>
        </w:rPr>
        <w:t>} \</w:t>
      </w:r>
      <w:proofErr w:type="spellStart"/>
      <w:r w:rsidRPr="00463D01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63D01">
        <w:rPr>
          <w:rFonts w:ascii="Times New Roman" w:hAnsi="Times New Roman" w:cs="Times New Roman"/>
          <w:sz w:val="28"/>
          <w:szCs w:val="28"/>
        </w:rPr>
        <w:t xml:space="preserve">} -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63D01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463D01">
        <w:rPr>
          <w:rFonts w:ascii="Times New Roman" w:hAnsi="Times New Roman" w:cs="Times New Roman"/>
          <w:sz w:val="28"/>
          <w:szCs w:val="28"/>
        </w:rPr>
        <w:t>)}{</w:t>
      </w:r>
      <w:proofErr w:type="gramEnd"/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63D01">
        <w:rPr>
          <w:rFonts w:ascii="Times New Roman" w:hAnsi="Times New Roman" w:cs="Times New Roman"/>
          <w:sz w:val="28"/>
          <w:szCs w:val="28"/>
        </w:rPr>
        <w:t>} \</w:t>
      </w:r>
      <w:proofErr w:type="spellStart"/>
      <w:r w:rsidRPr="00463D01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463D01">
        <w:rPr>
          <w:rFonts w:ascii="Times New Roman" w:hAnsi="Times New Roman" w:cs="Times New Roman"/>
          <w:sz w:val="28"/>
          <w:szCs w:val="28"/>
        </w:rPr>
        <w:t>} \</w:t>
      </w:r>
      <w:proofErr w:type="spellStart"/>
      <w:r w:rsidRPr="00463D01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\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IL</w:t>
      </w:r>
      <w:r w:rsidRPr="00463D01">
        <w:rPr>
          <w:rFonts w:ascii="Times New Roman" w:hAnsi="Times New Roman" w:cs="Times New Roman"/>
          <w:sz w:val="28"/>
          <w:szCs w:val="28"/>
        </w:rPr>
        <w:t>}$$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lastRenderedPageBreak/>
        <w:t>- Расчёт пульсаций выходного напряжения и выбор конденсаторов: Обоснование емкости и типа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ESR</w:t>
      </w:r>
      <w:r w:rsidRPr="00463D01">
        <w:rPr>
          <w:rFonts w:ascii="Times New Roman" w:hAnsi="Times New Roman" w:cs="Times New Roman"/>
          <w:sz w:val="28"/>
          <w:szCs w:val="28"/>
        </w:rPr>
        <w:t>) выходных конденсаторов для обеспечения стабильности.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- Тепловой расчёт линейного стабилизатора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63D01">
        <w:rPr>
          <w:rFonts w:ascii="Times New Roman" w:hAnsi="Times New Roman" w:cs="Times New Roman"/>
          <w:sz w:val="28"/>
          <w:szCs w:val="28"/>
        </w:rPr>
        <w:t>78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63D01">
        <w:rPr>
          <w:rFonts w:ascii="Times New Roman" w:hAnsi="Times New Roman" w:cs="Times New Roman"/>
          <w:sz w:val="28"/>
          <w:szCs w:val="28"/>
        </w:rPr>
        <w:t>33): Он питает чувствительную аналоговую часть или датчики. Нужно рассчитать рассеиваемую мощность при падении с 5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 xml:space="preserve"> до 3.3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 xml:space="preserve"> и доказать, что он не перегреется без радиатора: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$$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463D01">
        <w:rPr>
          <w:rFonts w:ascii="Times New Roman" w:hAnsi="Times New Roman" w:cs="Times New Roman"/>
          <w:sz w:val="28"/>
          <w:szCs w:val="28"/>
        </w:rPr>
        <w:t xml:space="preserve"> =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63D01">
        <w:rPr>
          <w:rFonts w:ascii="Times New Roman" w:hAnsi="Times New Roman" w:cs="Times New Roman"/>
          <w:sz w:val="28"/>
          <w:szCs w:val="28"/>
        </w:rPr>
        <w:t xml:space="preserve">} -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63D01">
        <w:rPr>
          <w:rFonts w:ascii="Times New Roman" w:hAnsi="Times New Roman" w:cs="Times New Roman"/>
          <w:sz w:val="28"/>
          <w:szCs w:val="28"/>
        </w:rPr>
        <w:t>}) \</w:t>
      </w:r>
      <w:proofErr w:type="spellStart"/>
      <w:r w:rsidRPr="00463D01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463D01">
        <w:rPr>
          <w:rFonts w:ascii="Times New Roman" w:hAnsi="Times New Roman" w:cs="Times New Roman"/>
          <w:sz w:val="28"/>
          <w:szCs w:val="28"/>
        </w:rPr>
        <w:t>}$$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D01">
        <w:rPr>
          <w:rFonts w:ascii="Times New Roman" w:hAnsi="Times New Roman" w:cs="Times New Roman"/>
          <w:sz w:val="28"/>
          <w:szCs w:val="28"/>
          <w:lang w:val="en-US"/>
        </w:rPr>
        <w:t>$$TJ = TA + PD \</w:t>
      </w:r>
      <w:proofErr w:type="spellStart"/>
      <w:r w:rsidRPr="00463D01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463D01">
        <w:rPr>
          <w:rFonts w:ascii="Times New Roman" w:hAnsi="Times New Roman" w:cs="Times New Roman"/>
          <w:sz w:val="28"/>
          <w:szCs w:val="28"/>
          <w:lang w:val="en-US"/>
        </w:rPr>
        <w:t xml:space="preserve"> \theta{JA}$$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2. Расчёт высокочастотных цепей и тактирования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 xml:space="preserve">Поскольку используется микроконтроллер с </w:t>
      </w:r>
      <w:proofErr w:type="spellStart"/>
      <w:r w:rsidRPr="00463D01">
        <w:rPr>
          <w:rFonts w:ascii="Times New Roman" w:hAnsi="Times New Roman" w:cs="Times New Roman"/>
          <w:sz w:val="28"/>
          <w:szCs w:val="28"/>
        </w:rPr>
        <w:t>радиомодулем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и высокоскоростные шины, этот блок покажет твои компетенции в СВЧ.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 xml:space="preserve">- Согласование волнового сопротивления антенны: Расчёт ширины </w:t>
      </w:r>
      <w:proofErr w:type="spellStart"/>
      <w:r w:rsidRPr="00463D01">
        <w:rPr>
          <w:rFonts w:ascii="Times New Roman" w:hAnsi="Times New Roman" w:cs="Times New Roman"/>
          <w:sz w:val="28"/>
          <w:szCs w:val="28"/>
        </w:rPr>
        <w:t>микрополосковой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линии от вывода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LNAIN</w:t>
      </w:r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463D01">
        <w:rPr>
          <w:rFonts w:ascii="Times New Roman" w:hAnsi="Times New Roman" w:cs="Times New Roman"/>
          <w:sz w:val="28"/>
          <w:szCs w:val="28"/>
        </w:rPr>
        <w:t>32 до разъема антенны для обеспечения импеданса $50\</w:t>
      </w:r>
      <w:proofErr w:type="gramStart"/>
      <w:r w:rsidRPr="00463D01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463D01">
        <w:rPr>
          <w:rFonts w:ascii="Times New Roman" w:hAnsi="Times New Roman" w:cs="Times New Roman"/>
          <w:sz w:val="28"/>
          <w:szCs w:val="28"/>
        </w:rPr>
        <w:t>{ Ом</w:t>
      </w:r>
      <w:proofErr w:type="gramEnd"/>
      <w:r w:rsidRPr="00463D01">
        <w:rPr>
          <w:rFonts w:ascii="Times New Roman" w:hAnsi="Times New Roman" w:cs="Times New Roman"/>
          <w:sz w:val="28"/>
          <w:szCs w:val="28"/>
        </w:rPr>
        <w:t xml:space="preserve">}$. Это потребует указания параметров стека печатной платы (материал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FR</w:t>
      </w:r>
      <w:r w:rsidRPr="00463D01">
        <w:rPr>
          <w:rFonts w:ascii="Times New Roman" w:hAnsi="Times New Roman" w:cs="Times New Roman"/>
          <w:sz w:val="28"/>
          <w:szCs w:val="28"/>
        </w:rPr>
        <w:t>4, толщина диэлектрика, толщина меди).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- Расчёт нагрузочной емкости кварцевого резонатора (40 МГц): Обоснование выбора конденсаторов $22\</w:t>
      </w:r>
      <w:proofErr w:type="gramStart"/>
      <w:r w:rsidRPr="00463D01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463D01">
        <w:rPr>
          <w:rFonts w:ascii="Times New Roman" w:hAnsi="Times New Roman" w:cs="Times New Roman"/>
          <w:sz w:val="28"/>
          <w:szCs w:val="28"/>
        </w:rPr>
        <w:t xml:space="preserve">{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pF</w:t>
      </w:r>
      <w:proofErr w:type="gramEnd"/>
      <w:r w:rsidRPr="00463D01">
        <w:rPr>
          <w:rFonts w:ascii="Times New Roman" w:hAnsi="Times New Roman" w:cs="Times New Roman"/>
          <w:sz w:val="28"/>
          <w:szCs w:val="28"/>
        </w:rPr>
        <w:t>}$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63D01">
        <w:rPr>
          <w:rFonts w:ascii="Times New Roman" w:hAnsi="Times New Roman" w:cs="Times New Roman"/>
          <w:sz w:val="28"/>
          <w:szCs w:val="28"/>
        </w:rPr>
        <w:t xml:space="preserve">49,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63D01">
        <w:rPr>
          <w:rFonts w:ascii="Times New Roman" w:hAnsi="Times New Roman" w:cs="Times New Roman"/>
          <w:sz w:val="28"/>
          <w:szCs w:val="28"/>
        </w:rPr>
        <w:t>50) на основе паразитной емкости монтажа ($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63D01">
        <w:rPr>
          <w:rFonts w:ascii="Times New Roman" w:hAnsi="Times New Roman" w:cs="Times New Roman"/>
          <w:sz w:val="28"/>
          <w:szCs w:val="28"/>
        </w:rPr>
        <w:t>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stray</w:t>
      </w:r>
      <w:r w:rsidRPr="00463D01">
        <w:rPr>
          <w:rFonts w:ascii="Times New Roman" w:hAnsi="Times New Roman" w:cs="Times New Roman"/>
          <w:sz w:val="28"/>
          <w:szCs w:val="28"/>
        </w:rPr>
        <w:t>}$) и спецификации самого кварца: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lastRenderedPageBreak/>
        <w:t>$$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463D01">
        <w:rPr>
          <w:rFonts w:ascii="Times New Roman" w:hAnsi="Times New Roman" w:cs="Times New Roman"/>
          <w:sz w:val="28"/>
          <w:szCs w:val="28"/>
        </w:rPr>
        <w:t xml:space="preserve"> = \</w:t>
      </w:r>
      <w:proofErr w:type="spellStart"/>
      <w:proofErr w:type="gramStart"/>
      <w:r w:rsidRPr="00463D01">
        <w:rPr>
          <w:rFonts w:ascii="Times New Roman" w:hAnsi="Times New Roman" w:cs="Times New Roman"/>
          <w:sz w:val="28"/>
          <w:szCs w:val="28"/>
          <w:lang w:val="en-US"/>
        </w:rPr>
        <w:t>frac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63D0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63D01">
        <w:rPr>
          <w:rFonts w:ascii="Times New Roman" w:hAnsi="Times New Roman" w:cs="Times New Roman"/>
          <w:sz w:val="28"/>
          <w:szCs w:val="28"/>
        </w:rPr>
        <w:t>1 \</w:t>
      </w:r>
      <w:proofErr w:type="spellStart"/>
      <w:r w:rsidRPr="00463D01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63D01">
        <w:rPr>
          <w:rFonts w:ascii="Times New Roman" w:hAnsi="Times New Roman" w:cs="Times New Roman"/>
          <w:sz w:val="28"/>
          <w:szCs w:val="28"/>
        </w:rPr>
        <w:t>2}{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63D01">
        <w:rPr>
          <w:rFonts w:ascii="Times New Roman" w:hAnsi="Times New Roman" w:cs="Times New Roman"/>
          <w:sz w:val="28"/>
          <w:szCs w:val="28"/>
        </w:rPr>
        <w:t xml:space="preserve">1 +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63D01">
        <w:rPr>
          <w:rFonts w:ascii="Times New Roman" w:hAnsi="Times New Roman" w:cs="Times New Roman"/>
          <w:sz w:val="28"/>
          <w:szCs w:val="28"/>
        </w:rPr>
        <w:t xml:space="preserve">2} +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63D01">
        <w:rPr>
          <w:rFonts w:ascii="Times New Roman" w:hAnsi="Times New Roman" w:cs="Times New Roman"/>
          <w:sz w:val="28"/>
          <w:szCs w:val="28"/>
        </w:rPr>
        <w:t>_{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stray</w:t>
      </w:r>
      <w:r w:rsidRPr="00463D01">
        <w:rPr>
          <w:rFonts w:ascii="Times New Roman" w:hAnsi="Times New Roman" w:cs="Times New Roman"/>
          <w:sz w:val="28"/>
          <w:szCs w:val="28"/>
        </w:rPr>
        <w:t>}$$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3. Расчёт сигнальных и измерительных цепей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Этот блок покажет понимание работы с аналоговыми сигналами и защитой.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 xml:space="preserve">- Расчёт делителя напряжения для АЦП (Мониторинг батареи): На разъеме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63D01">
        <w:rPr>
          <w:rFonts w:ascii="Times New Roman" w:hAnsi="Times New Roman" w:cs="Times New Roman"/>
          <w:sz w:val="28"/>
          <w:szCs w:val="28"/>
        </w:rPr>
        <w:t>1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Sheet</w:t>
      </w:r>
      <w:r w:rsidRPr="00463D01">
        <w:rPr>
          <w:rFonts w:ascii="Times New Roman" w:hAnsi="Times New Roman" w:cs="Times New Roman"/>
          <w:sz w:val="28"/>
          <w:szCs w:val="28"/>
        </w:rPr>
        <w:t xml:space="preserve"> 1/4) есть вход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VIN</w:t>
      </w:r>
      <w:r w:rsidRPr="00463D01">
        <w:rPr>
          <w:rFonts w:ascii="Times New Roman" w:hAnsi="Times New Roman" w:cs="Times New Roman"/>
          <w:sz w:val="28"/>
          <w:szCs w:val="28"/>
        </w:rPr>
        <w:t>, который через делитель (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63D01">
        <w:rPr>
          <w:rFonts w:ascii="Times New Roman" w:hAnsi="Times New Roman" w:cs="Times New Roman"/>
          <w:sz w:val="28"/>
          <w:szCs w:val="28"/>
        </w:rPr>
        <w:t xml:space="preserve">5,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63D01">
        <w:rPr>
          <w:rFonts w:ascii="Times New Roman" w:hAnsi="Times New Roman" w:cs="Times New Roman"/>
          <w:sz w:val="28"/>
          <w:szCs w:val="28"/>
        </w:rPr>
        <w:t xml:space="preserve">6,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63D01">
        <w:rPr>
          <w:rFonts w:ascii="Times New Roman" w:hAnsi="Times New Roman" w:cs="Times New Roman"/>
          <w:sz w:val="28"/>
          <w:szCs w:val="28"/>
        </w:rPr>
        <w:t>7 - нужно уточнить номиналы на схеме, там указано $0.005$ для шунта и делитель для напряжения) идет на АЦП. Нужно рассчитать коэффициент деления так, чтобы максимальное напряжение батареи (например, $25.2\</w:t>
      </w:r>
      <w:proofErr w:type="gramStart"/>
      <w:r w:rsidRPr="00463D01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463D01">
        <w:rPr>
          <w:rFonts w:ascii="Times New Roman" w:hAnsi="Times New Roman" w:cs="Times New Roman"/>
          <w:sz w:val="28"/>
          <w:szCs w:val="28"/>
        </w:rPr>
        <w:t xml:space="preserve">{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Pr="00463D01">
        <w:rPr>
          <w:rFonts w:ascii="Times New Roman" w:hAnsi="Times New Roman" w:cs="Times New Roman"/>
          <w:sz w:val="28"/>
          <w:szCs w:val="28"/>
        </w:rPr>
        <w:t>}$ для 6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3D01">
        <w:rPr>
          <w:rFonts w:ascii="Times New Roman" w:hAnsi="Times New Roman" w:cs="Times New Roman"/>
          <w:sz w:val="28"/>
          <w:szCs w:val="28"/>
        </w:rPr>
        <w:t xml:space="preserve">) не превышало опорное напряжение АЦП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463D01">
        <w:rPr>
          <w:rFonts w:ascii="Times New Roman" w:hAnsi="Times New Roman" w:cs="Times New Roman"/>
          <w:sz w:val="28"/>
          <w:szCs w:val="28"/>
        </w:rPr>
        <w:t>32.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 xml:space="preserve">- Токоизмерительный шунт: Расчёт падения напряжения на шунте (если он установлен на плате) или расчёт цепи усилителя токового сигнала с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ESC</w:t>
      </w:r>
      <w:r w:rsidRPr="00463D01">
        <w:rPr>
          <w:rFonts w:ascii="Times New Roman" w:hAnsi="Times New Roman" w:cs="Times New Roman"/>
          <w:sz w:val="28"/>
          <w:szCs w:val="28"/>
        </w:rPr>
        <w:t>. Обоснование рассеиваемой на шунте мощности $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63D01">
        <w:rPr>
          <w:rFonts w:ascii="Times New Roman" w:hAnsi="Times New Roman" w:cs="Times New Roman"/>
          <w:sz w:val="28"/>
          <w:szCs w:val="28"/>
        </w:rPr>
        <w:t xml:space="preserve"> =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63D01">
        <w:rPr>
          <w:rFonts w:ascii="Times New Roman" w:hAnsi="Times New Roman" w:cs="Times New Roman"/>
          <w:sz w:val="28"/>
          <w:szCs w:val="28"/>
        </w:rPr>
        <w:t>^2 \</w:t>
      </w:r>
      <w:proofErr w:type="spellStart"/>
      <w:r w:rsidRPr="00463D01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63D01">
        <w:rPr>
          <w:rFonts w:ascii="Times New Roman" w:hAnsi="Times New Roman" w:cs="Times New Roman"/>
          <w:sz w:val="28"/>
          <w:szCs w:val="28"/>
        </w:rPr>
        <w:t>$.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 xml:space="preserve">- Ограничительные резисторы для светодиодов: Классический, но обязательный расчёт резисторов для индикаторных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LED</w:t>
      </w:r>
      <w:r w:rsidRPr="00463D01">
        <w:rPr>
          <w:rFonts w:ascii="Times New Roman" w:hAnsi="Times New Roman" w:cs="Times New Roman"/>
          <w:sz w:val="28"/>
          <w:szCs w:val="28"/>
        </w:rPr>
        <w:t xml:space="preserve">, чтобы ток не превысил возможности </w:t>
      </w:r>
      <w:proofErr w:type="spellStart"/>
      <w:r w:rsidRPr="00463D01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 xml:space="preserve">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MCU</w:t>
      </w:r>
      <w:r w:rsidRPr="00463D01">
        <w:rPr>
          <w:rFonts w:ascii="Times New Roman" w:hAnsi="Times New Roman" w:cs="Times New Roman"/>
          <w:sz w:val="28"/>
          <w:szCs w:val="28"/>
        </w:rPr>
        <w:t>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4. Конструкторско-технологические расчёты (Для ГОСТ/ЕСКД)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Если комиссия любит классическую школу проектирования, эти пункты добавят работе огромный вес.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lastRenderedPageBreak/>
        <w:t xml:space="preserve">- Расчёт надежности (Наработка на отказ -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MTBF</w:t>
      </w:r>
      <w:r w:rsidRPr="00463D01">
        <w:rPr>
          <w:rFonts w:ascii="Times New Roman" w:hAnsi="Times New Roman" w:cs="Times New Roman"/>
          <w:sz w:val="28"/>
          <w:szCs w:val="28"/>
        </w:rPr>
        <w:t xml:space="preserve">): Приблизительный расчет вероятности безотказной работы платы в течение заданного времени на основе интенсивности отказов компонентов (по справочникам или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MIL</w:t>
      </w:r>
      <w:r w:rsidRPr="00463D01">
        <w:rPr>
          <w:rFonts w:ascii="Times New Roman" w:hAnsi="Times New Roman" w:cs="Times New Roman"/>
          <w:sz w:val="28"/>
          <w:szCs w:val="28"/>
        </w:rPr>
        <w:t>-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HDBK</w:t>
      </w:r>
      <w:r w:rsidRPr="00463D01">
        <w:rPr>
          <w:rFonts w:ascii="Times New Roman" w:hAnsi="Times New Roman" w:cs="Times New Roman"/>
          <w:sz w:val="28"/>
          <w:szCs w:val="28"/>
        </w:rPr>
        <w:t>-217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63D01">
        <w:rPr>
          <w:rFonts w:ascii="Times New Roman" w:hAnsi="Times New Roman" w:cs="Times New Roman"/>
          <w:sz w:val="28"/>
          <w:szCs w:val="28"/>
        </w:rPr>
        <w:t xml:space="preserve">). Для полетного контроллера </w:t>
      </w:r>
      <w:r w:rsidRPr="00463D01">
        <w:rPr>
          <w:rFonts w:ascii="Times New Roman" w:hAnsi="Times New Roman" w:cs="Times New Roman"/>
          <w:sz w:val="28"/>
          <w:szCs w:val="28"/>
          <w:lang w:val="en-US"/>
        </w:rPr>
        <w:t>FPV</w:t>
      </w:r>
      <w:r w:rsidRPr="00463D01">
        <w:rPr>
          <w:rFonts w:ascii="Times New Roman" w:hAnsi="Times New Roman" w:cs="Times New Roman"/>
          <w:sz w:val="28"/>
          <w:szCs w:val="28"/>
        </w:rPr>
        <w:t xml:space="preserve">, который подвергается вибрациям и </w:t>
      </w:r>
      <w:proofErr w:type="spellStart"/>
      <w:r w:rsidRPr="00463D01">
        <w:rPr>
          <w:rFonts w:ascii="Times New Roman" w:hAnsi="Times New Roman" w:cs="Times New Roman"/>
          <w:sz w:val="28"/>
          <w:szCs w:val="28"/>
        </w:rPr>
        <w:t>крашам</w:t>
      </w:r>
      <w:proofErr w:type="spellEnd"/>
      <w:r w:rsidRPr="00463D01">
        <w:rPr>
          <w:rFonts w:ascii="Times New Roman" w:hAnsi="Times New Roman" w:cs="Times New Roman"/>
          <w:sz w:val="28"/>
          <w:szCs w:val="28"/>
        </w:rPr>
        <w:t>, это очень интересный пункт.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- Оценка габаритов и трассировки: Обоснование выбора класса точности печатной платы (ширина проводников/зазоры) исходя из протекающих токов (особенно в цепях питания от батареи).</w:t>
      </w:r>
    </w:p>
    <w:p w:rsidR="00463D01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6D4F" w:rsidRPr="00463D01" w:rsidRDefault="00463D01" w:rsidP="00463D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3D01">
        <w:rPr>
          <w:rFonts w:ascii="Times New Roman" w:hAnsi="Times New Roman" w:cs="Times New Roman"/>
          <w:sz w:val="28"/>
          <w:szCs w:val="28"/>
        </w:rPr>
        <w:t>С какого раздела расчётов ты бы хотел начать детальную проработку для добавления в текст пояснительной записки?</w:t>
      </w:r>
    </w:p>
    <w:sectPr w:rsidR="00D26D4F" w:rsidRPr="00463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D01"/>
    <w:rsid w:val="000D1156"/>
    <w:rsid w:val="00213FED"/>
    <w:rsid w:val="00463D01"/>
    <w:rsid w:val="00E2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CD0FD"/>
  <w15:chartTrackingRefBased/>
  <w15:docId w15:val="{3FE1FB78-BAF1-4896-B26F-FFC6AFE6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63D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</dc:creator>
  <cp:keywords/>
  <dc:description/>
  <cp:lastModifiedBy>414</cp:lastModifiedBy>
  <cp:revision>1</cp:revision>
  <dcterms:created xsi:type="dcterms:W3CDTF">2026-05-30T07:09:00Z</dcterms:created>
  <dcterms:modified xsi:type="dcterms:W3CDTF">2026-05-30T07:50:00Z</dcterms:modified>
</cp:coreProperties>
</file>