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117C" w14:textId="77777777" w:rsidR="00980CF1" w:rsidRDefault="00D6032A" w:rsidP="00AA606F">
      <w:pPr>
        <w:spacing w:after="20"/>
        <w:jc w:val="center"/>
        <w:rPr>
          <w:rFonts w:ascii="Times New Roman" w:hAnsi="Times New Roman" w:cs="Times New Roman"/>
          <w:b/>
          <w:bCs/>
          <w:sz w:val="26"/>
          <w:szCs w:val="28"/>
        </w:rPr>
      </w:pPr>
      <w:r w:rsidRPr="00D97FCB">
        <w:rPr>
          <w:rFonts w:ascii="Times New Roman" w:hAnsi="Times New Roman" w:cs="Times New Roman"/>
          <w:b/>
          <w:bCs/>
          <w:sz w:val="26"/>
          <w:szCs w:val="28"/>
        </w:rPr>
        <w:t>Linear Regression 2.2:</w:t>
      </w:r>
    </w:p>
    <w:p w14:paraId="59408445" w14:textId="3320A5B6" w:rsidR="008B2CBF" w:rsidRPr="00D97FCB" w:rsidRDefault="00D6032A" w:rsidP="00AA606F">
      <w:pPr>
        <w:spacing w:after="20"/>
        <w:jc w:val="center"/>
        <w:rPr>
          <w:rFonts w:ascii="Times New Roman" w:hAnsi="Times New Roman" w:cs="Times New Roman"/>
        </w:rPr>
      </w:pPr>
      <w:r w:rsidRPr="00D97FCB">
        <w:rPr>
          <w:rFonts w:ascii="Times New Roman" w:hAnsi="Times New Roman" w:cs="Times New Roman"/>
          <w:b/>
          <w:bCs/>
          <w:sz w:val="26"/>
          <w:szCs w:val="28"/>
        </w:rPr>
        <w:t xml:space="preserve"> Predicting Goals Scored by a Team in a FIFA World Cup 2026 Match</w:t>
      </w:r>
    </w:p>
    <w:p w14:paraId="14A6CC28" w14:textId="77777777" w:rsidR="008B2CBF" w:rsidRPr="00D97FCB" w:rsidRDefault="00D6032A" w:rsidP="00AA606F">
      <w:pPr>
        <w:pStyle w:val="Heading1"/>
        <w:keepNext/>
        <w:pBdr>
          <w:bottom w:val="single" w:sz="4" w:space="1" w:color="BFBFBF"/>
        </w:pBdr>
        <w:spacing w:before="100" w:after="40"/>
        <w:jc w:val="both"/>
        <w:rPr>
          <w:rFonts w:ascii="Times New Roman" w:hAnsi="Times New Roman" w:cs="Times New Roman"/>
          <w:color w:val="auto"/>
        </w:rPr>
      </w:pPr>
      <w:r w:rsidRPr="00D97FCB">
        <w:rPr>
          <w:rFonts w:ascii="Times New Roman" w:hAnsi="Times New Roman" w:cs="Times New Roman"/>
          <w:b/>
          <w:bCs/>
          <w:color w:val="auto"/>
          <w:sz w:val="22"/>
          <w:szCs w:val="22"/>
        </w:rPr>
        <w:t>1. Introduction</w:t>
      </w:r>
    </w:p>
    <w:p w14:paraId="5DF2C6E3" w14:textId="77777777" w:rsidR="008B2CBF" w:rsidRPr="00D97FCB" w:rsidRDefault="00D6032A" w:rsidP="00AA606F">
      <w:pPr>
        <w:spacing w:after="80"/>
        <w:jc w:val="both"/>
        <w:rPr>
          <w:rFonts w:ascii="Times New Roman" w:hAnsi="Times New Roman" w:cs="Times New Roman"/>
        </w:rPr>
      </w:pPr>
      <w:r w:rsidRPr="00D97FCB">
        <w:rPr>
          <w:rFonts w:ascii="Times New Roman" w:hAnsi="Times New Roman" w:cs="Times New Roman"/>
        </w:rPr>
        <w:t xml:space="preserve">This </w:t>
      </w:r>
      <w:r w:rsidR="00AA606F" w:rsidRPr="00D97FCB">
        <w:rPr>
          <w:rFonts w:ascii="Times New Roman" w:hAnsi="Times New Roman" w:cs="Times New Roman"/>
        </w:rPr>
        <w:t>analysis</w:t>
      </w:r>
      <w:r w:rsidRPr="00D97FCB">
        <w:rPr>
          <w:rFonts w:ascii="Times New Roman" w:hAnsi="Times New Roman" w:cs="Times New Roman"/>
        </w:rPr>
        <w:t xml:space="preserve"> explores if pre kick-off information can predict the number of goals teams score during FIFA World Cup 2026. Goals are an attractive outcome to predict as they are highly relevant to the match result and serve as a clear measure of attacking performance. The </w:t>
      </w:r>
      <w:r w:rsidR="00AA606F" w:rsidRPr="00D97FCB">
        <w:rPr>
          <w:rFonts w:ascii="Times New Roman" w:hAnsi="Times New Roman" w:cs="Times New Roman"/>
        </w:rPr>
        <w:t>analysis</w:t>
      </w:r>
      <w:r w:rsidRPr="00D97FCB">
        <w:rPr>
          <w:rFonts w:ascii="Times New Roman" w:hAnsi="Times New Roman" w:cs="Times New Roman"/>
        </w:rPr>
        <w:t xml:space="preserve"> will utilise the 208 team-match observations that come from having two observations for each of the 104 matches included in the analysis. The primary question this project seeks to answer is if team strength, form, host advantage and squad traits explain variation in goals scored. The secondary question is if an ordinary least squares or Poisson regression model better suits this outcome variable.</w:t>
      </w:r>
    </w:p>
    <w:p w14:paraId="45C4E0AF" w14:textId="77777777" w:rsidR="008B2CBF" w:rsidRPr="00D97FCB" w:rsidRDefault="00D6032A" w:rsidP="00AA606F">
      <w:pPr>
        <w:pStyle w:val="Heading1"/>
        <w:keepNext/>
        <w:pBdr>
          <w:bottom w:val="single" w:sz="4" w:space="1" w:color="BFBFBF"/>
        </w:pBdr>
        <w:spacing w:before="100" w:after="40"/>
        <w:jc w:val="both"/>
        <w:rPr>
          <w:rFonts w:ascii="Times New Roman" w:hAnsi="Times New Roman" w:cs="Times New Roman"/>
          <w:color w:val="auto"/>
        </w:rPr>
      </w:pPr>
      <w:r w:rsidRPr="00D97FCB">
        <w:rPr>
          <w:rFonts w:ascii="Times New Roman" w:hAnsi="Times New Roman" w:cs="Times New Roman"/>
          <w:b/>
          <w:bCs/>
          <w:color w:val="auto"/>
          <w:sz w:val="22"/>
          <w:szCs w:val="22"/>
        </w:rPr>
        <w:t>2. Data and explanatory variables</w:t>
      </w:r>
    </w:p>
    <w:p w14:paraId="2CEC7AD5" w14:textId="4504C399" w:rsidR="008B2CBF" w:rsidRPr="00D97FCB" w:rsidRDefault="00D6032A" w:rsidP="00AA606F">
      <w:pPr>
        <w:spacing w:after="80"/>
        <w:jc w:val="both"/>
        <w:rPr>
          <w:rFonts w:ascii="Times New Roman" w:hAnsi="Times New Roman" w:cs="Times New Roman"/>
        </w:rPr>
      </w:pPr>
      <w:r w:rsidRPr="00D97FCB">
        <w:rPr>
          <w:rFonts w:ascii="Times New Roman" w:hAnsi="Times New Roman" w:cs="Times New Roman"/>
        </w:rPr>
        <w:t>This dataset had 208 rows representing one team's statistics for one match. The response variable was that team's number of goals scored. Eight explanatory variables were chosen. Four of them were the same as Linear Regression 2.1 (</w:t>
      </w:r>
      <w:proofErr w:type="spellStart"/>
      <w:r w:rsidRPr="00D97FCB">
        <w:rPr>
          <w:rFonts w:ascii="Times New Roman" w:hAnsi="Times New Roman" w:cs="Times New Roman"/>
        </w:rPr>
        <w:t>RankPointsDiff</w:t>
      </w:r>
      <w:proofErr w:type="spellEnd"/>
      <w:r w:rsidRPr="00D97FCB">
        <w:rPr>
          <w:rFonts w:ascii="Times New Roman" w:hAnsi="Times New Roman" w:cs="Times New Roman"/>
        </w:rPr>
        <w:t xml:space="preserve">, </w:t>
      </w:r>
      <w:proofErr w:type="spellStart"/>
      <w:r w:rsidRPr="00D97FCB">
        <w:rPr>
          <w:rFonts w:ascii="Times New Roman" w:hAnsi="Times New Roman" w:cs="Times New Roman"/>
        </w:rPr>
        <w:t>HostAdvantage</w:t>
      </w:r>
      <w:proofErr w:type="spellEnd"/>
      <w:r w:rsidRPr="00D97FCB">
        <w:rPr>
          <w:rFonts w:ascii="Times New Roman" w:hAnsi="Times New Roman" w:cs="Times New Roman"/>
        </w:rPr>
        <w:t xml:space="preserve">, </w:t>
      </w:r>
      <w:proofErr w:type="spellStart"/>
      <w:r w:rsidRPr="00D97FCB">
        <w:rPr>
          <w:rFonts w:ascii="Times New Roman" w:hAnsi="Times New Roman" w:cs="Times New Roman"/>
        </w:rPr>
        <w:t>FormGoalsForDiff</w:t>
      </w:r>
      <w:proofErr w:type="spellEnd"/>
      <w:r w:rsidRPr="00D97FCB">
        <w:rPr>
          <w:rFonts w:ascii="Times New Roman" w:hAnsi="Times New Roman" w:cs="Times New Roman"/>
        </w:rPr>
        <w:t xml:space="preserve">, </w:t>
      </w:r>
      <w:proofErr w:type="spellStart"/>
      <w:r w:rsidRPr="00D97FCB">
        <w:rPr>
          <w:rFonts w:ascii="Times New Roman" w:hAnsi="Times New Roman" w:cs="Times New Roman"/>
        </w:rPr>
        <w:t>FormGoalsAgstDiff</w:t>
      </w:r>
      <w:proofErr w:type="spellEnd"/>
      <w:r w:rsidRPr="00D97FCB">
        <w:rPr>
          <w:rFonts w:ascii="Times New Roman" w:hAnsi="Times New Roman" w:cs="Times New Roman"/>
        </w:rPr>
        <w:t xml:space="preserve">). The other four are </w:t>
      </w:r>
      <w:proofErr w:type="spellStart"/>
      <w:r w:rsidRPr="00D97FCB">
        <w:rPr>
          <w:rFonts w:ascii="Times New Roman" w:hAnsi="Times New Roman" w:cs="Times New Roman"/>
        </w:rPr>
        <w:t>SquadAvgCapsDiff</w:t>
      </w:r>
      <w:proofErr w:type="spellEnd"/>
      <w:r w:rsidRPr="00D97FCB">
        <w:rPr>
          <w:rFonts w:ascii="Times New Roman" w:hAnsi="Times New Roman" w:cs="Times New Roman"/>
        </w:rPr>
        <w:t xml:space="preserve">, </w:t>
      </w:r>
      <w:proofErr w:type="spellStart"/>
      <w:r w:rsidRPr="00D97FCB">
        <w:rPr>
          <w:rFonts w:ascii="Times New Roman" w:hAnsi="Times New Roman" w:cs="Times New Roman"/>
        </w:rPr>
        <w:t>SquadAvgIntlGoalsDiff</w:t>
      </w:r>
      <w:proofErr w:type="spellEnd"/>
      <w:r w:rsidRPr="00D97FCB">
        <w:rPr>
          <w:rFonts w:ascii="Times New Roman" w:hAnsi="Times New Roman" w:cs="Times New Roman"/>
        </w:rPr>
        <w:t xml:space="preserve">, </w:t>
      </w:r>
      <w:proofErr w:type="spellStart"/>
      <w:r w:rsidRPr="00D97FCB">
        <w:rPr>
          <w:rFonts w:ascii="Times New Roman" w:hAnsi="Times New Roman" w:cs="Times New Roman"/>
        </w:rPr>
        <w:t>SquadAvgHeightDiff</w:t>
      </w:r>
      <w:proofErr w:type="spellEnd"/>
      <w:r w:rsidRPr="00D97FCB">
        <w:rPr>
          <w:rFonts w:ascii="Times New Roman" w:hAnsi="Times New Roman" w:cs="Times New Roman"/>
        </w:rPr>
        <w:t xml:space="preserve">, and </w:t>
      </w:r>
      <w:proofErr w:type="spellStart"/>
      <w:r w:rsidRPr="00D97FCB">
        <w:rPr>
          <w:rFonts w:ascii="Times New Roman" w:hAnsi="Times New Roman" w:cs="Times New Roman"/>
        </w:rPr>
        <w:t>OverseasClubShareDiff</w:t>
      </w:r>
      <w:proofErr w:type="spellEnd"/>
      <w:r w:rsidRPr="00D97FCB">
        <w:rPr>
          <w:rFonts w:ascii="Times New Roman" w:hAnsi="Times New Roman" w:cs="Times New Roman"/>
        </w:rPr>
        <w:t>. Each of these variables compares the team to their opponent prior to the match-up. Data is entered such that positive values indicate an advantage to the team of interest</w:t>
      </w:r>
      <w:r w:rsidR="005F7D96" w:rsidRPr="00D97FCB">
        <w:rPr>
          <w:rFonts w:ascii="Times New Roman" w:hAnsi="Times New Roman" w:cs="Times New Roman"/>
        </w:rPr>
        <w:t>. The mean for every predictor variable is zero because each of the 104 matche</w:t>
      </w:r>
      <w:r w:rsidR="00435922">
        <w:rPr>
          <w:rFonts w:ascii="Times New Roman" w:hAnsi="Times New Roman" w:cs="Times New Roman"/>
        </w:rPr>
        <w:t>s</w:t>
      </w:r>
      <w:r w:rsidR="005F7D96" w:rsidRPr="00D97FCB">
        <w:rPr>
          <w:rFonts w:ascii="Times New Roman" w:hAnsi="Times New Roman" w:cs="Times New Roman"/>
        </w:rPr>
        <w:t xml:space="preserve"> appeared twice, one with a positive sign and the other with a negative sign, thus average</w:t>
      </w:r>
      <w:r w:rsidR="00435922">
        <w:rPr>
          <w:rFonts w:ascii="Times New Roman" w:hAnsi="Times New Roman" w:cs="Times New Roman"/>
        </w:rPr>
        <w:t>d</w:t>
      </w:r>
      <w:r w:rsidR="005F7D96" w:rsidRPr="00D97FCB">
        <w:rPr>
          <w:rFonts w:ascii="Times New Roman" w:hAnsi="Times New Roman" w:cs="Times New Roman"/>
        </w:rPr>
        <w:t xml:space="preserve"> at 0. </w:t>
      </w:r>
      <w:r w:rsidRPr="00D97FCB">
        <w:rPr>
          <w:rFonts w:ascii="Times New Roman" w:hAnsi="Times New Roman" w:cs="Times New Roman"/>
        </w:rPr>
        <w:t>They were chosen because they quantify team strength, recent form, experience, height, and international experience, and are available prior to kick-off. Descriptively, teams scored an average of 1.48 goals per team-match, with a standard deviation of 1.39 and a range of 0 to 7 goals.</w:t>
      </w:r>
    </w:p>
    <w:tbl>
      <w:tblPr>
        <w:tblW w:w="9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2663"/>
        <w:gridCol w:w="1016"/>
        <w:gridCol w:w="1145"/>
        <w:gridCol w:w="1211"/>
        <w:gridCol w:w="1226"/>
      </w:tblGrid>
      <w:tr w:rsidR="005F7D96" w:rsidRPr="00D97FCB" w14:paraId="67E5C055" w14:textId="77777777" w:rsidTr="00284C01">
        <w:trPr>
          <w:cantSplit/>
          <w:tblHeader/>
          <w:jc w:val="center"/>
        </w:trPr>
        <w:tc>
          <w:tcPr>
            <w:tcW w:w="1837" w:type="dxa"/>
            <w:tcBorders>
              <w:top w:val="nil"/>
              <w:left w:val="nil"/>
              <w:bottom w:val="single" w:sz="2" w:space="0" w:color="BFBFBF"/>
              <w:right w:val="nil"/>
            </w:tcBorders>
            <w:shd w:val="clear" w:color="auto" w:fill="1F4E79"/>
            <w:tcMar>
              <w:top w:w="0" w:type="dxa"/>
              <w:left w:w="50" w:type="dxa"/>
              <w:bottom w:w="0" w:type="dxa"/>
              <w:right w:w="50" w:type="dxa"/>
            </w:tcMar>
            <w:vAlign w:val="center"/>
          </w:tcPr>
          <w:p w14:paraId="07310E61" w14:textId="77777777" w:rsidR="005F7D96" w:rsidRPr="00D97FCB" w:rsidRDefault="005F7D96" w:rsidP="00284C01">
            <w:pPr>
              <w:keepNext/>
              <w:keepLines/>
              <w:jc w:val="both"/>
              <w:rPr>
                <w:rFonts w:ascii="Times New Roman" w:hAnsi="Times New Roman" w:cs="Times New Roman"/>
                <w:szCs w:val="22"/>
              </w:rPr>
            </w:pPr>
            <w:r w:rsidRPr="00D97FCB">
              <w:rPr>
                <w:rFonts w:ascii="Times New Roman" w:hAnsi="Times New Roman" w:cs="Times New Roman"/>
                <w:b/>
                <w:bCs/>
                <w:sz w:val="17"/>
                <w:szCs w:val="22"/>
              </w:rPr>
              <w:t>Variable</w:t>
            </w:r>
          </w:p>
        </w:tc>
        <w:tc>
          <w:tcPr>
            <w:tcW w:w="2663" w:type="dxa"/>
            <w:tcBorders>
              <w:top w:val="nil"/>
              <w:left w:val="nil"/>
              <w:bottom w:val="single" w:sz="2" w:space="0" w:color="BFBFBF"/>
              <w:right w:val="nil"/>
            </w:tcBorders>
            <w:shd w:val="clear" w:color="auto" w:fill="1F4E79"/>
            <w:tcMar>
              <w:top w:w="0" w:type="dxa"/>
              <w:left w:w="50" w:type="dxa"/>
              <w:bottom w:w="0" w:type="dxa"/>
              <w:right w:w="50" w:type="dxa"/>
            </w:tcMar>
            <w:vAlign w:val="center"/>
          </w:tcPr>
          <w:p w14:paraId="00016048" w14:textId="77777777" w:rsidR="005F7D96" w:rsidRPr="00D97FCB" w:rsidRDefault="005F7D96" w:rsidP="00284C01">
            <w:pPr>
              <w:keepNext/>
              <w:keepLines/>
              <w:jc w:val="both"/>
              <w:rPr>
                <w:rFonts w:ascii="Times New Roman" w:hAnsi="Times New Roman" w:cs="Times New Roman"/>
                <w:szCs w:val="22"/>
              </w:rPr>
            </w:pPr>
            <w:r w:rsidRPr="00D97FCB">
              <w:rPr>
                <w:rFonts w:ascii="Times New Roman" w:hAnsi="Times New Roman" w:cs="Times New Roman"/>
                <w:b/>
                <w:bCs/>
                <w:sz w:val="17"/>
                <w:szCs w:val="22"/>
              </w:rPr>
              <w:t>Description</w:t>
            </w:r>
          </w:p>
        </w:tc>
        <w:tc>
          <w:tcPr>
            <w:tcW w:w="1016" w:type="dxa"/>
            <w:tcBorders>
              <w:top w:val="nil"/>
              <w:left w:val="nil"/>
              <w:bottom w:val="single" w:sz="2" w:space="0" w:color="BFBFBF"/>
              <w:right w:val="nil"/>
            </w:tcBorders>
            <w:shd w:val="clear" w:color="auto" w:fill="1F4E79"/>
            <w:tcMar>
              <w:top w:w="0" w:type="dxa"/>
              <w:left w:w="50" w:type="dxa"/>
              <w:bottom w:w="0" w:type="dxa"/>
              <w:right w:w="50" w:type="dxa"/>
            </w:tcMar>
            <w:vAlign w:val="center"/>
          </w:tcPr>
          <w:p w14:paraId="4FD750BE" w14:textId="77777777" w:rsidR="005F7D96" w:rsidRPr="00D97FCB" w:rsidRDefault="005F7D96" w:rsidP="00284C01">
            <w:pPr>
              <w:keepNext/>
              <w:keepLines/>
              <w:jc w:val="both"/>
              <w:rPr>
                <w:rFonts w:ascii="Times New Roman" w:hAnsi="Times New Roman" w:cs="Times New Roman"/>
                <w:szCs w:val="22"/>
              </w:rPr>
            </w:pPr>
            <w:r w:rsidRPr="00D97FCB">
              <w:rPr>
                <w:rFonts w:ascii="Times New Roman" w:hAnsi="Times New Roman" w:cs="Times New Roman"/>
                <w:b/>
                <w:bCs/>
                <w:sz w:val="17"/>
                <w:szCs w:val="22"/>
              </w:rPr>
              <w:t>Mean</w:t>
            </w:r>
          </w:p>
        </w:tc>
        <w:tc>
          <w:tcPr>
            <w:tcW w:w="1145" w:type="dxa"/>
            <w:tcBorders>
              <w:top w:val="nil"/>
              <w:left w:val="nil"/>
              <w:bottom w:val="single" w:sz="2" w:space="0" w:color="BFBFBF"/>
              <w:right w:val="nil"/>
            </w:tcBorders>
            <w:shd w:val="clear" w:color="auto" w:fill="1F4E79"/>
            <w:tcMar>
              <w:top w:w="0" w:type="dxa"/>
              <w:left w:w="50" w:type="dxa"/>
              <w:bottom w:w="0" w:type="dxa"/>
              <w:right w:w="50" w:type="dxa"/>
            </w:tcMar>
            <w:vAlign w:val="center"/>
          </w:tcPr>
          <w:p w14:paraId="124177C6" w14:textId="77777777" w:rsidR="005F7D96" w:rsidRPr="00D97FCB" w:rsidRDefault="005F7D96" w:rsidP="00284C01">
            <w:pPr>
              <w:keepNext/>
              <w:keepLines/>
              <w:jc w:val="both"/>
              <w:rPr>
                <w:rFonts w:ascii="Times New Roman" w:hAnsi="Times New Roman" w:cs="Times New Roman"/>
                <w:szCs w:val="22"/>
              </w:rPr>
            </w:pPr>
            <w:r w:rsidRPr="00D97FCB">
              <w:rPr>
                <w:rFonts w:ascii="Times New Roman" w:hAnsi="Times New Roman" w:cs="Times New Roman"/>
                <w:b/>
                <w:bCs/>
                <w:sz w:val="17"/>
                <w:szCs w:val="22"/>
              </w:rPr>
              <w:t>SD</w:t>
            </w:r>
          </w:p>
        </w:tc>
        <w:tc>
          <w:tcPr>
            <w:tcW w:w="1211" w:type="dxa"/>
            <w:tcBorders>
              <w:top w:val="nil"/>
              <w:left w:val="nil"/>
              <w:bottom w:val="single" w:sz="2" w:space="0" w:color="BFBFBF"/>
              <w:right w:val="nil"/>
            </w:tcBorders>
            <w:shd w:val="clear" w:color="auto" w:fill="1F4E79"/>
            <w:tcMar>
              <w:top w:w="0" w:type="dxa"/>
              <w:left w:w="50" w:type="dxa"/>
              <w:bottom w:w="0" w:type="dxa"/>
              <w:right w:w="50" w:type="dxa"/>
            </w:tcMar>
            <w:vAlign w:val="center"/>
          </w:tcPr>
          <w:p w14:paraId="749C93BC" w14:textId="77777777" w:rsidR="005F7D96" w:rsidRPr="00D97FCB" w:rsidRDefault="005F7D96" w:rsidP="00284C01">
            <w:pPr>
              <w:keepNext/>
              <w:keepLines/>
              <w:jc w:val="both"/>
              <w:rPr>
                <w:rFonts w:ascii="Times New Roman" w:hAnsi="Times New Roman" w:cs="Times New Roman"/>
                <w:szCs w:val="22"/>
              </w:rPr>
            </w:pPr>
            <w:r w:rsidRPr="00D97FCB">
              <w:rPr>
                <w:rFonts w:ascii="Times New Roman" w:hAnsi="Times New Roman" w:cs="Times New Roman"/>
                <w:b/>
                <w:bCs/>
                <w:sz w:val="17"/>
                <w:szCs w:val="22"/>
              </w:rPr>
              <w:t>Min</w:t>
            </w:r>
          </w:p>
        </w:tc>
        <w:tc>
          <w:tcPr>
            <w:tcW w:w="1226" w:type="dxa"/>
            <w:tcBorders>
              <w:top w:val="nil"/>
              <w:left w:val="nil"/>
              <w:bottom w:val="single" w:sz="2" w:space="0" w:color="BFBFBF"/>
              <w:right w:val="nil"/>
            </w:tcBorders>
            <w:shd w:val="clear" w:color="auto" w:fill="1F4E79"/>
            <w:tcMar>
              <w:top w:w="0" w:type="dxa"/>
              <w:left w:w="50" w:type="dxa"/>
              <w:bottom w:w="0" w:type="dxa"/>
              <w:right w:w="50" w:type="dxa"/>
            </w:tcMar>
            <w:vAlign w:val="center"/>
          </w:tcPr>
          <w:p w14:paraId="35DC84F7" w14:textId="77777777" w:rsidR="005F7D96" w:rsidRPr="00D97FCB" w:rsidRDefault="005F7D96" w:rsidP="00284C01">
            <w:pPr>
              <w:keepNext/>
              <w:keepLines/>
              <w:jc w:val="both"/>
              <w:rPr>
                <w:rFonts w:ascii="Times New Roman" w:hAnsi="Times New Roman" w:cs="Times New Roman"/>
                <w:szCs w:val="22"/>
              </w:rPr>
            </w:pPr>
            <w:r w:rsidRPr="00D97FCB">
              <w:rPr>
                <w:rFonts w:ascii="Times New Roman" w:hAnsi="Times New Roman" w:cs="Times New Roman"/>
                <w:b/>
                <w:bCs/>
                <w:sz w:val="17"/>
                <w:szCs w:val="22"/>
              </w:rPr>
              <w:t>Max</w:t>
            </w:r>
          </w:p>
        </w:tc>
      </w:tr>
      <w:tr w:rsidR="005F7D96" w:rsidRPr="00D97FCB" w14:paraId="0D01E771" w14:textId="77777777" w:rsidTr="00284C01">
        <w:trPr>
          <w:cantSplit/>
          <w:jc w:val="center"/>
        </w:trPr>
        <w:tc>
          <w:tcPr>
            <w:tcW w:w="1837" w:type="dxa"/>
            <w:tcBorders>
              <w:top w:val="single" w:sz="2" w:space="0" w:color="BFBFBF"/>
              <w:left w:val="nil"/>
              <w:bottom w:val="single" w:sz="2" w:space="0" w:color="BFBFBF"/>
              <w:right w:val="nil"/>
            </w:tcBorders>
            <w:tcMar>
              <w:top w:w="0" w:type="dxa"/>
              <w:left w:w="50" w:type="dxa"/>
              <w:bottom w:w="0" w:type="dxa"/>
              <w:right w:w="50" w:type="dxa"/>
            </w:tcMar>
            <w:vAlign w:val="center"/>
          </w:tcPr>
          <w:p w14:paraId="74107D74" w14:textId="77777777" w:rsidR="005F7D96" w:rsidRPr="00D97FCB" w:rsidRDefault="005F7D96" w:rsidP="00284C01">
            <w:pPr>
              <w:keepNext/>
              <w:keepLines/>
              <w:jc w:val="both"/>
              <w:rPr>
                <w:rFonts w:ascii="Times New Roman" w:hAnsi="Times New Roman" w:cs="Times New Roman"/>
                <w:sz w:val="18"/>
                <w:szCs w:val="18"/>
              </w:rPr>
            </w:pPr>
            <w:proofErr w:type="spellStart"/>
            <w:r w:rsidRPr="00D97FCB">
              <w:rPr>
                <w:rFonts w:ascii="Times New Roman" w:hAnsi="Times New Roman" w:cs="Times New Roman"/>
                <w:sz w:val="17"/>
                <w:szCs w:val="18"/>
              </w:rPr>
              <w:t>GoalScored</w:t>
            </w:r>
            <w:proofErr w:type="spellEnd"/>
          </w:p>
        </w:tc>
        <w:tc>
          <w:tcPr>
            <w:tcW w:w="2663" w:type="dxa"/>
            <w:tcBorders>
              <w:top w:val="single" w:sz="2" w:space="0" w:color="BFBFBF"/>
              <w:left w:val="nil"/>
              <w:bottom w:val="single" w:sz="2" w:space="0" w:color="BFBFBF"/>
              <w:right w:val="nil"/>
            </w:tcBorders>
            <w:tcMar>
              <w:top w:w="0" w:type="dxa"/>
              <w:left w:w="50" w:type="dxa"/>
              <w:bottom w:w="0" w:type="dxa"/>
              <w:right w:w="50" w:type="dxa"/>
            </w:tcMar>
            <w:vAlign w:val="center"/>
          </w:tcPr>
          <w:p w14:paraId="37A9BFA8" w14:textId="77777777" w:rsidR="005F7D96" w:rsidRPr="00D97FCB" w:rsidRDefault="005F7D96" w:rsidP="00284C01">
            <w:pPr>
              <w:keepNext/>
              <w:keepLines/>
              <w:rPr>
                <w:rFonts w:ascii="Times New Roman" w:hAnsi="Times New Roman" w:cs="Times New Roman"/>
                <w:sz w:val="18"/>
                <w:szCs w:val="18"/>
              </w:rPr>
            </w:pPr>
            <w:r w:rsidRPr="00D97FCB">
              <w:rPr>
                <w:rFonts w:ascii="Times New Roman" w:hAnsi="Times New Roman" w:cs="Times New Roman"/>
                <w:sz w:val="17"/>
                <w:szCs w:val="18"/>
              </w:rPr>
              <w:t>Number of goals scored</w:t>
            </w:r>
          </w:p>
        </w:tc>
        <w:tc>
          <w:tcPr>
            <w:tcW w:w="101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062A54E5"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1.481</w:t>
            </w:r>
          </w:p>
        </w:tc>
        <w:tc>
          <w:tcPr>
            <w:tcW w:w="1145" w:type="dxa"/>
            <w:tcBorders>
              <w:top w:val="single" w:sz="2" w:space="0" w:color="BFBFBF"/>
              <w:left w:val="nil"/>
              <w:bottom w:val="single" w:sz="2" w:space="0" w:color="BFBFBF"/>
              <w:right w:val="nil"/>
            </w:tcBorders>
            <w:tcMar>
              <w:top w:w="0" w:type="dxa"/>
              <w:left w:w="50" w:type="dxa"/>
              <w:bottom w:w="0" w:type="dxa"/>
              <w:right w:w="50" w:type="dxa"/>
            </w:tcMar>
            <w:vAlign w:val="center"/>
          </w:tcPr>
          <w:p w14:paraId="210785E6"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1.393</w:t>
            </w:r>
          </w:p>
        </w:tc>
        <w:tc>
          <w:tcPr>
            <w:tcW w:w="1211" w:type="dxa"/>
            <w:tcBorders>
              <w:top w:val="single" w:sz="2" w:space="0" w:color="BFBFBF"/>
              <w:left w:val="nil"/>
              <w:bottom w:val="single" w:sz="2" w:space="0" w:color="BFBFBF"/>
              <w:right w:val="nil"/>
            </w:tcBorders>
            <w:tcMar>
              <w:top w:w="0" w:type="dxa"/>
              <w:left w:w="50" w:type="dxa"/>
              <w:bottom w:w="0" w:type="dxa"/>
              <w:right w:w="50" w:type="dxa"/>
            </w:tcMar>
            <w:vAlign w:val="center"/>
          </w:tcPr>
          <w:p w14:paraId="38A87E94"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0.000</w:t>
            </w:r>
          </w:p>
        </w:tc>
        <w:tc>
          <w:tcPr>
            <w:tcW w:w="122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330CCC2F"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7.000</w:t>
            </w:r>
          </w:p>
        </w:tc>
      </w:tr>
      <w:tr w:rsidR="005F7D96" w:rsidRPr="00D97FCB" w14:paraId="35D736A3" w14:textId="77777777" w:rsidTr="00284C01">
        <w:trPr>
          <w:cantSplit/>
          <w:jc w:val="center"/>
        </w:trPr>
        <w:tc>
          <w:tcPr>
            <w:tcW w:w="1837"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1D188EA7" w14:textId="77777777" w:rsidR="005F7D96" w:rsidRPr="00D97FCB" w:rsidRDefault="005F7D96" w:rsidP="00284C01">
            <w:pPr>
              <w:keepNext/>
              <w:keepLines/>
              <w:jc w:val="both"/>
              <w:rPr>
                <w:rFonts w:ascii="Times New Roman" w:hAnsi="Times New Roman" w:cs="Times New Roman"/>
                <w:sz w:val="18"/>
                <w:szCs w:val="18"/>
              </w:rPr>
            </w:pPr>
            <w:proofErr w:type="spellStart"/>
            <w:r w:rsidRPr="00D97FCB">
              <w:rPr>
                <w:rFonts w:ascii="Times New Roman" w:hAnsi="Times New Roman" w:cs="Times New Roman"/>
                <w:sz w:val="17"/>
                <w:szCs w:val="18"/>
              </w:rPr>
              <w:t>RankPointsDiff</w:t>
            </w:r>
            <w:proofErr w:type="spellEnd"/>
          </w:p>
        </w:tc>
        <w:tc>
          <w:tcPr>
            <w:tcW w:w="2663"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tcPr>
          <w:p w14:paraId="522563C6" w14:textId="77777777" w:rsidR="005F7D96" w:rsidRPr="00D97FCB" w:rsidRDefault="005F7D96" w:rsidP="00284C01">
            <w:pPr>
              <w:keepNext/>
              <w:keepLines/>
              <w:rPr>
                <w:rFonts w:ascii="Times New Roman" w:hAnsi="Times New Roman" w:cs="Times New Roman"/>
                <w:sz w:val="18"/>
                <w:szCs w:val="18"/>
              </w:rPr>
            </w:pPr>
            <w:r w:rsidRPr="00D97FCB">
              <w:rPr>
                <w:rFonts w:ascii="Times New Roman" w:hAnsi="Times New Roman" w:cs="Times New Roman"/>
                <w:sz w:val="17"/>
                <w:szCs w:val="18"/>
              </w:rPr>
              <w:t>FIFA ranking points (11 June 2026 ranking)</w:t>
            </w:r>
          </w:p>
        </w:tc>
        <w:tc>
          <w:tcPr>
            <w:tcW w:w="1016"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7F718B3A"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0.000</w:t>
            </w:r>
          </w:p>
        </w:tc>
        <w:tc>
          <w:tcPr>
            <w:tcW w:w="1145"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41F72A47"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237.464</w:t>
            </w:r>
          </w:p>
        </w:tc>
        <w:tc>
          <w:tcPr>
            <w:tcW w:w="1211"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421DC986"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−506.160</w:t>
            </w:r>
          </w:p>
        </w:tc>
        <w:tc>
          <w:tcPr>
            <w:tcW w:w="1226"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0BC8EA75"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506.160</w:t>
            </w:r>
          </w:p>
        </w:tc>
      </w:tr>
      <w:tr w:rsidR="005F7D96" w:rsidRPr="00D97FCB" w14:paraId="2BD12603" w14:textId="77777777" w:rsidTr="00284C01">
        <w:trPr>
          <w:cantSplit/>
          <w:jc w:val="center"/>
        </w:trPr>
        <w:tc>
          <w:tcPr>
            <w:tcW w:w="1837" w:type="dxa"/>
            <w:tcBorders>
              <w:top w:val="single" w:sz="2" w:space="0" w:color="BFBFBF"/>
              <w:left w:val="nil"/>
              <w:bottom w:val="single" w:sz="2" w:space="0" w:color="BFBFBF"/>
              <w:right w:val="nil"/>
            </w:tcBorders>
            <w:tcMar>
              <w:top w:w="0" w:type="dxa"/>
              <w:left w:w="50" w:type="dxa"/>
              <w:bottom w:w="0" w:type="dxa"/>
              <w:right w:w="50" w:type="dxa"/>
            </w:tcMar>
            <w:vAlign w:val="center"/>
          </w:tcPr>
          <w:p w14:paraId="1C57E488" w14:textId="77777777" w:rsidR="005F7D96" w:rsidRPr="00D97FCB" w:rsidRDefault="005F7D96" w:rsidP="00284C01">
            <w:pPr>
              <w:keepNext/>
              <w:keepLines/>
              <w:jc w:val="both"/>
              <w:rPr>
                <w:rFonts w:ascii="Times New Roman" w:hAnsi="Times New Roman" w:cs="Times New Roman"/>
                <w:sz w:val="18"/>
                <w:szCs w:val="18"/>
              </w:rPr>
            </w:pPr>
            <w:proofErr w:type="spellStart"/>
            <w:r w:rsidRPr="00D97FCB">
              <w:rPr>
                <w:rFonts w:ascii="Times New Roman" w:hAnsi="Times New Roman" w:cs="Times New Roman"/>
                <w:sz w:val="17"/>
                <w:szCs w:val="18"/>
              </w:rPr>
              <w:t>HostAdvantage</w:t>
            </w:r>
            <w:proofErr w:type="spellEnd"/>
          </w:p>
        </w:tc>
        <w:tc>
          <w:tcPr>
            <w:tcW w:w="2663" w:type="dxa"/>
            <w:tcBorders>
              <w:top w:val="single" w:sz="2" w:space="0" w:color="BFBFBF"/>
              <w:left w:val="nil"/>
              <w:bottom w:val="single" w:sz="2" w:space="0" w:color="BFBFBF"/>
              <w:right w:val="nil"/>
            </w:tcBorders>
            <w:tcMar>
              <w:top w:w="0" w:type="dxa"/>
              <w:left w:w="50" w:type="dxa"/>
              <w:bottom w:w="0" w:type="dxa"/>
              <w:right w:w="50" w:type="dxa"/>
            </w:tcMar>
          </w:tcPr>
          <w:p w14:paraId="72E6FCA9" w14:textId="77777777" w:rsidR="005F7D96" w:rsidRPr="00D97FCB" w:rsidRDefault="005F7D96" w:rsidP="00284C01">
            <w:pPr>
              <w:keepNext/>
              <w:keepLines/>
              <w:rPr>
                <w:rFonts w:ascii="Times New Roman" w:hAnsi="Times New Roman" w:cs="Times New Roman"/>
                <w:sz w:val="18"/>
                <w:szCs w:val="18"/>
              </w:rPr>
            </w:pPr>
            <w:r w:rsidRPr="00D97FCB">
              <w:rPr>
                <w:rFonts w:ascii="Times New Roman" w:hAnsi="Times New Roman" w:cs="Times New Roman"/>
                <w:sz w:val="17"/>
                <w:szCs w:val="18"/>
              </w:rPr>
              <w:t>+1 if the home team is a host in its own country, -1 if the away team is, else 0</w:t>
            </w:r>
          </w:p>
        </w:tc>
        <w:tc>
          <w:tcPr>
            <w:tcW w:w="101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2277D5A2"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0.000</w:t>
            </w:r>
          </w:p>
        </w:tc>
        <w:tc>
          <w:tcPr>
            <w:tcW w:w="1145" w:type="dxa"/>
            <w:tcBorders>
              <w:top w:val="single" w:sz="2" w:space="0" w:color="BFBFBF"/>
              <w:left w:val="nil"/>
              <w:bottom w:val="single" w:sz="2" w:space="0" w:color="BFBFBF"/>
              <w:right w:val="nil"/>
            </w:tcBorders>
            <w:tcMar>
              <w:top w:w="0" w:type="dxa"/>
              <w:left w:w="50" w:type="dxa"/>
              <w:bottom w:w="0" w:type="dxa"/>
              <w:right w:w="50" w:type="dxa"/>
            </w:tcMar>
            <w:vAlign w:val="center"/>
          </w:tcPr>
          <w:p w14:paraId="6A4B739A"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0.354</w:t>
            </w:r>
          </w:p>
        </w:tc>
        <w:tc>
          <w:tcPr>
            <w:tcW w:w="1211" w:type="dxa"/>
            <w:tcBorders>
              <w:top w:val="single" w:sz="2" w:space="0" w:color="BFBFBF"/>
              <w:left w:val="nil"/>
              <w:bottom w:val="single" w:sz="2" w:space="0" w:color="BFBFBF"/>
              <w:right w:val="nil"/>
            </w:tcBorders>
            <w:tcMar>
              <w:top w:w="0" w:type="dxa"/>
              <w:left w:w="50" w:type="dxa"/>
              <w:bottom w:w="0" w:type="dxa"/>
              <w:right w:w="50" w:type="dxa"/>
            </w:tcMar>
            <w:vAlign w:val="center"/>
          </w:tcPr>
          <w:p w14:paraId="6B9ECD49"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−1.000</w:t>
            </w:r>
          </w:p>
        </w:tc>
        <w:tc>
          <w:tcPr>
            <w:tcW w:w="122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46364A67"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1.000</w:t>
            </w:r>
          </w:p>
        </w:tc>
      </w:tr>
      <w:tr w:rsidR="005F7D96" w:rsidRPr="00D97FCB" w14:paraId="197218F7" w14:textId="77777777" w:rsidTr="00284C01">
        <w:trPr>
          <w:cantSplit/>
          <w:jc w:val="center"/>
        </w:trPr>
        <w:tc>
          <w:tcPr>
            <w:tcW w:w="1837"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11AC1DB4" w14:textId="77777777" w:rsidR="005F7D96" w:rsidRPr="00D97FCB" w:rsidRDefault="005F7D96" w:rsidP="00284C01">
            <w:pPr>
              <w:keepNext/>
              <w:keepLines/>
              <w:jc w:val="both"/>
              <w:rPr>
                <w:rFonts w:ascii="Times New Roman" w:hAnsi="Times New Roman" w:cs="Times New Roman"/>
                <w:sz w:val="18"/>
                <w:szCs w:val="18"/>
              </w:rPr>
            </w:pPr>
            <w:proofErr w:type="spellStart"/>
            <w:r w:rsidRPr="00D97FCB">
              <w:rPr>
                <w:rFonts w:ascii="Times New Roman" w:hAnsi="Times New Roman" w:cs="Times New Roman"/>
                <w:sz w:val="17"/>
                <w:szCs w:val="18"/>
              </w:rPr>
              <w:t>FormGoalsForDiff</w:t>
            </w:r>
            <w:proofErr w:type="spellEnd"/>
          </w:p>
        </w:tc>
        <w:tc>
          <w:tcPr>
            <w:tcW w:w="2663"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tcPr>
          <w:p w14:paraId="12FC495A" w14:textId="77777777" w:rsidR="005F7D96" w:rsidRPr="00D97FCB" w:rsidRDefault="005F7D96" w:rsidP="00284C01">
            <w:pPr>
              <w:keepNext/>
              <w:keepLines/>
              <w:rPr>
                <w:rFonts w:ascii="Times New Roman" w:hAnsi="Times New Roman" w:cs="Times New Roman"/>
                <w:sz w:val="18"/>
                <w:szCs w:val="18"/>
              </w:rPr>
            </w:pPr>
            <w:r w:rsidRPr="00D97FCB">
              <w:rPr>
                <w:rFonts w:ascii="Times New Roman" w:hAnsi="Times New Roman" w:cs="Times New Roman"/>
                <w:sz w:val="17"/>
                <w:szCs w:val="18"/>
              </w:rPr>
              <w:t>Goals scored per match in earlier 2026 matches</w:t>
            </w:r>
          </w:p>
        </w:tc>
        <w:tc>
          <w:tcPr>
            <w:tcW w:w="1016"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7396B5B1"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0.000</w:t>
            </w:r>
          </w:p>
        </w:tc>
        <w:tc>
          <w:tcPr>
            <w:tcW w:w="1145"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77C549BF"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0.824</w:t>
            </w:r>
          </w:p>
        </w:tc>
        <w:tc>
          <w:tcPr>
            <w:tcW w:w="1211"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66AB2DBA"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−3.000</w:t>
            </w:r>
          </w:p>
        </w:tc>
        <w:tc>
          <w:tcPr>
            <w:tcW w:w="1226"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500636D3"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3.000</w:t>
            </w:r>
          </w:p>
        </w:tc>
      </w:tr>
      <w:tr w:rsidR="005F7D96" w:rsidRPr="00D97FCB" w14:paraId="25517A4F" w14:textId="77777777" w:rsidTr="00284C01">
        <w:trPr>
          <w:cantSplit/>
          <w:jc w:val="center"/>
        </w:trPr>
        <w:tc>
          <w:tcPr>
            <w:tcW w:w="1837" w:type="dxa"/>
            <w:tcBorders>
              <w:top w:val="single" w:sz="2" w:space="0" w:color="BFBFBF"/>
              <w:left w:val="nil"/>
              <w:bottom w:val="single" w:sz="2" w:space="0" w:color="BFBFBF"/>
              <w:right w:val="nil"/>
            </w:tcBorders>
            <w:tcMar>
              <w:top w:w="0" w:type="dxa"/>
              <w:left w:w="50" w:type="dxa"/>
              <w:bottom w:w="0" w:type="dxa"/>
              <w:right w:w="50" w:type="dxa"/>
            </w:tcMar>
            <w:vAlign w:val="center"/>
          </w:tcPr>
          <w:p w14:paraId="49348D2D" w14:textId="77777777" w:rsidR="005F7D96" w:rsidRPr="00D97FCB" w:rsidRDefault="005F7D96" w:rsidP="00284C01">
            <w:pPr>
              <w:keepNext/>
              <w:keepLines/>
              <w:jc w:val="both"/>
              <w:rPr>
                <w:rFonts w:ascii="Times New Roman" w:hAnsi="Times New Roman" w:cs="Times New Roman"/>
                <w:sz w:val="18"/>
                <w:szCs w:val="18"/>
              </w:rPr>
            </w:pPr>
            <w:proofErr w:type="spellStart"/>
            <w:r w:rsidRPr="00D97FCB">
              <w:rPr>
                <w:rFonts w:ascii="Times New Roman" w:hAnsi="Times New Roman" w:cs="Times New Roman"/>
                <w:sz w:val="17"/>
                <w:szCs w:val="18"/>
              </w:rPr>
              <w:t>FormGoalsAgstDiff</w:t>
            </w:r>
            <w:proofErr w:type="spellEnd"/>
          </w:p>
        </w:tc>
        <w:tc>
          <w:tcPr>
            <w:tcW w:w="2663" w:type="dxa"/>
            <w:tcBorders>
              <w:top w:val="single" w:sz="2" w:space="0" w:color="BFBFBF"/>
              <w:left w:val="nil"/>
              <w:bottom w:val="single" w:sz="2" w:space="0" w:color="BFBFBF"/>
              <w:right w:val="nil"/>
            </w:tcBorders>
            <w:tcMar>
              <w:top w:w="0" w:type="dxa"/>
              <w:left w:w="50" w:type="dxa"/>
              <w:bottom w:w="0" w:type="dxa"/>
              <w:right w:w="50" w:type="dxa"/>
            </w:tcMar>
          </w:tcPr>
          <w:p w14:paraId="0018E233" w14:textId="77777777" w:rsidR="005F7D96" w:rsidRPr="00D97FCB" w:rsidRDefault="005F7D96" w:rsidP="00284C01">
            <w:pPr>
              <w:keepNext/>
              <w:keepLines/>
              <w:rPr>
                <w:rFonts w:ascii="Times New Roman" w:hAnsi="Times New Roman" w:cs="Times New Roman"/>
                <w:sz w:val="18"/>
                <w:szCs w:val="18"/>
              </w:rPr>
            </w:pPr>
            <w:r w:rsidRPr="00D97FCB">
              <w:rPr>
                <w:rFonts w:ascii="Times New Roman" w:hAnsi="Times New Roman" w:cs="Times New Roman"/>
                <w:sz w:val="17"/>
                <w:szCs w:val="18"/>
              </w:rPr>
              <w:t>Goals conceded per match in earlier 2026 matches</w:t>
            </w:r>
          </w:p>
        </w:tc>
        <w:tc>
          <w:tcPr>
            <w:tcW w:w="101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55AA72C0"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0.000</w:t>
            </w:r>
          </w:p>
        </w:tc>
        <w:tc>
          <w:tcPr>
            <w:tcW w:w="1145" w:type="dxa"/>
            <w:tcBorders>
              <w:top w:val="single" w:sz="2" w:space="0" w:color="BFBFBF"/>
              <w:left w:val="nil"/>
              <w:bottom w:val="single" w:sz="2" w:space="0" w:color="BFBFBF"/>
              <w:right w:val="nil"/>
            </w:tcBorders>
            <w:tcMar>
              <w:top w:w="0" w:type="dxa"/>
              <w:left w:w="50" w:type="dxa"/>
              <w:bottom w:w="0" w:type="dxa"/>
              <w:right w:w="50" w:type="dxa"/>
            </w:tcMar>
            <w:vAlign w:val="center"/>
          </w:tcPr>
          <w:p w14:paraId="070120BF"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0.772</w:t>
            </w:r>
          </w:p>
        </w:tc>
        <w:tc>
          <w:tcPr>
            <w:tcW w:w="1211" w:type="dxa"/>
            <w:tcBorders>
              <w:top w:val="single" w:sz="2" w:space="0" w:color="BFBFBF"/>
              <w:left w:val="nil"/>
              <w:bottom w:val="single" w:sz="2" w:space="0" w:color="BFBFBF"/>
              <w:right w:val="nil"/>
            </w:tcBorders>
            <w:tcMar>
              <w:top w:w="0" w:type="dxa"/>
              <w:left w:w="50" w:type="dxa"/>
              <w:bottom w:w="0" w:type="dxa"/>
              <w:right w:w="50" w:type="dxa"/>
            </w:tcMar>
            <w:vAlign w:val="center"/>
          </w:tcPr>
          <w:p w14:paraId="5151FD34"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−3.000</w:t>
            </w:r>
          </w:p>
        </w:tc>
        <w:tc>
          <w:tcPr>
            <w:tcW w:w="122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516B881C"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3.000</w:t>
            </w:r>
          </w:p>
        </w:tc>
      </w:tr>
      <w:tr w:rsidR="005F7D96" w:rsidRPr="00D97FCB" w14:paraId="2A105C32" w14:textId="77777777" w:rsidTr="00284C01">
        <w:trPr>
          <w:cantSplit/>
          <w:jc w:val="center"/>
        </w:trPr>
        <w:tc>
          <w:tcPr>
            <w:tcW w:w="1837"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41CDDDE6" w14:textId="77777777" w:rsidR="005F7D96" w:rsidRPr="00D97FCB" w:rsidRDefault="005F7D96" w:rsidP="00284C01">
            <w:pPr>
              <w:keepNext/>
              <w:keepLines/>
              <w:jc w:val="both"/>
              <w:rPr>
                <w:rFonts w:ascii="Times New Roman" w:hAnsi="Times New Roman" w:cs="Times New Roman"/>
                <w:sz w:val="18"/>
                <w:szCs w:val="18"/>
              </w:rPr>
            </w:pPr>
            <w:proofErr w:type="spellStart"/>
            <w:r w:rsidRPr="00D97FCB">
              <w:rPr>
                <w:rFonts w:ascii="Times New Roman" w:hAnsi="Times New Roman" w:cs="Times New Roman"/>
                <w:sz w:val="17"/>
                <w:szCs w:val="18"/>
              </w:rPr>
              <w:t>SquadAvgCapsDiff</w:t>
            </w:r>
            <w:proofErr w:type="spellEnd"/>
          </w:p>
        </w:tc>
        <w:tc>
          <w:tcPr>
            <w:tcW w:w="2663"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11C6990C" w14:textId="4E752B70" w:rsidR="005F7D96" w:rsidRPr="00D97FCB" w:rsidRDefault="005F7D96" w:rsidP="00284C01">
            <w:pPr>
              <w:keepNext/>
              <w:keepLines/>
              <w:rPr>
                <w:rFonts w:ascii="Times New Roman" w:hAnsi="Times New Roman" w:cs="Times New Roman"/>
                <w:sz w:val="18"/>
                <w:szCs w:val="18"/>
              </w:rPr>
            </w:pPr>
            <w:r w:rsidRPr="00D97FCB">
              <w:rPr>
                <w:rFonts w:ascii="Times New Roman" w:hAnsi="Times New Roman" w:cs="Times New Roman"/>
                <w:sz w:val="17"/>
                <w:szCs w:val="18"/>
              </w:rPr>
              <w:t xml:space="preserve">Player’s average international </w:t>
            </w:r>
            <w:r w:rsidR="00435922">
              <w:rPr>
                <w:rFonts w:ascii="Times New Roman" w:hAnsi="Times New Roman" w:cs="Times New Roman"/>
                <w:sz w:val="17"/>
                <w:szCs w:val="18"/>
              </w:rPr>
              <w:t>appearance</w:t>
            </w:r>
            <w:r w:rsidRPr="00D97FCB">
              <w:rPr>
                <w:rFonts w:ascii="Times New Roman" w:hAnsi="Times New Roman" w:cs="Times New Roman"/>
                <w:sz w:val="17"/>
                <w:szCs w:val="18"/>
              </w:rPr>
              <w:t xml:space="preserve"> per </w:t>
            </w:r>
            <w:r w:rsidR="00435922">
              <w:rPr>
                <w:rFonts w:ascii="Times New Roman" w:hAnsi="Times New Roman" w:cs="Times New Roman"/>
                <w:sz w:val="17"/>
                <w:szCs w:val="18"/>
              </w:rPr>
              <w:t>Squad</w:t>
            </w:r>
          </w:p>
        </w:tc>
        <w:tc>
          <w:tcPr>
            <w:tcW w:w="1016"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0AEA28B2"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0.000</w:t>
            </w:r>
          </w:p>
        </w:tc>
        <w:tc>
          <w:tcPr>
            <w:tcW w:w="1145"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5427E524"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12.022</w:t>
            </w:r>
          </w:p>
        </w:tc>
        <w:tc>
          <w:tcPr>
            <w:tcW w:w="1211"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198E83ED"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−36.808</w:t>
            </w:r>
          </w:p>
        </w:tc>
        <w:tc>
          <w:tcPr>
            <w:tcW w:w="1226"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0B67D984"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36.808</w:t>
            </w:r>
          </w:p>
        </w:tc>
      </w:tr>
      <w:tr w:rsidR="005F7D96" w:rsidRPr="00D97FCB" w14:paraId="33B5C55C" w14:textId="77777777" w:rsidTr="00284C01">
        <w:trPr>
          <w:cantSplit/>
          <w:jc w:val="center"/>
        </w:trPr>
        <w:tc>
          <w:tcPr>
            <w:tcW w:w="1837" w:type="dxa"/>
            <w:tcBorders>
              <w:top w:val="single" w:sz="2" w:space="0" w:color="BFBFBF"/>
              <w:left w:val="nil"/>
              <w:bottom w:val="single" w:sz="2" w:space="0" w:color="BFBFBF"/>
              <w:right w:val="nil"/>
            </w:tcBorders>
            <w:tcMar>
              <w:top w:w="0" w:type="dxa"/>
              <w:left w:w="50" w:type="dxa"/>
              <w:bottom w:w="0" w:type="dxa"/>
              <w:right w:w="50" w:type="dxa"/>
            </w:tcMar>
            <w:vAlign w:val="center"/>
          </w:tcPr>
          <w:p w14:paraId="50ADA954" w14:textId="77777777" w:rsidR="005F7D96" w:rsidRPr="00D97FCB" w:rsidRDefault="005F7D96" w:rsidP="00284C01">
            <w:pPr>
              <w:keepNext/>
              <w:keepLines/>
              <w:jc w:val="both"/>
              <w:rPr>
                <w:rFonts w:ascii="Times New Roman" w:hAnsi="Times New Roman" w:cs="Times New Roman"/>
                <w:sz w:val="18"/>
                <w:szCs w:val="18"/>
              </w:rPr>
            </w:pPr>
            <w:proofErr w:type="spellStart"/>
            <w:r w:rsidRPr="00D97FCB">
              <w:rPr>
                <w:rFonts w:ascii="Times New Roman" w:hAnsi="Times New Roman" w:cs="Times New Roman"/>
                <w:sz w:val="17"/>
                <w:szCs w:val="18"/>
              </w:rPr>
              <w:t>SquadAvgIntlGoalsDiff</w:t>
            </w:r>
            <w:proofErr w:type="spellEnd"/>
          </w:p>
        </w:tc>
        <w:tc>
          <w:tcPr>
            <w:tcW w:w="2663" w:type="dxa"/>
            <w:tcBorders>
              <w:top w:val="single" w:sz="2" w:space="0" w:color="BFBFBF"/>
              <w:left w:val="nil"/>
              <w:bottom w:val="single" w:sz="2" w:space="0" w:color="BFBFBF"/>
              <w:right w:val="nil"/>
            </w:tcBorders>
            <w:tcMar>
              <w:top w:w="0" w:type="dxa"/>
              <w:left w:w="50" w:type="dxa"/>
              <w:bottom w:w="0" w:type="dxa"/>
              <w:right w:w="50" w:type="dxa"/>
            </w:tcMar>
            <w:vAlign w:val="center"/>
          </w:tcPr>
          <w:p w14:paraId="3145DA14" w14:textId="76811D5A" w:rsidR="005F7D96" w:rsidRPr="00D97FCB" w:rsidRDefault="005F7D96" w:rsidP="00284C01">
            <w:pPr>
              <w:keepNext/>
              <w:keepLines/>
              <w:rPr>
                <w:rFonts w:ascii="Times New Roman" w:hAnsi="Times New Roman" w:cs="Times New Roman"/>
                <w:sz w:val="18"/>
                <w:szCs w:val="18"/>
              </w:rPr>
            </w:pPr>
            <w:r w:rsidRPr="00D97FCB">
              <w:rPr>
                <w:rFonts w:ascii="Times New Roman" w:hAnsi="Times New Roman" w:cs="Times New Roman"/>
                <w:sz w:val="17"/>
                <w:szCs w:val="18"/>
              </w:rPr>
              <w:t xml:space="preserve">Average international goals of each player in a </w:t>
            </w:r>
            <w:r w:rsidR="00435922">
              <w:rPr>
                <w:rFonts w:ascii="Times New Roman" w:hAnsi="Times New Roman" w:cs="Times New Roman"/>
                <w:sz w:val="17"/>
                <w:szCs w:val="18"/>
              </w:rPr>
              <w:t>Squad</w:t>
            </w:r>
          </w:p>
        </w:tc>
        <w:tc>
          <w:tcPr>
            <w:tcW w:w="101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5FCBED95"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0.000</w:t>
            </w:r>
          </w:p>
        </w:tc>
        <w:tc>
          <w:tcPr>
            <w:tcW w:w="1145" w:type="dxa"/>
            <w:tcBorders>
              <w:top w:val="single" w:sz="2" w:space="0" w:color="BFBFBF"/>
              <w:left w:val="nil"/>
              <w:bottom w:val="single" w:sz="2" w:space="0" w:color="BFBFBF"/>
              <w:right w:val="nil"/>
            </w:tcBorders>
            <w:tcMar>
              <w:top w:w="0" w:type="dxa"/>
              <w:left w:w="50" w:type="dxa"/>
              <w:bottom w:w="0" w:type="dxa"/>
              <w:right w:w="50" w:type="dxa"/>
            </w:tcMar>
            <w:vAlign w:val="center"/>
          </w:tcPr>
          <w:p w14:paraId="2D664F70"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2.580</w:t>
            </w:r>
          </w:p>
        </w:tc>
        <w:tc>
          <w:tcPr>
            <w:tcW w:w="1211" w:type="dxa"/>
            <w:tcBorders>
              <w:top w:val="single" w:sz="2" w:space="0" w:color="BFBFBF"/>
              <w:left w:val="nil"/>
              <w:bottom w:val="single" w:sz="2" w:space="0" w:color="BFBFBF"/>
              <w:right w:val="nil"/>
            </w:tcBorders>
            <w:tcMar>
              <w:top w:w="0" w:type="dxa"/>
              <w:left w:w="50" w:type="dxa"/>
              <w:bottom w:w="0" w:type="dxa"/>
              <w:right w:w="50" w:type="dxa"/>
            </w:tcMar>
            <w:vAlign w:val="center"/>
          </w:tcPr>
          <w:p w14:paraId="49023B27"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−6.962</w:t>
            </w:r>
          </w:p>
        </w:tc>
        <w:tc>
          <w:tcPr>
            <w:tcW w:w="122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75A41B3C"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6.962</w:t>
            </w:r>
          </w:p>
        </w:tc>
      </w:tr>
      <w:tr w:rsidR="005F7D96" w:rsidRPr="00D97FCB" w14:paraId="21828C0F" w14:textId="77777777" w:rsidTr="00284C01">
        <w:trPr>
          <w:cantSplit/>
          <w:jc w:val="center"/>
        </w:trPr>
        <w:tc>
          <w:tcPr>
            <w:tcW w:w="1837"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5F6117F0" w14:textId="77777777" w:rsidR="005F7D96" w:rsidRPr="00D97FCB" w:rsidRDefault="005F7D96" w:rsidP="00284C01">
            <w:pPr>
              <w:keepNext/>
              <w:keepLines/>
              <w:jc w:val="both"/>
              <w:rPr>
                <w:rFonts w:ascii="Times New Roman" w:hAnsi="Times New Roman" w:cs="Times New Roman"/>
                <w:sz w:val="18"/>
                <w:szCs w:val="18"/>
              </w:rPr>
            </w:pPr>
            <w:proofErr w:type="spellStart"/>
            <w:r w:rsidRPr="00D97FCB">
              <w:rPr>
                <w:rFonts w:ascii="Times New Roman" w:hAnsi="Times New Roman" w:cs="Times New Roman"/>
                <w:sz w:val="17"/>
                <w:szCs w:val="18"/>
              </w:rPr>
              <w:t>SquadAvgHeightDiff</w:t>
            </w:r>
            <w:proofErr w:type="spellEnd"/>
          </w:p>
        </w:tc>
        <w:tc>
          <w:tcPr>
            <w:tcW w:w="2663"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2AE030E6" w14:textId="77777777" w:rsidR="005F7D96" w:rsidRPr="00D97FCB" w:rsidRDefault="005F7D96" w:rsidP="00284C01">
            <w:pPr>
              <w:keepNext/>
              <w:keepLines/>
              <w:rPr>
                <w:rFonts w:ascii="Times New Roman" w:hAnsi="Times New Roman" w:cs="Times New Roman"/>
                <w:sz w:val="18"/>
                <w:szCs w:val="18"/>
              </w:rPr>
            </w:pPr>
            <w:r w:rsidRPr="00D97FCB">
              <w:rPr>
                <w:rFonts w:ascii="Times New Roman" w:hAnsi="Times New Roman" w:cs="Times New Roman"/>
                <w:sz w:val="17"/>
                <w:szCs w:val="18"/>
              </w:rPr>
              <w:t>A team’s average height</w:t>
            </w:r>
          </w:p>
        </w:tc>
        <w:tc>
          <w:tcPr>
            <w:tcW w:w="1016"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75C0B1CE"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0.000</w:t>
            </w:r>
          </w:p>
        </w:tc>
        <w:tc>
          <w:tcPr>
            <w:tcW w:w="1145"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7C722C42"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3.014</w:t>
            </w:r>
          </w:p>
        </w:tc>
        <w:tc>
          <w:tcPr>
            <w:tcW w:w="1211"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4318ED11"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−7.692</w:t>
            </w:r>
          </w:p>
        </w:tc>
        <w:tc>
          <w:tcPr>
            <w:tcW w:w="1226" w:type="dxa"/>
            <w:tcBorders>
              <w:top w:val="single" w:sz="2" w:space="0" w:color="BFBFBF"/>
              <w:left w:val="nil"/>
              <w:bottom w:val="single" w:sz="2" w:space="0" w:color="BFBFBF"/>
              <w:right w:val="nil"/>
            </w:tcBorders>
            <w:shd w:val="clear" w:color="auto" w:fill="F3F6F9"/>
            <w:tcMar>
              <w:top w:w="0" w:type="dxa"/>
              <w:left w:w="50" w:type="dxa"/>
              <w:bottom w:w="0" w:type="dxa"/>
              <w:right w:w="50" w:type="dxa"/>
            </w:tcMar>
            <w:vAlign w:val="center"/>
          </w:tcPr>
          <w:p w14:paraId="2E4B8037"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7.692</w:t>
            </w:r>
          </w:p>
        </w:tc>
      </w:tr>
      <w:tr w:rsidR="005F7D96" w:rsidRPr="00D97FCB" w14:paraId="4570367D" w14:textId="77777777" w:rsidTr="00284C01">
        <w:trPr>
          <w:cantSplit/>
          <w:jc w:val="center"/>
        </w:trPr>
        <w:tc>
          <w:tcPr>
            <w:tcW w:w="1837" w:type="dxa"/>
            <w:tcBorders>
              <w:top w:val="single" w:sz="2" w:space="0" w:color="BFBFBF"/>
              <w:left w:val="nil"/>
              <w:bottom w:val="single" w:sz="2" w:space="0" w:color="BFBFBF"/>
              <w:right w:val="nil"/>
            </w:tcBorders>
            <w:tcMar>
              <w:top w:w="0" w:type="dxa"/>
              <w:left w:w="50" w:type="dxa"/>
              <w:bottom w:w="0" w:type="dxa"/>
              <w:right w:w="50" w:type="dxa"/>
            </w:tcMar>
            <w:vAlign w:val="center"/>
          </w:tcPr>
          <w:p w14:paraId="2843D944" w14:textId="77777777" w:rsidR="005F7D96" w:rsidRPr="00D97FCB" w:rsidRDefault="005F7D96" w:rsidP="00284C01">
            <w:pPr>
              <w:keepNext/>
              <w:keepLines/>
              <w:jc w:val="both"/>
              <w:rPr>
                <w:rFonts w:ascii="Times New Roman" w:hAnsi="Times New Roman" w:cs="Times New Roman"/>
                <w:sz w:val="18"/>
                <w:szCs w:val="18"/>
              </w:rPr>
            </w:pPr>
            <w:proofErr w:type="spellStart"/>
            <w:r w:rsidRPr="00D97FCB">
              <w:rPr>
                <w:rFonts w:ascii="Times New Roman" w:hAnsi="Times New Roman" w:cs="Times New Roman"/>
                <w:sz w:val="17"/>
                <w:szCs w:val="18"/>
              </w:rPr>
              <w:t>OverseasClubShareDiff</w:t>
            </w:r>
            <w:proofErr w:type="spellEnd"/>
          </w:p>
        </w:tc>
        <w:tc>
          <w:tcPr>
            <w:tcW w:w="2663" w:type="dxa"/>
            <w:tcBorders>
              <w:top w:val="single" w:sz="2" w:space="0" w:color="BFBFBF"/>
              <w:left w:val="nil"/>
              <w:bottom w:val="single" w:sz="2" w:space="0" w:color="BFBFBF"/>
              <w:right w:val="nil"/>
            </w:tcBorders>
            <w:tcMar>
              <w:top w:w="0" w:type="dxa"/>
              <w:left w:w="50" w:type="dxa"/>
              <w:bottom w:w="0" w:type="dxa"/>
              <w:right w:w="50" w:type="dxa"/>
            </w:tcMar>
            <w:vAlign w:val="center"/>
          </w:tcPr>
          <w:p w14:paraId="4DF2D9EC" w14:textId="77777777" w:rsidR="005F7D96" w:rsidRPr="00D97FCB" w:rsidRDefault="005F7D96" w:rsidP="00284C01">
            <w:pPr>
              <w:keepNext/>
              <w:keepLines/>
              <w:rPr>
                <w:rFonts w:ascii="Times New Roman" w:hAnsi="Times New Roman" w:cs="Times New Roman"/>
                <w:sz w:val="18"/>
                <w:szCs w:val="18"/>
              </w:rPr>
            </w:pPr>
            <w:r w:rsidRPr="00D97FCB">
              <w:rPr>
                <w:rFonts w:ascii="Times New Roman" w:hAnsi="Times New Roman" w:cs="Times New Roman"/>
                <w:sz w:val="17"/>
                <w:szCs w:val="18"/>
              </w:rPr>
              <w:t>Portion of players playing for clubs abroad</w:t>
            </w:r>
          </w:p>
        </w:tc>
        <w:tc>
          <w:tcPr>
            <w:tcW w:w="101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789F12DD"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0.000</w:t>
            </w:r>
          </w:p>
        </w:tc>
        <w:tc>
          <w:tcPr>
            <w:tcW w:w="1145" w:type="dxa"/>
            <w:tcBorders>
              <w:top w:val="single" w:sz="2" w:space="0" w:color="BFBFBF"/>
              <w:left w:val="nil"/>
              <w:bottom w:val="single" w:sz="2" w:space="0" w:color="BFBFBF"/>
              <w:right w:val="nil"/>
            </w:tcBorders>
            <w:tcMar>
              <w:top w:w="0" w:type="dxa"/>
              <w:left w:w="50" w:type="dxa"/>
              <w:bottom w:w="0" w:type="dxa"/>
              <w:right w:w="50" w:type="dxa"/>
            </w:tcMar>
            <w:vAlign w:val="center"/>
          </w:tcPr>
          <w:p w14:paraId="09A3AA37"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0.407</w:t>
            </w:r>
          </w:p>
        </w:tc>
        <w:tc>
          <w:tcPr>
            <w:tcW w:w="1211" w:type="dxa"/>
            <w:tcBorders>
              <w:top w:val="single" w:sz="2" w:space="0" w:color="BFBFBF"/>
              <w:left w:val="nil"/>
              <w:bottom w:val="single" w:sz="2" w:space="0" w:color="BFBFBF"/>
              <w:right w:val="nil"/>
            </w:tcBorders>
            <w:tcMar>
              <w:top w:w="0" w:type="dxa"/>
              <w:left w:w="50" w:type="dxa"/>
              <w:bottom w:w="0" w:type="dxa"/>
              <w:right w:w="50" w:type="dxa"/>
            </w:tcMar>
            <w:vAlign w:val="center"/>
          </w:tcPr>
          <w:p w14:paraId="66C5B241"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−0.962</w:t>
            </w:r>
          </w:p>
        </w:tc>
        <w:tc>
          <w:tcPr>
            <w:tcW w:w="1226" w:type="dxa"/>
            <w:tcBorders>
              <w:top w:val="single" w:sz="2" w:space="0" w:color="BFBFBF"/>
              <w:left w:val="nil"/>
              <w:bottom w:val="single" w:sz="2" w:space="0" w:color="BFBFBF"/>
              <w:right w:val="nil"/>
            </w:tcBorders>
            <w:tcMar>
              <w:top w:w="0" w:type="dxa"/>
              <w:left w:w="50" w:type="dxa"/>
              <w:bottom w:w="0" w:type="dxa"/>
              <w:right w:w="50" w:type="dxa"/>
            </w:tcMar>
            <w:vAlign w:val="center"/>
          </w:tcPr>
          <w:p w14:paraId="4954633F" w14:textId="77777777" w:rsidR="005F7D96" w:rsidRPr="00D97FCB" w:rsidRDefault="005F7D96" w:rsidP="00284C01">
            <w:pPr>
              <w:keepNext/>
              <w:keepLines/>
              <w:jc w:val="both"/>
              <w:rPr>
                <w:rFonts w:ascii="Times New Roman" w:hAnsi="Times New Roman" w:cs="Times New Roman"/>
                <w:sz w:val="18"/>
                <w:szCs w:val="18"/>
              </w:rPr>
            </w:pPr>
            <w:r w:rsidRPr="00D97FCB">
              <w:rPr>
                <w:rFonts w:ascii="Times New Roman" w:hAnsi="Times New Roman" w:cs="Times New Roman"/>
                <w:sz w:val="17"/>
                <w:szCs w:val="18"/>
              </w:rPr>
              <w:t>0.962</w:t>
            </w:r>
          </w:p>
        </w:tc>
      </w:tr>
    </w:tbl>
    <w:p w14:paraId="7CE721A3" w14:textId="77777777" w:rsidR="008B2CBF" w:rsidRPr="00D97FCB" w:rsidRDefault="00D6032A" w:rsidP="00AA606F">
      <w:pPr>
        <w:spacing w:before="20" w:after="80"/>
        <w:jc w:val="both"/>
        <w:rPr>
          <w:rFonts w:ascii="Times New Roman" w:hAnsi="Times New Roman" w:cs="Times New Roman"/>
        </w:rPr>
      </w:pPr>
      <w:r w:rsidRPr="00D97FCB">
        <w:rPr>
          <w:rFonts w:ascii="Times New Roman" w:hAnsi="Times New Roman" w:cs="Times New Roman"/>
          <w:b/>
          <w:bCs/>
          <w:sz w:val="17"/>
          <w:szCs w:val="17"/>
        </w:rPr>
        <w:t>Table 1.</w:t>
      </w:r>
      <w:r w:rsidRPr="00D97FCB">
        <w:rPr>
          <w:rFonts w:ascii="Times New Roman" w:hAnsi="Times New Roman" w:cs="Times New Roman"/>
          <w:sz w:val="17"/>
          <w:szCs w:val="17"/>
        </w:rPr>
        <w:t xml:space="preserve"> Descriptive statistics for </w:t>
      </w:r>
      <w:proofErr w:type="spellStart"/>
      <w:r w:rsidRPr="00D97FCB">
        <w:rPr>
          <w:rFonts w:ascii="Times New Roman" w:hAnsi="Times New Roman" w:cs="Times New Roman"/>
          <w:sz w:val="17"/>
          <w:szCs w:val="17"/>
        </w:rPr>
        <w:t>GoalScored</w:t>
      </w:r>
      <w:proofErr w:type="spellEnd"/>
      <w:r w:rsidRPr="00D97FCB">
        <w:rPr>
          <w:rFonts w:ascii="Times New Roman" w:hAnsi="Times New Roman" w:cs="Times New Roman"/>
          <w:sz w:val="17"/>
          <w:szCs w:val="17"/>
        </w:rPr>
        <w:t xml:space="preserve"> and the eight explanatory variables (n = 208). Source: descriptive_statistics.csv.</w:t>
      </w:r>
    </w:p>
    <w:p w14:paraId="4A026E50" w14:textId="77777777" w:rsidR="008B2CBF" w:rsidRPr="00D97FCB" w:rsidRDefault="00D6032A" w:rsidP="00AA606F">
      <w:pPr>
        <w:pStyle w:val="Heading1"/>
        <w:keepNext/>
        <w:pBdr>
          <w:bottom w:val="single" w:sz="4" w:space="1" w:color="BFBFBF"/>
        </w:pBdr>
        <w:spacing w:before="100" w:after="40"/>
        <w:jc w:val="both"/>
        <w:rPr>
          <w:rFonts w:ascii="Times New Roman" w:hAnsi="Times New Roman" w:cs="Times New Roman"/>
          <w:color w:val="auto"/>
        </w:rPr>
      </w:pPr>
      <w:r w:rsidRPr="00D97FCB">
        <w:rPr>
          <w:rFonts w:ascii="Times New Roman" w:hAnsi="Times New Roman" w:cs="Times New Roman"/>
          <w:b/>
          <w:bCs/>
          <w:color w:val="auto"/>
          <w:sz w:val="22"/>
          <w:szCs w:val="22"/>
        </w:rPr>
        <w:t>3. Exploratory analysis</w:t>
      </w:r>
    </w:p>
    <w:p w14:paraId="5A4ED5E4" w14:textId="1986FB78" w:rsidR="008B2CBF" w:rsidRPr="00D97FCB" w:rsidRDefault="00D6032A" w:rsidP="00AA606F">
      <w:pPr>
        <w:spacing w:after="80"/>
        <w:jc w:val="both"/>
        <w:rPr>
          <w:rFonts w:ascii="Times New Roman" w:hAnsi="Times New Roman" w:cs="Times New Roman"/>
        </w:rPr>
      </w:pPr>
      <w:r w:rsidRPr="00D97FCB">
        <w:rPr>
          <w:rFonts w:ascii="Times New Roman" w:hAnsi="Times New Roman" w:cs="Times New Roman"/>
        </w:rPr>
        <w:t xml:space="preserve">Goal distribution is a count distribution that is highly right skewed given most observations of team-match combinations result in low goal totals, with only occasional games resulting in very high goal counts. The variance </w:t>
      </w:r>
      <w:proofErr w:type="gramStart"/>
      <w:r w:rsidRPr="00D97FCB">
        <w:rPr>
          <w:rFonts w:ascii="Times New Roman" w:hAnsi="Times New Roman" w:cs="Times New Roman"/>
        </w:rPr>
        <w:t>( ~</w:t>
      </w:r>
      <w:proofErr w:type="gramEnd"/>
      <w:r w:rsidRPr="00D97FCB">
        <w:rPr>
          <w:rFonts w:ascii="Times New Roman" w:hAnsi="Times New Roman" w:cs="Times New Roman"/>
        </w:rPr>
        <w:t>1.</w:t>
      </w:r>
      <w:proofErr w:type="gramStart"/>
      <w:r w:rsidRPr="00D97FCB">
        <w:rPr>
          <w:rFonts w:ascii="Times New Roman" w:hAnsi="Times New Roman" w:cs="Times New Roman"/>
        </w:rPr>
        <w:t>94 )</w:t>
      </w:r>
      <w:proofErr w:type="gramEnd"/>
      <w:r w:rsidRPr="00D97FCB">
        <w:rPr>
          <w:rFonts w:ascii="Times New Roman" w:hAnsi="Times New Roman" w:cs="Times New Roman"/>
        </w:rPr>
        <w:t xml:space="preserve"> is also larger than the mean (~1.48)</w:t>
      </w:r>
      <w:r w:rsidR="00980CF1">
        <w:rPr>
          <w:rFonts w:ascii="Times New Roman" w:hAnsi="Times New Roman" w:cs="Times New Roman"/>
        </w:rPr>
        <w:t xml:space="preserve"> and 26% of the match observations had an average of zero goals scored as depicted in Figure 1 below</w:t>
      </w:r>
      <w:r w:rsidRPr="00D97FCB">
        <w:rPr>
          <w:rFonts w:ascii="Times New Roman" w:hAnsi="Times New Roman" w:cs="Times New Roman"/>
        </w:rPr>
        <w:t>. This pattern is relevant because OLS assumes a continuous outcome which can result in hypothetical negative predictions, while Poisson regression assumes a count outcome. Thus, both models were run to compare the performance.</w:t>
      </w:r>
    </w:p>
    <w:tbl>
      <w:tblPr>
        <w:tblW w:w="0" w:type="auto"/>
        <w:tblLook w:val="04A0" w:firstRow="1" w:lastRow="0" w:firstColumn="1" w:lastColumn="0" w:noHBand="0" w:noVBand="1"/>
      </w:tblPr>
      <w:tblGrid>
        <w:gridCol w:w="3390"/>
        <w:gridCol w:w="3390"/>
        <w:gridCol w:w="3390"/>
      </w:tblGrid>
      <w:tr w:rsidR="00927D9C" w:rsidRPr="00D97FCB" w14:paraId="62DF7C91" w14:textId="77777777">
        <w:trPr>
          <w:cantSplit/>
        </w:trPr>
        <w:tc>
          <w:tcPr>
            <w:tcW w:w="3289" w:type="dxa"/>
          </w:tcPr>
          <w:p w14:paraId="1D707C13" w14:textId="77777777" w:rsidR="008B2CBF" w:rsidRPr="00D97FCB" w:rsidRDefault="00D6032A" w:rsidP="00AA606F">
            <w:pPr>
              <w:keepNext/>
              <w:jc w:val="center"/>
              <w:rPr>
                <w:rFonts w:ascii="Times New Roman" w:hAnsi="Times New Roman" w:cs="Times New Roman"/>
              </w:rPr>
            </w:pPr>
            <w:r w:rsidRPr="00D97FCB">
              <w:rPr>
                <w:rFonts w:ascii="Times New Roman" w:hAnsi="Times New Roman" w:cs="Times New Roman"/>
                <w:noProof/>
                <w:sz w:val="17"/>
                <w:lang w:val="en-US" w:eastAsia="en-US"/>
              </w:rPr>
              <w:drawing>
                <wp:inline distT="0" distB="0" distL="0" distR="0" wp14:anchorId="7D927CC3" wp14:editId="77C93A19">
                  <wp:extent cx="2015999" cy="1511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015999" cy="1511999"/>
                          </a:xfrm>
                          <a:prstGeom prst="rect">
                            <a:avLst/>
                          </a:prstGeom>
                        </pic:spPr>
                      </pic:pic>
                    </a:graphicData>
                  </a:graphic>
                </wp:inline>
              </w:drawing>
            </w:r>
          </w:p>
        </w:tc>
        <w:tc>
          <w:tcPr>
            <w:tcW w:w="3289" w:type="dxa"/>
          </w:tcPr>
          <w:p w14:paraId="7F549C1F" w14:textId="77777777" w:rsidR="008B2CBF" w:rsidRPr="00D97FCB" w:rsidRDefault="00D6032A" w:rsidP="00AA606F">
            <w:pPr>
              <w:keepNext/>
              <w:jc w:val="center"/>
              <w:rPr>
                <w:rFonts w:ascii="Times New Roman" w:hAnsi="Times New Roman" w:cs="Times New Roman"/>
              </w:rPr>
            </w:pPr>
            <w:r w:rsidRPr="00D97FCB">
              <w:rPr>
                <w:rFonts w:ascii="Times New Roman" w:hAnsi="Times New Roman" w:cs="Times New Roman"/>
                <w:noProof/>
                <w:sz w:val="17"/>
                <w:lang w:val="en-US" w:eastAsia="en-US"/>
              </w:rPr>
              <w:drawing>
                <wp:inline distT="0" distB="0" distL="0" distR="0" wp14:anchorId="7DC6DB9F" wp14:editId="50E45D6B">
                  <wp:extent cx="2015999" cy="1511999"/>
                  <wp:effectExtent l="0" t="0" r="0" b="0"/>
                  <wp:docPr id="147741485" name="Picture 14774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1485" name="Picture 147741485"/>
                          <pic:cNvPicPr>
                            <a:picLocks noChangeAspect="1" noChangeArrowheads="1"/>
                          </pic:cNvPicPr>
                        </pic:nvPicPr>
                        <pic:blipFill>
                          <a:blip r:embed="rId7"/>
                          <a:srcRect/>
                          <a:stretch>
                            <a:fillRect/>
                          </a:stretch>
                        </pic:blipFill>
                        <pic:spPr>
                          <a:xfrm>
                            <a:off x="0" y="0"/>
                            <a:ext cx="2015999" cy="1511999"/>
                          </a:xfrm>
                          <a:prstGeom prst="rect">
                            <a:avLst/>
                          </a:prstGeom>
                        </pic:spPr>
                      </pic:pic>
                    </a:graphicData>
                  </a:graphic>
                </wp:inline>
              </w:drawing>
            </w:r>
          </w:p>
        </w:tc>
        <w:tc>
          <w:tcPr>
            <w:tcW w:w="3289" w:type="dxa"/>
          </w:tcPr>
          <w:p w14:paraId="6BF64C71" w14:textId="77777777" w:rsidR="008B2CBF" w:rsidRPr="00D97FCB" w:rsidRDefault="00D6032A" w:rsidP="00AA606F">
            <w:pPr>
              <w:keepNext/>
              <w:jc w:val="center"/>
              <w:rPr>
                <w:rFonts w:ascii="Times New Roman" w:hAnsi="Times New Roman" w:cs="Times New Roman"/>
              </w:rPr>
            </w:pPr>
            <w:r w:rsidRPr="00D97FCB">
              <w:rPr>
                <w:rFonts w:ascii="Times New Roman" w:hAnsi="Times New Roman" w:cs="Times New Roman"/>
                <w:noProof/>
                <w:sz w:val="17"/>
                <w:lang w:val="en-US" w:eastAsia="en-US"/>
              </w:rPr>
              <w:drawing>
                <wp:inline distT="0" distB="0" distL="0" distR="0" wp14:anchorId="63E0B90C" wp14:editId="3F27DFC5">
                  <wp:extent cx="2015999" cy="1511999"/>
                  <wp:effectExtent l="0" t="0" r="0" b="0"/>
                  <wp:docPr id="2076831409" name="Picture 207683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1409" name="Picture 2076831409"/>
                          <pic:cNvPicPr>
                            <a:picLocks noChangeAspect="1" noChangeArrowheads="1"/>
                          </pic:cNvPicPr>
                        </pic:nvPicPr>
                        <pic:blipFill>
                          <a:blip r:embed="rId8"/>
                          <a:srcRect/>
                          <a:stretch>
                            <a:fillRect/>
                          </a:stretch>
                        </pic:blipFill>
                        <pic:spPr>
                          <a:xfrm>
                            <a:off x="0" y="0"/>
                            <a:ext cx="2015999" cy="1511999"/>
                          </a:xfrm>
                          <a:prstGeom prst="rect">
                            <a:avLst/>
                          </a:prstGeom>
                        </pic:spPr>
                      </pic:pic>
                    </a:graphicData>
                  </a:graphic>
                </wp:inline>
              </w:drawing>
            </w:r>
          </w:p>
        </w:tc>
      </w:tr>
      <w:tr w:rsidR="00927D9C" w:rsidRPr="00D97FCB" w14:paraId="5AA391A4" w14:textId="77777777">
        <w:trPr>
          <w:cantSplit/>
        </w:trPr>
        <w:tc>
          <w:tcPr>
            <w:tcW w:w="3289" w:type="dxa"/>
          </w:tcPr>
          <w:p w14:paraId="32BAA7B6" w14:textId="77777777" w:rsidR="008B2CBF" w:rsidRPr="00D97FCB" w:rsidRDefault="00D6032A" w:rsidP="00AA606F">
            <w:pPr>
              <w:keepNext/>
              <w:rPr>
                <w:rFonts w:ascii="Times New Roman" w:hAnsi="Times New Roman" w:cs="Times New Roman"/>
              </w:rPr>
            </w:pPr>
            <w:r w:rsidRPr="00D97FCB">
              <w:rPr>
                <w:rFonts w:ascii="Times New Roman" w:hAnsi="Times New Roman" w:cs="Times New Roman"/>
                <w:b/>
                <w:bCs/>
                <w:sz w:val="17"/>
                <w:szCs w:val="17"/>
              </w:rPr>
              <w:t>Figure 1.</w:t>
            </w:r>
            <w:r w:rsidRPr="00D97FCB">
              <w:rPr>
                <w:rFonts w:ascii="Times New Roman" w:hAnsi="Times New Roman" w:cs="Times New Roman"/>
                <w:sz w:val="17"/>
                <w:szCs w:val="17"/>
              </w:rPr>
              <w:t xml:space="preserve"> Distribution of goals scored (n = 208 team-match observations).</w:t>
            </w:r>
          </w:p>
        </w:tc>
        <w:tc>
          <w:tcPr>
            <w:tcW w:w="3289" w:type="dxa"/>
          </w:tcPr>
          <w:p w14:paraId="3DC0AD36" w14:textId="77777777" w:rsidR="008B2CBF" w:rsidRPr="00D97FCB" w:rsidRDefault="00D6032A" w:rsidP="00AA606F">
            <w:pPr>
              <w:keepNext/>
              <w:rPr>
                <w:rFonts w:ascii="Times New Roman" w:hAnsi="Times New Roman" w:cs="Times New Roman"/>
              </w:rPr>
            </w:pPr>
            <w:r w:rsidRPr="00D97FCB">
              <w:rPr>
                <w:rFonts w:ascii="Times New Roman" w:hAnsi="Times New Roman" w:cs="Times New Roman"/>
                <w:b/>
                <w:bCs/>
                <w:sz w:val="17"/>
                <w:szCs w:val="17"/>
              </w:rPr>
              <w:t>Figure 2.</w:t>
            </w:r>
            <w:r w:rsidRPr="00D97FCB">
              <w:rPr>
                <w:rFonts w:ascii="Times New Roman" w:hAnsi="Times New Roman" w:cs="Times New Roman"/>
                <w:sz w:val="17"/>
                <w:szCs w:val="17"/>
              </w:rPr>
              <w:t xml:space="preserve"> OLS residuals against fitted values (eight-predictor model, full data).</w:t>
            </w:r>
          </w:p>
        </w:tc>
        <w:tc>
          <w:tcPr>
            <w:tcW w:w="3289" w:type="dxa"/>
          </w:tcPr>
          <w:p w14:paraId="23C1BE05" w14:textId="77777777" w:rsidR="008B2CBF" w:rsidRPr="00D97FCB" w:rsidRDefault="00D6032A" w:rsidP="00AA606F">
            <w:pPr>
              <w:keepNext/>
              <w:rPr>
                <w:rFonts w:ascii="Times New Roman" w:hAnsi="Times New Roman" w:cs="Times New Roman"/>
              </w:rPr>
            </w:pPr>
            <w:r w:rsidRPr="00D97FCB">
              <w:rPr>
                <w:rFonts w:ascii="Times New Roman" w:hAnsi="Times New Roman" w:cs="Times New Roman"/>
                <w:b/>
                <w:bCs/>
                <w:sz w:val="17"/>
                <w:szCs w:val="17"/>
              </w:rPr>
              <w:t>Figure 3.</w:t>
            </w:r>
            <w:r w:rsidRPr="00D97FCB">
              <w:rPr>
                <w:rFonts w:ascii="Times New Roman" w:hAnsi="Times New Roman" w:cs="Times New Roman"/>
                <w:sz w:val="17"/>
                <w:szCs w:val="17"/>
              </w:rPr>
              <w:t xml:space="preserve"> Actual against predicted goals for the 42 hold-out rows, OLS and Poisson.</w:t>
            </w:r>
          </w:p>
        </w:tc>
      </w:tr>
    </w:tbl>
    <w:p w14:paraId="501739E3" w14:textId="77777777" w:rsidR="008B2CBF" w:rsidRPr="00D97FCB" w:rsidRDefault="00D6032A" w:rsidP="00AA606F">
      <w:pPr>
        <w:pStyle w:val="Heading1"/>
        <w:keepNext/>
        <w:pBdr>
          <w:bottom w:val="single" w:sz="4" w:space="1" w:color="BFBFBF"/>
        </w:pBdr>
        <w:spacing w:before="100" w:after="40"/>
        <w:jc w:val="both"/>
        <w:rPr>
          <w:rFonts w:ascii="Times New Roman" w:hAnsi="Times New Roman" w:cs="Times New Roman"/>
          <w:color w:val="auto"/>
        </w:rPr>
      </w:pPr>
      <w:r w:rsidRPr="00D97FCB">
        <w:rPr>
          <w:rFonts w:ascii="Times New Roman" w:hAnsi="Times New Roman" w:cs="Times New Roman"/>
          <w:b/>
          <w:bCs/>
          <w:color w:val="auto"/>
          <w:sz w:val="22"/>
          <w:szCs w:val="22"/>
        </w:rPr>
        <w:t>4. Methodology</w:t>
      </w:r>
    </w:p>
    <w:p w14:paraId="2614963A" w14:textId="74BCFC62" w:rsidR="008B2CBF" w:rsidRPr="00D97FCB" w:rsidRDefault="00D6032A" w:rsidP="00AA606F">
      <w:pPr>
        <w:spacing w:after="80"/>
        <w:jc w:val="both"/>
        <w:rPr>
          <w:rFonts w:ascii="Times New Roman" w:hAnsi="Times New Roman" w:cs="Times New Roman"/>
        </w:rPr>
      </w:pPr>
      <w:r w:rsidRPr="00D97FCB">
        <w:rPr>
          <w:rFonts w:ascii="Times New Roman" w:hAnsi="Times New Roman" w:cs="Times New Roman"/>
          <w:iCs/>
        </w:rPr>
        <w:t>Data splitting was done by match instead of row because teams playing in a match were required to stay together in either the training or hold-out sample. The hold-out sample ended up with 42 total team observations from 21 matches. The training sample had 166 observations from 83 matches. Random seed 42 was used to perform the split. Multiple linear regression was estimated using ordinary least squares. A Poisson generalized linear model was also estimated since the outcome is a count.</w:t>
      </w:r>
      <w:r w:rsidR="00F66230" w:rsidRPr="00F66230">
        <w:t xml:space="preserve"> </w:t>
      </w:r>
      <w:r w:rsidR="00F66230" w:rsidRPr="00F66230">
        <w:rPr>
          <w:rFonts w:ascii="Times New Roman" w:hAnsi="Times New Roman" w:cs="Times New Roman"/>
          <w:iCs/>
        </w:rPr>
        <w:t>Graphs were utilized to look at the distribution of goals, predictor-goal relationships, and residuals from the OLS model. Plots were assessed for skewness, potential non-linearity, and linear model assumption issues.</w:t>
      </w:r>
      <w:r w:rsidRPr="00D97FCB">
        <w:rPr>
          <w:rFonts w:ascii="Times New Roman" w:hAnsi="Times New Roman" w:cs="Times New Roman"/>
          <w:iCs/>
        </w:rPr>
        <w:t xml:space="preserve"> Cluster robust standard errors were calculated by </w:t>
      </w:r>
      <w:proofErr w:type="spellStart"/>
      <w:r w:rsidRPr="00D97FCB">
        <w:rPr>
          <w:rFonts w:ascii="Times New Roman" w:hAnsi="Times New Roman" w:cs="Times New Roman"/>
          <w:iCs/>
        </w:rPr>
        <w:lastRenderedPageBreak/>
        <w:t>MatchID</w:t>
      </w:r>
      <w:proofErr w:type="spellEnd"/>
      <w:r w:rsidRPr="00D97FCB">
        <w:rPr>
          <w:rFonts w:ascii="Times New Roman" w:hAnsi="Times New Roman" w:cs="Times New Roman"/>
          <w:iCs/>
        </w:rPr>
        <w:t xml:space="preserve"> to account for match level clustering (since the two observations from each match are technically not independent). Model performance was compared using MAE, RMSE, R², and AIC.</w:t>
      </w:r>
    </w:p>
    <w:p w14:paraId="7ED403F6" w14:textId="77777777" w:rsidR="008B2CBF" w:rsidRPr="00D97FCB" w:rsidRDefault="00D6032A" w:rsidP="00AA606F">
      <w:pPr>
        <w:pStyle w:val="Heading1"/>
        <w:keepNext/>
        <w:pBdr>
          <w:bottom w:val="single" w:sz="4" w:space="1" w:color="BFBFBF"/>
        </w:pBdr>
        <w:spacing w:before="100" w:after="40"/>
        <w:jc w:val="both"/>
        <w:rPr>
          <w:rFonts w:ascii="Times New Roman" w:hAnsi="Times New Roman" w:cs="Times New Roman"/>
          <w:color w:val="auto"/>
        </w:rPr>
      </w:pPr>
      <w:r w:rsidRPr="00D97FCB">
        <w:rPr>
          <w:rFonts w:ascii="Times New Roman" w:hAnsi="Times New Roman" w:cs="Times New Roman"/>
          <w:b/>
          <w:bCs/>
          <w:color w:val="auto"/>
          <w:sz w:val="22"/>
          <w:szCs w:val="22"/>
        </w:rPr>
        <w:t>5. Results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0"/>
        <w:gridCol w:w="947"/>
        <w:gridCol w:w="933"/>
        <w:gridCol w:w="835"/>
        <w:gridCol w:w="947"/>
        <w:gridCol w:w="933"/>
        <w:gridCol w:w="835"/>
      </w:tblGrid>
      <w:tr w:rsidR="005F7D96" w:rsidRPr="00D97FCB" w14:paraId="20F6B84E" w14:textId="77777777" w:rsidTr="00284C01">
        <w:trPr>
          <w:cantSplit/>
          <w:tblHeader/>
          <w:jc w:val="center"/>
        </w:trPr>
        <w:tc>
          <w:tcPr>
            <w:tcW w:w="320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26A8ECDB" w14:textId="77777777" w:rsidR="005F7D96" w:rsidRPr="00D97FCB" w:rsidRDefault="005F7D96" w:rsidP="00284C01">
            <w:pPr>
              <w:keepNext/>
              <w:keepLines/>
              <w:rPr>
                <w:rFonts w:ascii="Times New Roman" w:hAnsi="Times New Roman" w:cs="Times New Roman"/>
              </w:rPr>
            </w:pPr>
            <w:r w:rsidRPr="00D97FCB">
              <w:rPr>
                <w:rFonts w:ascii="Times New Roman" w:hAnsi="Times New Roman" w:cs="Times New Roman"/>
                <w:b/>
                <w:bCs/>
                <w:color w:val="FFFFFF"/>
                <w:sz w:val="17"/>
                <w:szCs w:val="16"/>
              </w:rPr>
              <w:t>Predictor (</w:t>
            </w:r>
            <w:proofErr w:type="spellStart"/>
            <w:r w:rsidRPr="00D97FCB">
              <w:rPr>
                <w:rFonts w:ascii="Times New Roman" w:hAnsi="Times New Roman" w:cs="Times New Roman"/>
                <w:b/>
                <w:bCs/>
                <w:color w:val="FFFFFF"/>
                <w:sz w:val="17"/>
                <w:szCs w:val="16"/>
              </w:rPr>
              <w:t>TeamVsOpponent</w:t>
            </w:r>
            <w:proofErr w:type="spellEnd"/>
            <w:r w:rsidRPr="00D97FCB">
              <w:rPr>
                <w:rFonts w:ascii="Times New Roman" w:hAnsi="Times New Roman" w:cs="Times New Roman"/>
                <w:b/>
                <w:bCs/>
                <w:color w:val="FFFFFF"/>
                <w:sz w:val="17"/>
                <w:szCs w:val="16"/>
              </w:rPr>
              <w:t>)</w:t>
            </w:r>
          </w:p>
        </w:tc>
        <w:tc>
          <w:tcPr>
            <w:tcW w:w="95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39934408"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color w:val="FFFFFF"/>
                <w:sz w:val="17"/>
                <w:szCs w:val="16"/>
              </w:rPr>
              <w:t>MLR Coefficient</w:t>
            </w:r>
          </w:p>
        </w:tc>
        <w:tc>
          <w:tcPr>
            <w:tcW w:w="85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61A5C2C4" w14:textId="77777777" w:rsidR="005F7D96" w:rsidRPr="00D97FCB" w:rsidRDefault="005F7D96" w:rsidP="00284C01">
            <w:pPr>
              <w:keepNext/>
              <w:keepLines/>
              <w:jc w:val="center"/>
              <w:rPr>
                <w:rFonts w:ascii="Times New Roman" w:hAnsi="Times New Roman" w:cs="Times New Roman"/>
              </w:rPr>
            </w:pPr>
            <w:proofErr w:type="spellStart"/>
            <w:r w:rsidRPr="00D97FCB">
              <w:rPr>
                <w:rFonts w:ascii="Times New Roman" w:hAnsi="Times New Roman" w:cs="Times New Roman"/>
                <w:b/>
                <w:bCs/>
                <w:color w:val="FFFFFF"/>
                <w:sz w:val="17"/>
                <w:szCs w:val="16"/>
              </w:rPr>
              <w:t>Robust_SE</w:t>
            </w:r>
            <w:proofErr w:type="spellEnd"/>
          </w:p>
        </w:tc>
        <w:tc>
          <w:tcPr>
            <w:tcW w:w="85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2F2DCD91" w14:textId="77777777" w:rsidR="005F7D96" w:rsidRPr="00D97FCB" w:rsidRDefault="005F7D96" w:rsidP="00284C01">
            <w:pPr>
              <w:keepNext/>
              <w:keepLines/>
              <w:jc w:val="center"/>
              <w:rPr>
                <w:rFonts w:ascii="Times New Roman" w:hAnsi="Times New Roman" w:cs="Times New Roman"/>
              </w:rPr>
            </w:pPr>
            <w:proofErr w:type="spellStart"/>
            <w:r w:rsidRPr="00D97FCB">
              <w:rPr>
                <w:rFonts w:ascii="Times New Roman" w:hAnsi="Times New Roman" w:cs="Times New Roman"/>
                <w:b/>
                <w:bCs/>
                <w:color w:val="FFFFFF"/>
                <w:sz w:val="17"/>
                <w:szCs w:val="16"/>
              </w:rPr>
              <w:t>p_value</w:t>
            </w:r>
            <w:proofErr w:type="spellEnd"/>
          </w:p>
        </w:tc>
        <w:tc>
          <w:tcPr>
            <w:tcW w:w="95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0B3410E4"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color w:val="FFFFFF"/>
                <w:sz w:val="17"/>
                <w:szCs w:val="16"/>
              </w:rPr>
              <w:t>Poisson Coefficient</w:t>
            </w:r>
          </w:p>
        </w:tc>
        <w:tc>
          <w:tcPr>
            <w:tcW w:w="85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6778ACCE" w14:textId="77777777" w:rsidR="005F7D96" w:rsidRPr="00D97FCB" w:rsidRDefault="005F7D96" w:rsidP="00284C01">
            <w:pPr>
              <w:keepNext/>
              <w:keepLines/>
              <w:jc w:val="center"/>
              <w:rPr>
                <w:rFonts w:ascii="Times New Roman" w:hAnsi="Times New Roman" w:cs="Times New Roman"/>
              </w:rPr>
            </w:pPr>
            <w:proofErr w:type="spellStart"/>
            <w:r w:rsidRPr="00D97FCB">
              <w:rPr>
                <w:rFonts w:ascii="Times New Roman" w:hAnsi="Times New Roman" w:cs="Times New Roman"/>
                <w:b/>
                <w:bCs/>
                <w:color w:val="FFFFFF"/>
                <w:sz w:val="17"/>
                <w:szCs w:val="16"/>
              </w:rPr>
              <w:t>Robust_SE</w:t>
            </w:r>
            <w:proofErr w:type="spellEnd"/>
          </w:p>
        </w:tc>
        <w:tc>
          <w:tcPr>
            <w:tcW w:w="85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1B8A3A99" w14:textId="77777777" w:rsidR="005F7D96" w:rsidRPr="00D97FCB" w:rsidRDefault="005F7D96" w:rsidP="00284C01">
            <w:pPr>
              <w:keepNext/>
              <w:keepLines/>
              <w:jc w:val="center"/>
              <w:rPr>
                <w:rFonts w:ascii="Times New Roman" w:hAnsi="Times New Roman" w:cs="Times New Roman"/>
              </w:rPr>
            </w:pPr>
            <w:proofErr w:type="spellStart"/>
            <w:r w:rsidRPr="00D97FCB">
              <w:rPr>
                <w:rFonts w:ascii="Times New Roman" w:hAnsi="Times New Roman" w:cs="Times New Roman"/>
                <w:b/>
                <w:bCs/>
                <w:color w:val="FFFFFF"/>
                <w:sz w:val="17"/>
                <w:szCs w:val="16"/>
              </w:rPr>
              <w:t>p_value</w:t>
            </w:r>
            <w:proofErr w:type="spellEnd"/>
          </w:p>
        </w:tc>
      </w:tr>
      <w:tr w:rsidR="005F7D96" w:rsidRPr="00D97FCB" w14:paraId="0AE3DEDC" w14:textId="77777777" w:rsidTr="00284C01">
        <w:trPr>
          <w:cantSplit/>
          <w:jc w:val="center"/>
        </w:trPr>
        <w:tc>
          <w:tcPr>
            <w:tcW w:w="320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34094F12" w14:textId="77777777" w:rsidR="005F7D96" w:rsidRPr="00D97FCB" w:rsidRDefault="005F7D96" w:rsidP="00284C01">
            <w:pPr>
              <w:keepNext/>
              <w:keepLines/>
              <w:rPr>
                <w:rFonts w:ascii="Times New Roman" w:hAnsi="Times New Roman" w:cs="Times New Roman"/>
              </w:rPr>
            </w:pPr>
            <w:r w:rsidRPr="00D97FCB">
              <w:rPr>
                <w:rFonts w:ascii="Times New Roman" w:hAnsi="Times New Roman" w:cs="Times New Roman"/>
                <w:sz w:val="17"/>
                <w:szCs w:val="16"/>
              </w:rPr>
              <w:t>const</w:t>
            </w:r>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642B2AFF"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1.4808</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671D6116"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0.0932</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6D226AC5"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&lt;0.001</w:t>
            </w:r>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5C670957"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0.2611</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77DE3F85"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0.0708</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2437C741"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&lt;0.001</w:t>
            </w:r>
          </w:p>
        </w:tc>
      </w:tr>
      <w:tr w:rsidR="005F7D96" w:rsidRPr="00D97FCB" w14:paraId="4356F915" w14:textId="77777777" w:rsidTr="00284C01">
        <w:trPr>
          <w:cantSplit/>
          <w:jc w:val="center"/>
        </w:trPr>
        <w:tc>
          <w:tcPr>
            <w:tcW w:w="320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62E95405" w14:textId="77777777" w:rsidR="005F7D96" w:rsidRPr="00D97FCB" w:rsidRDefault="005F7D96" w:rsidP="00284C01">
            <w:pPr>
              <w:keepNext/>
              <w:keepLines/>
              <w:rPr>
                <w:rFonts w:ascii="Times New Roman" w:hAnsi="Times New Roman" w:cs="Times New Roman"/>
              </w:rPr>
            </w:pPr>
            <w:proofErr w:type="spellStart"/>
            <w:r w:rsidRPr="00D97FCB">
              <w:rPr>
                <w:rFonts w:ascii="Times New Roman" w:hAnsi="Times New Roman" w:cs="Times New Roman"/>
                <w:b/>
                <w:bCs/>
                <w:sz w:val="17"/>
                <w:szCs w:val="16"/>
              </w:rPr>
              <w:t>RankPointsDiff</w:t>
            </w:r>
            <w:proofErr w:type="spellEnd"/>
          </w:p>
        </w:tc>
        <w:tc>
          <w:tcPr>
            <w:tcW w:w="9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2C492334"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sz w:val="17"/>
                <w:szCs w:val="16"/>
              </w:rPr>
              <w:t>0.0030</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0CD83E23"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0.0005</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5ED479B0"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sz w:val="17"/>
                <w:szCs w:val="16"/>
              </w:rPr>
              <w:t>&lt;0.001</w:t>
            </w:r>
          </w:p>
        </w:tc>
        <w:tc>
          <w:tcPr>
            <w:tcW w:w="9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184D3EE4"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sz w:val="17"/>
                <w:szCs w:val="16"/>
              </w:rPr>
              <w:t>0.0021</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66725E28"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0.0003</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4C93209D"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sz w:val="17"/>
                <w:szCs w:val="16"/>
              </w:rPr>
              <w:t>&lt;0.001</w:t>
            </w:r>
          </w:p>
        </w:tc>
      </w:tr>
      <w:tr w:rsidR="005F7D96" w:rsidRPr="00D97FCB" w14:paraId="45AA5649" w14:textId="77777777" w:rsidTr="00284C01">
        <w:trPr>
          <w:cantSplit/>
          <w:jc w:val="center"/>
        </w:trPr>
        <w:tc>
          <w:tcPr>
            <w:tcW w:w="320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7A9E707E" w14:textId="77777777" w:rsidR="005F7D96" w:rsidRPr="00D97FCB" w:rsidRDefault="005F7D96" w:rsidP="00284C01">
            <w:pPr>
              <w:keepNext/>
              <w:keepLines/>
              <w:rPr>
                <w:rFonts w:ascii="Times New Roman" w:hAnsi="Times New Roman" w:cs="Times New Roman"/>
              </w:rPr>
            </w:pPr>
            <w:proofErr w:type="spellStart"/>
            <w:r w:rsidRPr="00D97FCB">
              <w:rPr>
                <w:rFonts w:ascii="Times New Roman" w:hAnsi="Times New Roman" w:cs="Times New Roman"/>
                <w:sz w:val="17"/>
                <w:szCs w:val="16"/>
              </w:rPr>
              <w:t>HostAdvantage</w:t>
            </w:r>
            <w:proofErr w:type="spellEnd"/>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2B4E981F"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0.4924</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012EAAF7"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0.2688</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76618711"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0.0670</w:t>
            </w:r>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16878001"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0.3510</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674669DF"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0.1814</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1358831B"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0.0530</w:t>
            </w:r>
          </w:p>
        </w:tc>
      </w:tr>
      <w:tr w:rsidR="005F7D96" w:rsidRPr="00D97FCB" w14:paraId="4D59A055" w14:textId="77777777" w:rsidTr="00284C01">
        <w:trPr>
          <w:cantSplit/>
          <w:jc w:val="center"/>
        </w:trPr>
        <w:tc>
          <w:tcPr>
            <w:tcW w:w="320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32BD0031" w14:textId="77777777" w:rsidR="005F7D96" w:rsidRPr="00D97FCB" w:rsidRDefault="005F7D96" w:rsidP="00284C01">
            <w:pPr>
              <w:keepNext/>
              <w:keepLines/>
              <w:rPr>
                <w:rFonts w:ascii="Times New Roman" w:hAnsi="Times New Roman" w:cs="Times New Roman"/>
              </w:rPr>
            </w:pPr>
            <w:proofErr w:type="spellStart"/>
            <w:r w:rsidRPr="00D97FCB">
              <w:rPr>
                <w:rFonts w:ascii="Times New Roman" w:hAnsi="Times New Roman" w:cs="Times New Roman"/>
                <w:sz w:val="17"/>
                <w:szCs w:val="16"/>
              </w:rPr>
              <w:t>FormGoalsForDiff</w:t>
            </w:r>
            <w:proofErr w:type="spellEnd"/>
          </w:p>
        </w:tc>
        <w:tc>
          <w:tcPr>
            <w:tcW w:w="9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17BD3131"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-0.1685</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5014F306"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0.1006</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4EBC1F4B"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0.0939</w:t>
            </w:r>
          </w:p>
        </w:tc>
        <w:tc>
          <w:tcPr>
            <w:tcW w:w="9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22097297"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-0.1107</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5F7DC55F"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0.0651</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7709C864"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0.0892</w:t>
            </w:r>
          </w:p>
        </w:tc>
      </w:tr>
      <w:tr w:rsidR="005F7D96" w:rsidRPr="00D97FCB" w14:paraId="6024BA6C" w14:textId="77777777" w:rsidTr="00284C01">
        <w:trPr>
          <w:cantSplit/>
          <w:jc w:val="center"/>
        </w:trPr>
        <w:tc>
          <w:tcPr>
            <w:tcW w:w="320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0268CE66" w14:textId="77777777" w:rsidR="005F7D96" w:rsidRPr="00D97FCB" w:rsidRDefault="005F7D96" w:rsidP="00284C01">
            <w:pPr>
              <w:keepNext/>
              <w:keepLines/>
              <w:rPr>
                <w:rFonts w:ascii="Times New Roman" w:hAnsi="Times New Roman" w:cs="Times New Roman"/>
              </w:rPr>
            </w:pPr>
            <w:proofErr w:type="spellStart"/>
            <w:r w:rsidRPr="00D97FCB">
              <w:rPr>
                <w:rFonts w:ascii="Times New Roman" w:hAnsi="Times New Roman" w:cs="Times New Roman"/>
                <w:sz w:val="17"/>
                <w:szCs w:val="16"/>
              </w:rPr>
              <w:t>FormGoalsAgstDiff</w:t>
            </w:r>
            <w:proofErr w:type="spellEnd"/>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09C2D9A7"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-0.1171</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132490CC"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0.1076</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7CD3A442"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0.2761</w:t>
            </w:r>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5E5177D7"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-0.0777</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766F5F13"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0.0711</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299F524A"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0.2744</w:t>
            </w:r>
          </w:p>
        </w:tc>
      </w:tr>
      <w:tr w:rsidR="005F7D96" w:rsidRPr="00D97FCB" w14:paraId="1AF3F691" w14:textId="77777777" w:rsidTr="00284C01">
        <w:trPr>
          <w:cantSplit/>
          <w:jc w:val="center"/>
        </w:trPr>
        <w:tc>
          <w:tcPr>
            <w:tcW w:w="320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7C109D65" w14:textId="77777777" w:rsidR="005F7D96" w:rsidRPr="00D97FCB" w:rsidRDefault="005F7D96" w:rsidP="00284C01">
            <w:pPr>
              <w:keepNext/>
              <w:keepLines/>
              <w:rPr>
                <w:rFonts w:ascii="Times New Roman" w:hAnsi="Times New Roman" w:cs="Times New Roman"/>
              </w:rPr>
            </w:pPr>
            <w:proofErr w:type="spellStart"/>
            <w:r w:rsidRPr="00D97FCB">
              <w:rPr>
                <w:rFonts w:ascii="Times New Roman" w:hAnsi="Times New Roman" w:cs="Times New Roman"/>
                <w:b/>
                <w:bCs/>
                <w:sz w:val="17"/>
                <w:szCs w:val="16"/>
              </w:rPr>
              <w:t>SquadAvgCapsDiff</w:t>
            </w:r>
            <w:proofErr w:type="spellEnd"/>
          </w:p>
        </w:tc>
        <w:tc>
          <w:tcPr>
            <w:tcW w:w="9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24731591"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sz w:val="17"/>
                <w:szCs w:val="16"/>
              </w:rPr>
              <w:t>-0.0190</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6E0F287A"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0.0082</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5690B120"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sz w:val="17"/>
                <w:szCs w:val="16"/>
              </w:rPr>
              <w:t>0.0200</w:t>
            </w:r>
          </w:p>
        </w:tc>
        <w:tc>
          <w:tcPr>
            <w:tcW w:w="9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07E80C8B"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sz w:val="17"/>
                <w:szCs w:val="16"/>
              </w:rPr>
              <w:t>-0.0129</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6C35E3E5"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0.0055</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6A74B942"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b/>
                <w:bCs/>
                <w:sz w:val="17"/>
                <w:szCs w:val="16"/>
              </w:rPr>
              <w:t>0.0195</w:t>
            </w:r>
          </w:p>
        </w:tc>
      </w:tr>
      <w:tr w:rsidR="005F7D96" w:rsidRPr="00D97FCB" w14:paraId="3224B3C2" w14:textId="77777777" w:rsidTr="00284C01">
        <w:trPr>
          <w:cantSplit/>
          <w:jc w:val="center"/>
        </w:trPr>
        <w:tc>
          <w:tcPr>
            <w:tcW w:w="320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1C46C722" w14:textId="77777777" w:rsidR="005F7D96" w:rsidRPr="00D97FCB" w:rsidRDefault="005F7D96" w:rsidP="00284C01">
            <w:pPr>
              <w:keepNext/>
              <w:keepLines/>
              <w:rPr>
                <w:rFonts w:ascii="Times New Roman" w:hAnsi="Times New Roman" w:cs="Times New Roman"/>
              </w:rPr>
            </w:pPr>
            <w:proofErr w:type="spellStart"/>
            <w:r w:rsidRPr="00D97FCB">
              <w:rPr>
                <w:rFonts w:ascii="Times New Roman" w:hAnsi="Times New Roman" w:cs="Times New Roman"/>
                <w:sz w:val="17"/>
                <w:szCs w:val="16"/>
              </w:rPr>
              <w:t>SquadAvgIntlGoalsDiff</w:t>
            </w:r>
            <w:proofErr w:type="spellEnd"/>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62522E81"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0.0592</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05CEEBD3"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0.0416</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6E39B2C6"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0.1552</w:t>
            </w:r>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368C4DD1"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0.0397</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3F921661"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0.0274</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62715DB4"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0.1468</w:t>
            </w:r>
          </w:p>
        </w:tc>
      </w:tr>
      <w:tr w:rsidR="005F7D96" w:rsidRPr="00D97FCB" w14:paraId="35A3FA54" w14:textId="77777777" w:rsidTr="00284C01">
        <w:trPr>
          <w:cantSplit/>
          <w:jc w:val="center"/>
        </w:trPr>
        <w:tc>
          <w:tcPr>
            <w:tcW w:w="320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4510EC7F" w14:textId="77777777" w:rsidR="005F7D96" w:rsidRPr="00D97FCB" w:rsidRDefault="005F7D96" w:rsidP="00284C01">
            <w:pPr>
              <w:keepNext/>
              <w:keepLines/>
              <w:rPr>
                <w:rFonts w:ascii="Times New Roman" w:hAnsi="Times New Roman" w:cs="Times New Roman"/>
              </w:rPr>
            </w:pPr>
            <w:proofErr w:type="spellStart"/>
            <w:r w:rsidRPr="00D97FCB">
              <w:rPr>
                <w:rFonts w:ascii="Times New Roman" w:hAnsi="Times New Roman" w:cs="Times New Roman"/>
                <w:sz w:val="17"/>
                <w:szCs w:val="16"/>
              </w:rPr>
              <w:t>SquadAvgHeightDiff</w:t>
            </w:r>
            <w:proofErr w:type="spellEnd"/>
          </w:p>
        </w:tc>
        <w:tc>
          <w:tcPr>
            <w:tcW w:w="9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354DA7DE"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0.0194</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7F2DC06B"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0.0247</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193BC1BC"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0.4327</w:t>
            </w:r>
          </w:p>
        </w:tc>
        <w:tc>
          <w:tcPr>
            <w:tcW w:w="9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2483FC53"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0.0119</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7673CA60"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0.0167</w:t>
            </w:r>
          </w:p>
        </w:tc>
        <w:tc>
          <w:tcPr>
            <w:tcW w:w="8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5327B6FD"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0.4760</w:t>
            </w:r>
          </w:p>
        </w:tc>
      </w:tr>
      <w:tr w:rsidR="005F7D96" w:rsidRPr="00D97FCB" w14:paraId="1A08D8A9" w14:textId="77777777" w:rsidTr="00284C01">
        <w:trPr>
          <w:cantSplit/>
          <w:jc w:val="center"/>
        </w:trPr>
        <w:tc>
          <w:tcPr>
            <w:tcW w:w="320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6EC72A00" w14:textId="77777777" w:rsidR="005F7D96" w:rsidRPr="00D97FCB" w:rsidRDefault="005F7D96" w:rsidP="00284C01">
            <w:pPr>
              <w:keepNext/>
              <w:keepLines/>
              <w:rPr>
                <w:rFonts w:ascii="Times New Roman" w:hAnsi="Times New Roman" w:cs="Times New Roman"/>
              </w:rPr>
            </w:pPr>
            <w:proofErr w:type="spellStart"/>
            <w:r w:rsidRPr="00D97FCB">
              <w:rPr>
                <w:rFonts w:ascii="Times New Roman" w:hAnsi="Times New Roman" w:cs="Times New Roman"/>
                <w:sz w:val="17"/>
                <w:szCs w:val="16"/>
              </w:rPr>
              <w:t>OverseasClubShareDiff</w:t>
            </w:r>
            <w:proofErr w:type="spellEnd"/>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69A338C2"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0.2435</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35C566EF"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0.2059</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710AAD59"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0.2371</w:t>
            </w:r>
          </w:p>
        </w:tc>
        <w:tc>
          <w:tcPr>
            <w:tcW w:w="9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41A916F5"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0.1647</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0EE296F0"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0.1378</w:t>
            </w:r>
          </w:p>
        </w:tc>
        <w:tc>
          <w:tcPr>
            <w:tcW w:w="8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25C5382D" w14:textId="77777777" w:rsidR="005F7D96" w:rsidRPr="00D97FCB" w:rsidRDefault="005F7D96" w:rsidP="00284C01">
            <w:pPr>
              <w:keepNext/>
              <w:keepLines/>
              <w:jc w:val="center"/>
              <w:rPr>
                <w:rFonts w:ascii="Times New Roman" w:hAnsi="Times New Roman" w:cs="Times New Roman"/>
              </w:rPr>
            </w:pPr>
            <w:r w:rsidRPr="00D97FCB">
              <w:rPr>
                <w:rFonts w:ascii="Times New Roman" w:hAnsi="Times New Roman" w:cs="Times New Roman"/>
                <w:sz w:val="17"/>
                <w:szCs w:val="16"/>
              </w:rPr>
              <w:t>0.2323</w:t>
            </w:r>
          </w:p>
        </w:tc>
      </w:tr>
    </w:tbl>
    <w:p w14:paraId="606C9BB7" w14:textId="77777777" w:rsidR="005F7D96" w:rsidRPr="00D97FCB" w:rsidRDefault="005F7D96" w:rsidP="005F7D96">
      <w:pPr>
        <w:spacing w:before="20" w:after="80"/>
        <w:ind w:firstLine="720"/>
        <w:jc w:val="both"/>
        <w:rPr>
          <w:rFonts w:ascii="Times New Roman" w:hAnsi="Times New Roman" w:cs="Times New Roman"/>
        </w:rPr>
      </w:pPr>
      <w:r w:rsidRPr="00D97FCB">
        <w:rPr>
          <w:rFonts w:ascii="Times New Roman" w:hAnsi="Times New Roman" w:cs="Times New Roman"/>
          <w:b/>
          <w:bCs/>
          <w:sz w:val="17"/>
        </w:rPr>
        <w:t>Table 2.</w:t>
      </w:r>
      <w:r w:rsidRPr="00D97FCB">
        <w:rPr>
          <w:rFonts w:ascii="Times New Roman" w:hAnsi="Times New Roman" w:cs="Times New Roman"/>
          <w:sz w:val="17"/>
        </w:rPr>
        <w:t xml:space="preserve"> Coefficients of the eight-predictor OLS and Poisson models (cluster-robust standard errors by </w:t>
      </w:r>
      <w:proofErr w:type="spellStart"/>
      <w:r w:rsidRPr="00D97FCB">
        <w:rPr>
          <w:rFonts w:ascii="Times New Roman" w:hAnsi="Times New Roman" w:cs="Times New Roman"/>
          <w:sz w:val="17"/>
        </w:rPr>
        <w:t>MatchID</w:t>
      </w:r>
      <w:proofErr w:type="spellEnd"/>
      <w:r w:rsidRPr="00D97FCB">
        <w:rPr>
          <w:rFonts w:ascii="Times New Roman" w:hAnsi="Times New Roman" w:cs="Times New Roman"/>
          <w:sz w:val="17"/>
        </w:rPr>
        <w:t>)</w:t>
      </w:r>
    </w:p>
    <w:p w14:paraId="419EB0E5" w14:textId="77777777" w:rsidR="008B2CBF" w:rsidRPr="00D97FCB" w:rsidRDefault="00263383" w:rsidP="00AA606F">
      <w:pPr>
        <w:spacing w:after="80"/>
        <w:jc w:val="both"/>
        <w:rPr>
          <w:rFonts w:ascii="Times New Roman" w:hAnsi="Times New Roman" w:cs="Times New Roman"/>
        </w:rPr>
      </w:pPr>
      <w:r w:rsidRPr="00D97FCB">
        <w:rPr>
          <w:rFonts w:ascii="Times New Roman" w:hAnsi="Times New Roman" w:cs="Times New Roman"/>
        </w:rPr>
        <w:t xml:space="preserve">The OLS model accounted for 28.7% of variance in goals with adjusted R² = 25.8%. The overall model was significant, F = 11.46, p &lt; .001. </w:t>
      </w:r>
      <w:proofErr w:type="spellStart"/>
      <w:r w:rsidRPr="00D97FCB">
        <w:rPr>
          <w:rFonts w:ascii="Times New Roman" w:hAnsi="Times New Roman" w:cs="Times New Roman"/>
        </w:rPr>
        <w:t>RankPointsDiff</w:t>
      </w:r>
      <w:proofErr w:type="spellEnd"/>
      <w:r w:rsidRPr="00D97FCB">
        <w:rPr>
          <w:rFonts w:ascii="Times New Roman" w:hAnsi="Times New Roman" w:cs="Times New Roman"/>
        </w:rPr>
        <w:t xml:space="preserve"> was the only strong significant predictor (b = 0.0030, p &lt; .001). As mentioned previously, this indicates that a larger predicted ranking advantage was associated with larger predicted values for goals scored. </w:t>
      </w:r>
      <w:proofErr w:type="spellStart"/>
      <w:r w:rsidRPr="00D97FCB">
        <w:rPr>
          <w:rFonts w:ascii="Times New Roman" w:hAnsi="Times New Roman" w:cs="Times New Roman"/>
        </w:rPr>
        <w:t>SquadAvgCapsDiff</w:t>
      </w:r>
      <w:proofErr w:type="spellEnd"/>
      <w:r w:rsidRPr="00D97FCB">
        <w:rPr>
          <w:rFonts w:ascii="Times New Roman" w:hAnsi="Times New Roman" w:cs="Times New Roman"/>
        </w:rPr>
        <w:t xml:space="preserve"> was also significant, but opposite in sign (b = −0.0190, p = .020). </w:t>
      </w:r>
      <w:proofErr w:type="spellStart"/>
      <w:r w:rsidRPr="00D97FCB">
        <w:rPr>
          <w:rFonts w:ascii="Times New Roman" w:hAnsi="Times New Roman" w:cs="Times New Roman"/>
        </w:rPr>
        <w:t>HostAdvantage</w:t>
      </w:r>
      <w:proofErr w:type="spellEnd"/>
      <w:r w:rsidRPr="00D97FCB">
        <w:rPr>
          <w:rFonts w:ascii="Times New Roman" w:hAnsi="Times New Roman" w:cs="Times New Roman"/>
        </w:rPr>
        <w:t xml:space="preserve"> approached significance (p = .067), but </w:t>
      </w:r>
      <w:proofErr w:type="spellStart"/>
      <w:r w:rsidRPr="00D97FCB">
        <w:rPr>
          <w:rFonts w:ascii="Times New Roman" w:hAnsi="Times New Roman" w:cs="Times New Roman"/>
        </w:rPr>
        <w:t>FormGoalsForDiff</w:t>
      </w:r>
      <w:proofErr w:type="spellEnd"/>
      <w:r w:rsidRPr="00D97FCB">
        <w:rPr>
          <w:rFonts w:ascii="Times New Roman" w:hAnsi="Times New Roman" w:cs="Times New Roman"/>
        </w:rPr>
        <w:t xml:space="preserve">, </w:t>
      </w:r>
      <w:proofErr w:type="spellStart"/>
      <w:r w:rsidRPr="00D97FCB">
        <w:rPr>
          <w:rFonts w:ascii="Times New Roman" w:hAnsi="Times New Roman" w:cs="Times New Roman"/>
        </w:rPr>
        <w:t>FormGoalsAgstDiff</w:t>
      </w:r>
      <w:proofErr w:type="spellEnd"/>
      <w:r w:rsidRPr="00D97FCB">
        <w:rPr>
          <w:rFonts w:ascii="Times New Roman" w:hAnsi="Times New Roman" w:cs="Times New Roman"/>
        </w:rPr>
        <w:t xml:space="preserve">, </w:t>
      </w:r>
      <w:proofErr w:type="spellStart"/>
      <w:r w:rsidRPr="00D97FCB">
        <w:rPr>
          <w:rFonts w:ascii="Times New Roman" w:hAnsi="Times New Roman" w:cs="Times New Roman"/>
        </w:rPr>
        <w:t>SquadAvgIntlGoalsDiff</w:t>
      </w:r>
      <w:proofErr w:type="spellEnd"/>
      <w:r w:rsidRPr="00D97FCB">
        <w:rPr>
          <w:rFonts w:ascii="Times New Roman" w:hAnsi="Times New Roman" w:cs="Times New Roman"/>
        </w:rPr>
        <w:t xml:space="preserve">, </w:t>
      </w:r>
      <w:proofErr w:type="spellStart"/>
      <w:r w:rsidRPr="00D97FCB">
        <w:rPr>
          <w:rFonts w:ascii="Times New Roman" w:hAnsi="Times New Roman" w:cs="Times New Roman"/>
        </w:rPr>
        <w:t>SquadAvgHeightDiff</w:t>
      </w:r>
      <w:proofErr w:type="spellEnd"/>
      <w:r w:rsidRPr="00D97FCB">
        <w:rPr>
          <w:rFonts w:ascii="Times New Roman" w:hAnsi="Times New Roman" w:cs="Times New Roman"/>
        </w:rPr>
        <w:t xml:space="preserve">, and </w:t>
      </w:r>
      <w:proofErr w:type="spellStart"/>
      <w:r w:rsidRPr="00D97FCB">
        <w:rPr>
          <w:rFonts w:ascii="Times New Roman" w:hAnsi="Times New Roman" w:cs="Times New Roman"/>
        </w:rPr>
        <w:t>OverseasClubShareDiff</w:t>
      </w:r>
      <w:proofErr w:type="spellEnd"/>
      <w:r w:rsidRPr="00D97FCB">
        <w:rPr>
          <w:rFonts w:ascii="Times New Roman" w:hAnsi="Times New Roman" w:cs="Times New Roman"/>
        </w:rPr>
        <w:t xml:space="preserve"> did not achieve statistical significance. With the Poisson model, the same main pattern emerged. </w:t>
      </w:r>
      <w:proofErr w:type="spellStart"/>
      <w:r w:rsidRPr="00D97FCB">
        <w:rPr>
          <w:rFonts w:ascii="Times New Roman" w:hAnsi="Times New Roman" w:cs="Times New Roman"/>
        </w:rPr>
        <w:t>RankPointsDiff</w:t>
      </w:r>
      <w:proofErr w:type="spellEnd"/>
      <w:r w:rsidRPr="00D97FCB">
        <w:rPr>
          <w:rFonts w:ascii="Times New Roman" w:hAnsi="Times New Roman" w:cs="Times New Roman"/>
        </w:rPr>
        <w:t xml:space="preserve"> and </w:t>
      </w:r>
      <w:proofErr w:type="spellStart"/>
      <w:r w:rsidRPr="00D97FCB">
        <w:rPr>
          <w:rFonts w:ascii="Times New Roman" w:hAnsi="Times New Roman" w:cs="Times New Roman"/>
        </w:rPr>
        <w:t>SquadAvgCapsDiff</w:t>
      </w:r>
      <w:proofErr w:type="spellEnd"/>
      <w:r w:rsidRPr="00D97FCB">
        <w:rPr>
          <w:rFonts w:ascii="Times New Roman" w:hAnsi="Times New Roman" w:cs="Times New Roman"/>
        </w:rPr>
        <w:t xml:space="preserve"> were significant predictors.</w:t>
      </w:r>
    </w:p>
    <w:p w14:paraId="7FF50CDE" w14:textId="77777777" w:rsidR="008B2CBF" w:rsidRPr="00D97FCB" w:rsidRDefault="00D6032A" w:rsidP="00AA606F">
      <w:pPr>
        <w:pStyle w:val="Heading1"/>
        <w:keepNext/>
        <w:pBdr>
          <w:bottom w:val="single" w:sz="4" w:space="1" w:color="BFBFBF"/>
        </w:pBdr>
        <w:spacing w:before="100" w:after="40"/>
        <w:jc w:val="both"/>
        <w:rPr>
          <w:rFonts w:ascii="Times New Roman" w:hAnsi="Times New Roman" w:cs="Times New Roman"/>
          <w:color w:val="auto"/>
        </w:rPr>
      </w:pPr>
      <w:r w:rsidRPr="00D97FCB">
        <w:rPr>
          <w:rFonts w:ascii="Times New Roman" w:hAnsi="Times New Roman" w:cs="Times New Roman"/>
          <w:b/>
          <w:bCs/>
          <w:color w:val="auto"/>
          <w:sz w:val="22"/>
          <w:szCs w:val="22"/>
        </w:rPr>
        <w:t>6. Model evaluation and comparison</w:t>
      </w:r>
    </w:p>
    <w:p w14:paraId="62D854FE" w14:textId="77777777" w:rsidR="00954E53" w:rsidRPr="00D97FCB" w:rsidRDefault="006002B7" w:rsidP="00954E53">
      <w:pPr>
        <w:spacing w:after="80"/>
        <w:jc w:val="both"/>
        <w:rPr>
          <w:rFonts w:ascii="Times New Roman" w:hAnsi="Times New Roman" w:cs="Times New Roman"/>
        </w:rPr>
      </w:pPr>
      <w:r w:rsidRPr="00D97FCB">
        <w:rPr>
          <w:rFonts w:ascii="Times New Roman" w:hAnsi="Times New Roman" w:cs="Times New Roman"/>
        </w:rPr>
        <w:t>The comparison of OLS models improves slightly when the four squad variables are added. Compared with the four-predictor model, the eight-predictor version reduced hold-out MAE from 1.036 to 1.012 and RMSE from 1.309 to 1.267. Hold-out R² increased from 0.186 to 0.237. This finding implies that the squad variables contribute some information over and above the four predictors that both models use.</w:t>
      </w:r>
      <w:r w:rsidR="00954E53">
        <w:rPr>
          <w:rFonts w:ascii="Times New Roman" w:hAnsi="Times New Roman" w:cs="Times New Roman"/>
        </w:rPr>
        <w:t xml:space="preserve"> </w:t>
      </w:r>
      <w:r w:rsidR="00954E53" w:rsidRPr="00D97FCB">
        <w:rPr>
          <w:rFonts w:ascii="Times New Roman" w:hAnsi="Times New Roman" w:cs="Times New Roman"/>
        </w:rPr>
        <w:t>The eight-predictor models were tested against each other using the same 21-match hold-out sample. Poisson regression appears to provide a marginally better prediction than OLS, with a lower MAE (0.985 compared with 1.012), lower RMSE (1.242 compared with 1.267), and higher R² (0.267 compared with 0.237). Poisson also had a substantially lower AIC of 611.8 compared with 675.0. Overall, these results confirm that Poisson regression is a better fitting model for predicting goals scored since the outcome variable is a count.</w:t>
      </w:r>
    </w:p>
    <w:p w14:paraId="0D92082D" w14:textId="20417E60" w:rsidR="006002B7" w:rsidRPr="00D97FCB" w:rsidRDefault="006002B7" w:rsidP="00AA606F">
      <w:pPr>
        <w:spacing w:after="80"/>
        <w:jc w:val="both"/>
        <w:rPr>
          <w:rFonts w:ascii="Times New Roman" w:hAnsi="Times New Roman" w:cs="Times New Roman"/>
        </w:rPr>
      </w:pPr>
    </w:p>
    <w:tbl>
      <w:tblPr>
        <w:tblW w:w="7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2"/>
        <w:gridCol w:w="1021"/>
        <w:gridCol w:w="1027"/>
        <w:gridCol w:w="1096"/>
        <w:gridCol w:w="1244"/>
      </w:tblGrid>
      <w:tr w:rsidR="00D97FCB" w:rsidRPr="00D97FCB" w14:paraId="569AC765" w14:textId="77777777" w:rsidTr="00BD1E72">
        <w:trPr>
          <w:tblHeader/>
          <w:jc w:val="center"/>
        </w:trPr>
        <w:tc>
          <w:tcPr>
            <w:tcW w:w="440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4A5FB8D9" w14:textId="77777777" w:rsidR="00D97FCB" w:rsidRPr="00D97FCB" w:rsidRDefault="00D97FCB" w:rsidP="00BD1E72">
            <w:pPr>
              <w:keepNext/>
              <w:keepLines/>
              <w:rPr>
                <w:rFonts w:ascii="Times New Roman" w:hAnsi="Times New Roman" w:cs="Times New Roman"/>
              </w:rPr>
            </w:pPr>
            <w:r w:rsidRPr="00D97FCB">
              <w:rPr>
                <w:rFonts w:ascii="Times New Roman" w:hAnsi="Times New Roman" w:cs="Times New Roman"/>
                <w:b/>
                <w:bCs/>
                <w:color w:val="FFFFFF"/>
                <w:sz w:val="17"/>
                <w:szCs w:val="17"/>
              </w:rPr>
              <w:t>Model</w:t>
            </w:r>
          </w:p>
        </w:tc>
        <w:tc>
          <w:tcPr>
            <w:tcW w:w="115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554331A6"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b/>
                <w:bCs/>
                <w:color w:val="FFFFFF"/>
                <w:sz w:val="17"/>
                <w:szCs w:val="17"/>
              </w:rPr>
              <w:t>MAE</w:t>
            </w:r>
          </w:p>
        </w:tc>
        <w:tc>
          <w:tcPr>
            <w:tcW w:w="115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0DD49ED3"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b/>
                <w:bCs/>
                <w:color w:val="FFFFFF"/>
                <w:sz w:val="17"/>
                <w:szCs w:val="17"/>
              </w:rPr>
              <w:t>RMSE</w:t>
            </w:r>
          </w:p>
        </w:tc>
        <w:tc>
          <w:tcPr>
            <w:tcW w:w="115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30DDBF3F" w14:textId="77777777" w:rsidR="00D97FCB" w:rsidRPr="00D97FCB" w:rsidRDefault="00D97FCB" w:rsidP="00BD1E72">
            <w:pPr>
              <w:keepNext/>
              <w:keepLines/>
              <w:jc w:val="center"/>
              <w:rPr>
                <w:rFonts w:ascii="Times New Roman" w:hAnsi="Times New Roman" w:cs="Times New Roman"/>
              </w:rPr>
            </w:pPr>
            <w:proofErr w:type="spellStart"/>
            <w:r w:rsidRPr="00D97FCB">
              <w:rPr>
                <w:rFonts w:ascii="Times New Roman" w:hAnsi="Times New Roman" w:cs="Times New Roman"/>
                <w:b/>
                <w:bCs/>
                <w:color w:val="FFFFFF"/>
                <w:sz w:val="17"/>
                <w:szCs w:val="17"/>
              </w:rPr>
              <w:t>R_squared</w:t>
            </w:r>
            <w:proofErr w:type="spellEnd"/>
          </w:p>
        </w:tc>
        <w:tc>
          <w:tcPr>
            <w:tcW w:w="140" w:type="dxa"/>
            <w:tcBorders>
              <w:top w:val="none" w:sz="0" w:space="0" w:color="FFFFFF"/>
              <w:left w:val="none" w:sz="0" w:space="0" w:color="FFFFFF"/>
              <w:bottom w:val="single" w:sz="2" w:space="0" w:color="BFBFBF"/>
              <w:right w:val="none" w:sz="0" w:space="0" w:color="FFFFFF"/>
            </w:tcBorders>
            <w:shd w:val="clear" w:color="auto" w:fill="1F4E79"/>
            <w:tcMar>
              <w:top w:w="15" w:type="dxa"/>
              <w:left w:w="60" w:type="dxa"/>
              <w:bottom w:w="15" w:type="dxa"/>
              <w:right w:w="60" w:type="dxa"/>
            </w:tcMar>
            <w:vAlign w:val="center"/>
          </w:tcPr>
          <w:p w14:paraId="45FEAF60" w14:textId="77777777" w:rsidR="00D97FCB" w:rsidRPr="00D97FCB" w:rsidRDefault="00D97FCB" w:rsidP="00BD1E72">
            <w:pPr>
              <w:keepNext/>
              <w:keepLines/>
              <w:jc w:val="center"/>
              <w:rPr>
                <w:rFonts w:ascii="Times New Roman" w:hAnsi="Times New Roman" w:cs="Times New Roman"/>
              </w:rPr>
            </w:pPr>
            <w:proofErr w:type="spellStart"/>
            <w:r w:rsidRPr="00D97FCB">
              <w:rPr>
                <w:rFonts w:ascii="Times New Roman" w:hAnsi="Times New Roman" w:cs="Times New Roman"/>
                <w:b/>
                <w:bCs/>
                <w:color w:val="FFFFFF"/>
                <w:sz w:val="17"/>
                <w:szCs w:val="17"/>
              </w:rPr>
              <w:t>AIC_Full_Data</w:t>
            </w:r>
            <w:proofErr w:type="spellEnd"/>
          </w:p>
        </w:tc>
      </w:tr>
      <w:tr w:rsidR="00D97FCB" w:rsidRPr="00D97FCB" w14:paraId="49C9AFF9" w14:textId="77777777" w:rsidTr="00BD1E72">
        <w:trPr>
          <w:jc w:val="center"/>
        </w:trPr>
        <w:tc>
          <w:tcPr>
            <w:tcW w:w="440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0AE05F83" w14:textId="77777777" w:rsidR="00D97FCB" w:rsidRPr="00D97FCB" w:rsidRDefault="00D97FCB" w:rsidP="00BD1E72">
            <w:pPr>
              <w:keepNext/>
              <w:keepLines/>
              <w:rPr>
                <w:rFonts w:ascii="Times New Roman" w:hAnsi="Times New Roman" w:cs="Times New Roman"/>
              </w:rPr>
            </w:pPr>
            <w:r w:rsidRPr="00D97FCB">
              <w:rPr>
                <w:rFonts w:ascii="Times New Roman" w:hAnsi="Times New Roman" w:cs="Times New Roman"/>
                <w:sz w:val="17"/>
                <w:szCs w:val="17"/>
              </w:rPr>
              <w:t>Multiple Linear Regression (4 predictors)</w:t>
            </w:r>
          </w:p>
        </w:tc>
        <w:tc>
          <w:tcPr>
            <w:tcW w:w="11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5CBCD4B1"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1.0360</w:t>
            </w:r>
          </w:p>
        </w:tc>
        <w:tc>
          <w:tcPr>
            <w:tcW w:w="11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53387BAB"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1.3093</w:t>
            </w:r>
          </w:p>
        </w:tc>
        <w:tc>
          <w:tcPr>
            <w:tcW w:w="11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38ED2224"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0.1855</w:t>
            </w:r>
          </w:p>
        </w:tc>
        <w:tc>
          <w:tcPr>
            <w:tcW w:w="14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7C43A2CE"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673.6</w:t>
            </w:r>
          </w:p>
        </w:tc>
      </w:tr>
      <w:tr w:rsidR="00D97FCB" w:rsidRPr="00D97FCB" w14:paraId="450DED59" w14:textId="77777777" w:rsidTr="00BD1E72">
        <w:trPr>
          <w:jc w:val="center"/>
        </w:trPr>
        <w:tc>
          <w:tcPr>
            <w:tcW w:w="440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5970B61A" w14:textId="77777777" w:rsidR="00D97FCB" w:rsidRPr="00D97FCB" w:rsidRDefault="00D97FCB" w:rsidP="00BD1E72">
            <w:pPr>
              <w:keepNext/>
              <w:keepLines/>
              <w:rPr>
                <w:rFonts w:ascii="Times New Roman" w:hAnsi="Times New Roman" w:cs="Times New Roman"/>
              </w:rPr>
            </w:pPr>
            <w:r w:rsidRPr="00D97FCB">
              <w:rPr>
                <w:rFonts w:ascii="Times New Roman" w:hAnsi="Times New Roman" w:cs="Times New Roman"/>
                <w:sz w:val="17"/>
                <w:szCs w:val="17"/>
              </w:rPr>
              <w:t>Multiple Linear Regression (8 predictors)</w:t>
            </w:r>
          </w:p>
        </w:tc>
        <w:tc>
          <w:tcPr>
            <w:tcW w:w="11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5406EAB2"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1.0121</w:t>
            </w:r>
          </w:p>
        </w:tc>
        <w:tc>
          <w:tcPr>
            <w:tcW w:w="11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2866940B"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1.2670</w:t>
            </w:r>
          </w:p>
        </w:tc>
        <w:tc>
          <w:tcPr>
            <w:tcW w:w="115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024A3A9F"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0.2373</w:t>
            </w:r>
          </w:p>
        </w:tc>
        <w:tc>
          <w:tcPr>
            <w:tcW w:w="140" w:type="dxa"/>
            <w:tcBorders>
              <w:top w:val="single" w:sz="2" w:space="0" w:color="BFBFBF"/>
              <w:left w:val="none" w:sz="0" w:space="0" w:color="FFFFFF"/>
              <w:bottom w:val="single" w:sz="2" w:space="0" w:color="BFBFBF"/>
              <w:right w:val="none" w:sz="0" w:space="0" w:color="FFFFFF"/>
            </w:tcBorders>
            <w:shd w:val="clear" w:color="auto" w:fill="F3F6F9"/>
            <w:tcMar>
              <w:top w:w="15" w:type="dxa"/>
              <w:left w:w="60" w:type="dxa"/>
              <w:bottom w:w="15" w:type="dxa"/>
              <w:right w:w="60" w:type="dxa"/>
            </w:tcMar>
            <w:vAlign w:val="center"/>
          </w:tcPr>
          <w:p w14:paraId="74B7AA51"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675.0</w:t>
            </w:r>
          </w:p>
        </w:tc>
      </w:tr>
      <w:tr w:rsidR="00D97FCB" w:rsidRPr="00D97FCB" w14:paraId="6DC8140F" w14:textId="77777777" w:rsidTr="00BD1E72">
        <w:trPr>
          <w:jc w:val="center"/>
        </w:trPr>
        <w:tc>
          <w:tcPr>
            <w:tcW w:w="440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42574CEB" w14:textId="77777777" w:rsidR="00D97FCB" w:rsidRPr="00D97FCB" w:rsidRDefault="00D97FCB" w:rsidP="00BD1E72">
            <w:pPr>
              <w:keepNext/>
              <w:keepLines/>
              <w:rPr>
                <w:rFonts w:ascii="Times New Roman" w:hAnsi="Times New Roman" w:cs="Times New Roman"/>
              </w:rPr>
            </w:pPr>
            <w:r w:rsidRPr="00D97FCB">
              <w:rPr>
                <w:rFonts w:ascii="Times New Roman" w:hAnsi="Times New Roman" w:cs="Times New Roman"/>
                <w:sz w:val="17"/>
                <w:szCs w:val="17"/>
              </w:rPr>
              <w:t>Poisson Regression (4 predictors)</w:t>
            </w:r>
          </w:p>
        </w:tc>
        <w:tc>
          <w:tcPr>
            <w:tcW w:w="11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2A2EA831"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1.0046</w:t>
            </w:r>
          </w:p>
        </w:tc>
        <w:tc>
          <w:tcPr>
            <w:tcW w:w="11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5AF72AF4"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1.2913</w:t>
            </w:r>
          </w:p>
        </w:tc>
        <w:tc>
          <w:tcPr>
            <w:tcW w:w="115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5737B399"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0.2079</w:t>
            </w:r>
          </w:p>
        </w:tc>
        <w:tc>
          <w:tcPr>
            <w:tcW w:w="140" w:type="dxa"/>
            <w:tcBorders>
              <w:top w:val="single" w:sz="2" w:space="0" w:color="BFBFBF"/>
              <w:left w:val="none" w:sz="0" w:space="0" w:color="FFFFFF"/>
              <w:bottom w:val="single" w:sz="2" w:space="0" w:color="BFBFBF"/>
              <w:right w:val="none" w:sz="0" w:space="0" w:color="FFFFFF"/>
            </w:tcBorders>
            <w:tcMar>
              <w:top w:w="15" w:type="dxa"/>
              <w:left w:w="60" w:type="dxa"/>
              <w:bottom w:w="15" w:type="dxa"/>
              <w:right w:w="60" w:type="dxa"/>
            </w:tcMar>
            <w:vAlign w:val="center"/>
          </w:tcPr>
          <w:p w14:paraId="0EF1D013"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sz w:val="17"/>
                <w:szCs w:val="17"/>
              </w:rPr>
              <w:t>610.0</w:t>
            </w:r>
          </w:p>
        </w:tc>
      </w:tr>
      <w:tr w:rsidR="00D97FCB" w:rsidRPr="00D97FCB" w14:paraId="2E7323F2" w14:textId="77777777" w:rsidTr="00BD1E72">
        <w:trPr>
          <w:jc w:val="center"/>
        </w:trPr>
        <w:tc>
          <w:tcPr>
            <w:tcW w:w="4400" w:type="dxa"/>
            <w:tcBorders>
              <w:top w:val="single" w:sz="2" w:space="0" w:color="BFBFBF"/>
              <w:left w:val="none" w:sz="0" w:space="0" w:color="FFFFFF"/>
              <w:bottom w:val="single" w:sz="2" w:space="0" w:color="BFBFBF"/>
              <w:right w:val="none" w:sz="0" w:space="0" w:color="FFFFFF"/>
            </w:tcBorders>
            <w:shd w:val="clear" w:color="auto" w:fill="FBEBD9"/>
            <w:tcMar>
              <w:top w:w="15" w:type="dxa"/>
              <w:left w:w="60" w:type="dxa"/>
              <w:bottom w:w="15" w:type="dxa"/>
              <w:right w:w="60" w:type="dxa"/>
            </w:tcMar>
            <w:vAlign w:val="center"/>
          </w:tcPr>
          <w:p w14:paraId="2FB67544" w14:textId="77777777" w:rsidR="00D97FCB" w:rsidRPr="00D97FCB" w:rsidRDefault="00D97FCB" w:rsidP="00BD1E72">
            <w:pPr>
              <w:keepNext/>
              <w:keepLines/>
              <w:rPr>
                <w:rFonts w:ascii="Times New Roman" w:hAnsi="Times New Roman" w:cs="Times New Roman"/>
              </w:rPr>
            </w:pPr>
            <w:r w:rsidRPr="00D97FCB">
              <w:rPr>
                <w:rFonts w:ascii="Times New Roman" w:hAnsi="Times New Roman" w:cs="Times New Roman"/>
                <w:b/>
                <w:bCs/>
                <w:sz w:val="17"/>
                <w:szCs w:val="17"/>
              </w:rPr>
              <w:t>Poisson Regression (8 predictors)</w:t>
            </w:r>
          </w:p>
        </w:tc>
        <w:tc>
          <w:tcPr>
            <w:tcW w:w="1150" w:type="dxa"/>
            <w:tcBorders>
              <w:top w:val="single" w:sz="2" w:space="0" w:color="BFBFBF"/>
              <w:left w:val="none" w:sz="0" w:space="0" w:color="FFFFFF"/>
              <w:bottom w:val="single" w:sz="2" w:space="0" w:color="BFBFBF"/>
              <w:right w:val="none" w:sz="0" w:space="0" w:color="FFFFFF"/>
            </w:tcBorders>
            <w:shd w:val="clear" w:color="auto" w:fill="FBEBD9"/>
            <w:tcMar>
              <w:top w:w="15" w:type="dxa"/>
              <w:left w:w="60" w:type="dxa"/>
              <w:bottom w:w="15" w:type="dxa"/>
              <w:right w:w="60" w:type="dxa"/>
            </w:tcMar>
            <w:vAlign w:val="center"/>
          </w:tcPr>
          <w:p w14:paraId="05BD8840"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b/>
                <w:bCs/>
                <w:sz w:val="17"/>
                <w:szCs w:val="17"/>
              </w:rPr>
              <w:t>0.9851</w:t>
            </w:r>
          </w:p>
        </w:tc>
        <w:tc>
          <w:tcPr>
            <w:tcW w:w="1150" w:type="dxa"/>
            <w:tcBorders>
              <w:top w:val="single" w:sz="2" w:space="0" w:color="BFBFBF"/>
              <w:left w:val="none" w:sz="0" w:space="0" w:color="FFFFFF"/>
              <w:bottom w:val="single" w:sz="2" w:space="0" w:color="BFBFBF"/>
              <w:right w:val="none" w:sz="0" w:space="0" w:color="FFFFFF"/>
            </w:tcBorders>
            <w:shd w:val="clear" w:color="auto" w:fill="FBEBD9"/>
            <w:tcMar>
              <w:top w:w="15" w:type="dxa"/>
              <w:left w:w="60" w:type="dxa"/>
              <w:bottom w:w="15" w:type="dxa"/>
              <w:right w:w="60" w:type="dxa"/>
            </w:tcMar>
            <w:vAlign w:val="center"/>
          </w:tcPr>
          <w:p w14:paraId="5320AADC"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b/>
                <w:bCs/>
                <w:sz w:val="17"/>
                <w:szCs w:val="17"/>
              </w:rPr>
              <w:t>1.2421</w:t>
            </w:r>
          </w:p>
        </w:tc>
        <w:tc>
          <w:tcPr>
            <w:tcW w:w="1150" w:type="dxa"/>
            <w:tcBorders>
              <w:top w:val="single" w:sz="2" w:space="0" w:color="BFBFBF"/>
              <w:left w:val="none" w:sz="0" w:space="0" w:color="FFFFFF"/>
              <w:bottom w:val="single" w:sz="2" w:space="0" w:color="BFBFBF"/>
              <w:right w:val="none" w:sz="0" w:space="0" w:color="FFFFFF"/>
            </w:tcBorders>
            <w:shd w:val="clear" w:color="auto" w:fill="FBEBD9"/>
            <w:tcMar>
              <w:top w:w="15" w:type="dxa"/>
              <w:left w:w="60" w:type="dxa"/>
              <w:bottom w:w="15" w:type="dxa"/>
              <w:right w:w="60" w:type="dxa"/>
            </w:tcMar>
            <w:vAlign w:val="center"/>
          </w:tcPr>
          <w:p w14:paraId="274788D3"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b/>
                <w:bCs/>
                <w:sz w:val="17"/>
                <w:szCs w:val="17"/>
              </w:rPr>
              <w:t>0.2671</w:t>
            </w:r>
          </w:p>
        </w:tc>
        <w:tc>
          <w:tcPr>
            <w:tcW w:w="140" w:type="dxa"/>
            <w:tcBorders>
              <w:top w:val="single" w:sz="2" w:space="0" w:color="BFBFBF"/>
              <w:left w:val="none" w:sz="0" w:space="0" w:color="FFFFFF"/>
              <w:bottom w:val="single" w:sz="2" w:space="0" w:color="BFBFBF"/>
              <w:right w:val="none" w:sz="0" w:space="0" w:color="FFFFFF"/>
            </w:tcBorders>
            <w:shd w:val="clear" w:color="auto" w:fill="FBEBD9"/>
            <w:tcMar>
              <w:top w:w="15" w:type="dxa"/>
              <w:left w:w="60" w:type="dxa"/>
              <w:bottom w:w="15" w:type="dxa"/>
              <w:right w:w="60" w:type="dxa"/>
            </w:tcMar>
            <w:vAlign w:val="center"/>
          </w:tcPr>
          <w:p w14:paraId="7E58C464" w14:textId="77777777" w:rsidR="00D97FCB" w:rsidRPr="00D97FCB" w:rsidRDefault="00D97FCB" w:rsidP="00BD1E72">
            <w:pPr>
              <w:keepNext/>
              <w:keepLines/>
              <w:jc w:val="center"/>
              <w:rPr>
                <w:rFonts w:ascii="Times New Roman" w:hAnsi="Times New Roman" w:cs="Times New Roman"/>
              </w:rPr>
            </w:pPr>
            <w:r w:rsidRPr="00D97FCB">
              <w:rPr>
                <w:rFonts w:ascii="Times New Roman" w:hAnsi="Times New Roman" w:cs="Times New Roman"/>
                <w:b/>
                <w:bCs/>
                <w:sz w:val="17"/>
                <w:szCs w:val="17"/>
              </w:rPr>
              <w:t>611.8</w:t>
            </w:r>
          </w:p>
        </w:tc>
      </w:tr>
    </w:tbl>
    <w:p w14:paraId="3ACD07E5" w14:textId="35988C78" w:rsidR="00D97FCB" w:rsidRPr="00D97FCB" w:rsidRDefault="00D97FCB" w:rsidP="00D97FCB">
      <w:pPr>
        <w:spacing w:after="80"/>
        <w:ind w:firstLine="720"/>
        <w:jc w:val="both"/>
        <w:rPr>
          <w:rFonts w:ascii="Times New Roman" w:hAnsi="Times New Roman" w:cs="Times New Roman"/>
          <w:b/>
          <w:bCs/>
        </w:rPr>
      </w:pPr>
      <w:r w:rsidRPr="00D97FCB">
        <w:rPr>
          <w:rFonts w:ascii="Times New Roman" w:hAnsi="Times New Roman" w:cs="Times New Roman"/>
          <w:b/>
          <w:bCs/>
        </w:rPr>
        <w:t>Table 3.</w:t>
      </w:r>
      <w:r w:rsidR="00954E53">
        <w:rPr>
          <w:rFonts w:ascii="Times New Roman" w:hAnsi="Times New Roman" w:cs="Times New Roman"/>
          <w:b/>
          <w:bCs/>
        </w:rPr>
        <w:t xml:space="preserve"> </w:t>
      </w:r>
      <w:r w:rsidR="00954E53" w:rsidRPr="00D97FCB">
        <w:rPr>
          <w:rFonts w:ascii="Times New Roman" w:hAnsi="Times New Roman" w:cs="Times New Roman"/>
          <w:bCs/>
        </w:rPr>
        <w:t>Hold-out performance of OLS and Poisson</w:t>
      </w:r>
      <w:r w:rsidR="00954E53">
        <w:rPr>
          <w:rFonts w:ascii="Times New Roman" w:hAnsi="Times New Roman" w:cs="Times New Roman"/>
          <w:bCs/>
        </w:rPr>
        <w:t xml:space="preserve"> Models</w:t>
      </w:r>
    </w:p>
    <w:p w14:paraId="7E9A7C1C" w14:textId="768EBC92" w:rsidR="008B2CBF" w:rsidRPr="00D97FCB" w:rsidRDefault="006002B7" w:rsidP="00AA606F">
      <w:pPr>
        <w:spacing w:after="80"/>
        <w:jc w:val="both"/>
        <w:rPr>
          <w:rFonts w:ascii="Times New Roman" w:hAnsi="Times New Roman" w:cs="Times New Roman"/>
        </w:rPr>
      </w:pPr>
      <w:r w:rsidRPr="00D97FCB">
        <w:rPr>
          <w:rFonts w:ascii="Times New Roman" w:hAnsi="Times New Roman" w:cs="Times New Roman"/>
        </w:rPr>
        <w:t>OLS residuals were not normally distributed (both Omnibus and Jarque-Bera were significant). Some fanning was observed in the residual plot. Finally, some fitted values were below zero, which were not meaningful for a goals outcome. Durbin-Watson was 1.844, indicating no serious autocorrelation issues. Poisson dispersion was 0.954, close to 1 and therefore indicative of the Poisson model being appropriate. These results, coupled with its superior hold-out performance, led to favour Poisson for goal scoring</w:t>
      </w:r>
      <w:r w:rsidR="006E0367">
        <w:rPr>
          <w:rFonts w:ascii="Times New Roman" w:hAnsi="Times New Roman" w:cs="Times New Roman"/>
        </w:rPr>
        <w:t xml:space="preserve"> prediction</w:t>
      </w:r>
      <w:r w:rsidRPr="00D97FCB">
        <w:rPr>
          <w:rFonts w:ascii="Times New Roman" w:hAnsi="Times New Roman" w:cs="Times New Roman"/>
        </w:rPr>
        <w:t>.</w:t>
      </w:r>
      <w:r w:rsidR="00F66230" w:rsidRPr="00F66230">
        <w:t xml:space="preserve"> </w:t>
      </w:r>
      <w:r w:rsidR="00F66230" w:rsidRPr="00F66230">
        <w:rPr>
          <w:rFonts w:ascii="Times New Roman" w:hAnsi="Times New Roman" w:cs="Times New Roman"/>
        </w:rPr>
        <w:t>Poisson is used because the dependent variable is a count of goals scored, which means it can only assume non-negative whole-number values. Poisson also fit these data better because its dispersion parameter is near 1 and it had lower prediction errors and AIC than the OLS model.</w:t>
      </w:r>
    </w:p>
    <w:p w14:paraId="07983889" w14:textId="77777777" w:rsidR="008B2CBF" w:rsidRPr="00D97FCB" w:rsidRDefault="00D6032A" w:rsidP="00AA606F">
      <w:pPr>
        <w:pStyle w:val="Heading1"/>
        <w:keepNext/>
        <w:pBdr>
          <w:bottom w:val="single" w:sz="4" w:space="1" w:color="BFBFBF"/>
        </w:pBdr>
        <w:spacing w:before="100" w:after="40"/>
        <w:jc w:val="both"/>
        <w:rPr>
          <w:rFonts w:ascii="Times New Roman" w:hAnsi="Times New Roman" w:cs="Times New Roman"/>
          <w:color w:val="auto"/>
        </w:rPr>
      </w:pPr>
      <w:r w:rsidRPr="00D97FCB">
        <w:rPr>
          <w:rFonts w:ascii="Times New Roman" w:hAnsi="Times New Roman" w:cs="Times New Roman"/>
          <w:b/>
          <w:bCs/>
          <w:color w:val="auto"/>
          <w:sz w:val="22"/>
          <w:szCs w:val="22"/>
        </w:rPr>
        <w:t>7. Conclusion and recommendations</w:t>
      </w:r>
    </w:p>
    <w:p w14:paraId="75BD84B5" w14:textId="77777777" w:rsidR="008B2CBF" w:rsidRPr="00D97FCB" w:rsidRDefault="006002B7" w:rsidP="00AA606F">
      <w:pPr>
        <w:spacing w:after="80"/>
        <w:jc w:val="both"/>
        <w:rPr>
          <w:rFonts w:ascii="Times New Roman" w:hAnsi="Times New Roman" w:cs="Times New Roman"/>
        </w:rPr>
      </w:pPr>
      <w:r w:rsidRPr="00D97FCB">
        <w:rPr>
          <w:rFonts w:ascii="Times New Roman" w:hAnsi="Times New Roman" w:cs="Times New Roman"/>
        </w:rPr>
        <w:t>In summary, before-match information gave some indication as to ability to predict number of goals scored. FIFA ranking advantage gave the most clear-cut indication, followed by squad caps. However, some variables gave no significant independent information once the effects of other predictors were accounted for. Poisson is recommended because goals scored are count data, its dispersion parameter was close to one, and it produced better predictions than OLS on the hold-out sample. These results should be taken with some caution as there are only 104 matches in the dataset. Also, football matches can be influenced by unexpected events unknown until kick-off (or afterwards) such as red cards, penalties, injuries and form of players.</w:t>
      </w:r>
    </w:p>
    <w:sectPr w:rsidR="008B2CBF" w:rsidRPr="00D97FCB">
      <w:footerReference w:type="default" r:id="rId9"/>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544AE" w14:textId="77777777" w:rsidR="00553189" w:rsidRDefault="00553189">
      <w:r>
        <w:separator/>
      </w:r>
    </w:p>
  </w:endnote>
  <w:endnote w:type="continuationSeparator" w:id="0">
    <w:p w14:paraId="198B66A5" w14:textId="77777777" w:rsidR="00553189" w:rsidRDefault="00553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5045" w14:textId="77777777" w:rsidR="00D6032A" w:rsidRDefault="00D6032A">
    <w:pPr>
      <w:jc w:val="right"/>
    </w:pPr>
    <w:r>
      <w:rPr>
        <w:color w:val="888888"/>
        <w:sz w:val="16"/>
        <w:szCs w:val="16"/>
      </w:rPr>
      <w:fldChar w:fldCharType="begin"/>
    </w:r>
    <w:r>
      <w:rPr>
        <w:color w:val="888888"/>
        <w:sz w:val="16"/>
        <w:szCs w:val="16"/>
      </w:rPr>
      <w:instrText>PAGE</w:instrText>
    </w:r>
    <w:r>
      <w:rPr>
        <w:color w:val="888888"/>
        <w:sz w:val="16"/>
        <w:szCs w:val="16"/>
      </w:rPr>
      <w:fldChar w:fldCharType="separate"/>
    </w:r>
    <w:r w:rsidR="00F6623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05536" w14:textId="77777777" w:rsidR="00553189" w:rsidRDefault="00553189">
      <w:r>
        <w:separator/>
      </w:r>
    </w:p>
  </w:footnote>
  <w:footnote w:type="continuationSeparator" w:id="0">
    <w:p w14:paraId="28BC49F1" w14:textId="77777777" w:rsidR="00553189" w:rsidRDefault="005531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489"/>
    <w:rsid w:val="00021F40"/>
    <w:rsid w:val="00057970"/>
    <w:rsid w:val="0012378C"/>
    <w:rsid w:val="00151F76"/>
    <w:rsid w:val="002475EE"/>
    <w:rsid w:val="00263383"/>
    <w:rsid w:val="00352A72"/>
    <w:rsid w:val="00435922"/>
    <w:rsid w:val="005050D2"/>
    <w:rsid w:val="00553189"/>
    <w:rsid w:val="005F7D96"/>
    <w:rsid w:val="006002B7"/>
    <w:rsid w:val="0062141B"/>
    <w:rsid w:val="006E0367"/>
    <w:rsid w:val="00780CEB"/>
    <w:rsid w:val="007C2E5B"/>
    <w:rsid w:val="007F5489"/>
    <w:rsid w:val="008242D7"/>
    <w:rsid w:val="008B2CBF"/>
    <w:rsid w:val="00927D9C"/>
    <w:rsid w:val="00954E53"/>
    <w:rsid w:val="00960A46"/>
    <w:rsid w:val="00980CF1"/>
    <w:rsid w:val="00A06619"/>
    <w:rsid w:val="00AA4AE9"/>
    <w:rsid w:val="00AA606F"/>
    <w:rsid w:val="00CA6EA3"/>
    <w:rsid w:val="00CC54F0"/>
    <w:rsid w:val="00D00BDA"/>
    <w:rsid w:val="00D27E30"/>
    <w:rsid w:val="00D32E0E"/>
    <w:rsid w:val="00D6032A"/>
    <w:rsid w:val="00D97FCB"/>
    <w:rsid w:val="00E8482C"/>
    <w:rsid w:val="00EF2CCC"/>
    <w:rsid w:val="00F1560C"/>
    <w:rsid w:val="00F66230"/>
    <w:rsid w:val="00F7485C"/>
    <w:rsid w:val="2F972A1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20D6AF"/>
  <w15:docId w15:val="{98A6BE26-503A-4E9E-9CFF-5A168AB0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eastAsia="en-AU"/>
    </w:rPr>
  </w:style>
  <w:style w:type="paragraph" w:styleId="Heading1">
    <w:name w:val="heading 1"/>
    <w:uiPriority w:val="9"/>
    <w:qFormat/>
    <w:pPr>
      <w:outlineLvl w:val="0"/>
    </w:pPr>
    <w:rPr>
      <w:color w:val="2E74B5"/>
      <w:sz w:val="32"/>
      <w:szCs w:val="32"/>
      <w:lang w:val="en-AU" w:eastAsia="en-AU"/>
    </w:rPr>
  </w:style>
  <w:style w:type="paragraph" w:styleId="Heading2">
    <w:name w:val="heading 2"/>
    <w:uiPriority w:val="9"/>
    <w:semiHidden/>
    <w:unhideWhenUsed/>
    <w:qFormat/>
    <w:pPr>
      <w:outlineLvl w:val="1"/>
    </w:pPr>
    <w:rPr>
      <w:color w:val="2E74B5"/>
      <w:sz w:val="26"/>
      <w:szCs w:val="26"/>
      <w:lang w:val="en-AU" w:eastAsia="en-AU"/>
    </w:rPr>
  </w:style>
  <w:style w:type="paragraph" w:styleId="Heading3">
    <w:name w:val="heading 3"/>
    <w:uiPriority w:val="9"/>
    <w:semiHidden/>
    <w:unhideWhenUsed/>
    <w:qFormat/>
    <w:pPr>
      <w:outlineLvl w:val="2"/>
    </w:pPr>
    <w:rPr>
      <w:color w:val="1F4D78"/>
      <w:sz w:val="24"/>
      <w:szCs w:val="24"/>
      <w:lang w:val="en-AU" w:eastAsia="en-AU"/>
    </w:rPr>
  </w:style>
  <w:style w:type="paragraph" w:styleId="Heading4">
    <w:name w:val="heading 4"/>
    <w:uiPriority w:val="9"/>
    <w:semiHidden/>
    <w:unhideWhenUsed/>
    <w:qFormat/>
    <w:pPr>
      <w:outlineLvl w:val="3"/>
    </w:pPr>
    <w:rPr>
      <w:i/>
      <w:iCs/>
      <w:color w:val="2E74B5"/>
      <w:lang w:val="en-AU" w:eastAsia="en-AU"/>
    </w:rPr>
  </w:style>
  <w:style w:type="paragraph" w:styleId="Heading5">
    <w:name w:val="heading 5"/>
    <w:uiPriority w:val="9"/>
    <w:semiHidden/>
    <w:unhideWhenUsed/>
    <w:qFormat/>
    <w:pPr>
      <w:outlineLvl w:val="4"/>
    </w:pPr>
    <w:rPr>
      <w:color w:val="2E74B5"/>
      <w:lang w:val="en-AU" w:eastAsia="en-AU"/>
    </w:rPr>
  </w:style>
  <w:style w:type="paragraph" w:styleId="Heading6">
    <w:name w:val="heading 6"/>
    <w:uiPriority w:val="9"/>
    <w:semiHidden/>
    <w:unhideWhenUsed/>
    <w:qFormat/>
    <w:pPr>
      <w:outlineLvl w:val="5"/>
    </w:pPr>
    <w:rPr>
      <w:color w:val="1F4D78"/>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qFormat/>
    <w:rPr>
      <w:lang w:val="en-AU" w:eastAsia="en-AU"/>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lang w:val="en-AU" w:eastAsia="en-AU"/>
    </w:rPr>
  </w:style>
  <w:style w:type="character" w:styleId="Hyperlink">
    <w:name w:val="Hyperlink"/>
    <w:uiPriority w:val="99"/>
    <w:unhideWhenUsed/>
    <w:qFormat/>
    <w:rPr>
      <w:color w:val="0563C1"/>
      <w:u w:val="single"/>
    </w:rPr>
  </w:style>
  <w:style w:type="paragraph" w:styleId="Title">
    <w:name w:val="Title"/>
    <w:uiPriority w:val="10"/>
    <w:qFormat/>
    <w:rPr>
      <w:sz w:val="56"/>
      <w:szCs w:val="56"/>
      <w:lang w:val="en-AU" w:eastAsia="en-AU"/>
    </w:rPr>
  </w:style>
  <w:style w:type="paragraph" w:customStyle="1" w:styleId="Strong1">
    <w:name w:val="Strong1"/>
    <w:qFormat/>
    <w:rPr>
      <w:b/>
      <w:bCs/>
      <w:lang w:val="en-AU" w:eastAsia="en-AU"/>
    </w:rPr>
  </w:style>
  <w:style w:type="paragraph" w:styleId="ListParagraph">
    <w:name w:val="List Paragraph"/>
    <w:qFormat/>
    <w:rPr>
      <w:lang w:val="en-AU" w:eastAsia="en-AU"/>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Chepngenoh Chepkwony</cp:lastModifiedBy>
  <cp:revision>2</cp:revision>
  <dcterms:created xsi:type="dcterms:W3CDTF">2026-10-05T15:00:00Z</dcterms:created>
  <dcterms:modified xsi:type="dcterms:W3CDTF">2026-10-05T15:00:00Z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A7444886B8DC484C8DA14B06764DAFEF_13</vt:lpwstr>
  </property>
</Properties>
</file>