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14780" w14:textId="06BEF4FD" w:rsidR="00440845" w:rsidRPr="009234CC" w:rsidRDefault="000A43C7" w:rsidP="00691B30">
      <w:pPr>
        <w:spacing w:after="240" w:line="360" w:lineRule="auto"/>
        <w:jc w:val="center"/>
        <w:rPr>
          <w:rFonts w:ascii="Times New Roman" w:eastAsia="Times New Roman" w:hAnsi="Times New Roman" w:cs="Times New Roman"/>
          <w:b/>
          <w:bCs/>
          <w:color w:val="000000"/>
          <w:kern w:val="0"/>
          <w:sz w:val="44"/>
          <w:szCs w:val="44"/>
          <w14:ligatures w14:val="none"/>
        </w:rPr>
      </w:pPr>
      <w:r w:rsidRPr="009234CC">
        <w:rPr>
          <w:rFonts w:ascii="Times New Roman" w:eastAsia="Times New Roman" w:hAnsi="Times New Roman" w:cs="Times New Roman"/>
          <w:b/>
          <w:bCs/>
          <w:color w:val="000000"/>
          <w:kern w:val="0"/>
          <w:sz w:val="44"/>
          <w:szCs w:val="44"/>
          <w14:ligatures w14:val="none"/>
        </w:rPr>
        <w:t>TITANIC DATA ANALYSIS REPORT</w:t>
      </w:r>
    </w:p>
    <w:p w14:paraId="512C0CA7" w14:textId="77777777" w:rsidR="000A43C7" w:rsidRPr="009234CC" w:rsidRDefault="000A43C7" w:rsidP="00691B30">
      <w:pPr>
        <w:spacing w:after="240" w:line="360" w:lineRule="auto"/>
        <w:jc w:val="center"/>
        <w:rPr>
          <w:rFonts w:ascii="Times New Roman" w:eastAsia="Times New Roman" w:hAnsi="Times New Roman" w:cs="Times New Roman"/>
          <w:b/>
          <w:bCs/>
          <w:color w:val="000000"/>
          <w:kern w:val="0"/>
          <w:sz w:val="32"/>
          <w:szCs w:val="32"/>
          <w14:ligatures w14:val="none"/>
        </w:rPr>
      </w:pPr>
    </w:p>
    <w:p w14:paraId="4F4E6DF6" w14:textId="5D37FD75" w:rsidR="000A43C7" w:rsidRPr="009234CC" w:rsidRDefault="000A43C7" w:rsidP="00691B30">
      <w:pPr>
        <w:spacing w:after="240" w:line="360" w:lineRule="auto"/>
        <w:jc w:val="center"/>
        <w:rPr>
          <w:rFonts w:ascii="Times New Roman" w:eastAsia="Times New Roman" w:hAnsi="Times New Roman" w:cs="Times New Roman"/>
          <w:b/>
          <w:bCs/>
          <w:color w:val="000000"/>
          <w:kern w:val="0"/>
          <w:sz w:val="32"/>
          <w:szCs w:val="32"/>
          <w14:ligatures w14:val="none"/>
        </w:rPr>
      </w:pPr>
      <w:r w:rsidRPr="009234CC">
        <w:rPr>
          <w:rFonts w:ascii="Times New Roman" w:eastAsia="Times New Roman" w:hAnsi="Times New Roman" w:cs="Times New Roman"/>
          <w:b/>
          <w:bCs/>
          <w:color w:val="000000"/>
          <w:kern w:val="0"/>
          <w:sz w:val="32"/>
          <w:szCs w:val="32"/>
          <w14:ligatures w14:val="none"/>
        </w:rPr>
        <w:t>BY</w:t>
      </w:r>
    </w:p>
    <w:p w14:paraId="127B848B" w14:textId="723873CD" w:rsidR="000A43C7" w:rsidRPr="009234CC" w:rsidRDefault="000A43C7" w:rsidP="00691B30">
      <w:pPr>
        <w:spacing w:after="240" w:line="360" w:lineRule="auto"/>
        <w:jc w:val="center"/>
        <w:rPr>
          <w:rFonts w:ascii="Times New Roman" w:eastAsia="Times New Roman" w:hAnsi="Times New Roman" w:cs="Times New Roman"/>
          <w:b/>
          <w:bCs/>
          <w:color w:val="000000"/>
          <w:kern w:val="0"/>
          <w:sz w:val="36"/>
          <w:szCs w:val="36"/>
          <w14:ligatures w14:val="none"/>
        </w:rPr>
      </w:pPr>
      <w:r w:rsidRPr="009234CC">
        <w:rPr>
          <w:rFonts w:ascii="Times New Roman" w:eastAsia="Times New Roman" w:hAnsi="Times New Roman" w:cs="Times New Roman"/>
          <w:b/>
          <w:bCs/>
          <w:color w:val="000000"/>
          <w:kern w:val="0"/>
          <w:sz w:val="36"/>
          <w:szCs w:val="36"/>
          <w14:ligatures w14:val="none"/>
        </w:rPr>
        <w:t>EZUGWU CHINONSO</w:t>
      </w:r>
    </w:p>
    <w:p w14:paraId="5CE732EE" w14:textId="77777777" w:rsidR="009234CC" w:rsidRPr="009234CC" w:rsidRDefault="009234CC" w:rsidP="00691B30">
      <w:pPr>
        <w:spacing w:after="240" w:line="360" w:lineRule="auto"/>
        <w:jc w:val="center"/>
        <w:rPr>
          <w:rFonts w:ascii="Times New Roman" w:eastAsia="Times New Roman" w:hAnsi="Times New Roman" w:cs="Times New Roman"/>
          <w:b/>
          <w:bCs/>
          <w:color w:val="000000"/>
          <w:kern w:val="0"/>
          <w:sz w:val="32"/>
          <w:szCs w:val="32"/>
          <w14:ligatures w14:val="none"/>
        </w:rPr>
      </w:pPr>
    </w:p>
    <w:p w14:paraId="0DFAB8B7" w14:textId="1F961D1A" w:rsidR="000A43C7" w:rsidRPr="009234CC" w:rsidRDefault="000A43C7" w:rsidP="00691B30">
      <w:pPr>
        <w:spacing w:after="240" w:line="360" w:lineRule="auto"/>
        <w:jc w:val="center"/>
        <w:rPr>
          <w:rFonts w:ascii="Times New Roman" w:eastAsia="Times New Roman" w:hAnsi="Times New Roman" w:cs="Times New Roman"/>
          <w:b/>
          <w:bCs/>
          <w:color w:val="000000"/>
          <w:kern w:val="0"/>
          <w:sz w:val="32"/>
          <w:szCs w:val="32"/>
          <w14:ligatures w14:val="none"/>
        </w:rPr>
      </w:pPr>
      <w:r w:rsidRPr="009234CC">
        <w:rPr>
          <w:rFonts w:ascii="Times New Roman" w:eastAsia="Times New Roman" w:hAnsi="Times New Roman" w:cs="Times New Roman"/>
          <w:b/>
          <w:bCs/>
          <w:color w:val="000000"/>
          <w:kern w:val="0"/>
          <w:sz w:val="32"/>
          <w:szCs w:val="32"/>
          <w14:ligatures w14:val="none"/>
        </w:rPr>
        <w:t>AS</w:t>
      </w:r>
    </w:p>
    <w:p w14:paraId="4D61170B" w14:textId="24C3CD45" w:rsidR="000A43C7" w:rsidRPr="009234CC" w:rsidRDefault="000A43C7" w:rsidP="00691B30">
      <w:pPr>
        <w:spacing w:after="240" w:line="360" w:lineRule="auto"/>
        <w:jc w:val="center"/>
        <w:rPr>
          <w:rFonts w:ascii="Times New Roman" w:eastAsia="Times New Roman" w:hAnsi="Times New Roman" w:cs="Times New Roman"/>
          <w:b/>
          <w:bCs/>
          <w:color w:val="000000"/>
          <w:kern w:val="0"/>
          <w:sz w:val="32"/>
          <w:szCs w:val="32"/>
          <w14:ligatures w14:val="none"/>
        </w:rPr>
      </w:pPr>
      <w:r w:rsidRPr="009234CC">
        <w:rPr>
          <w:rFonts w:ascii="Times New Roman" w:eastAsia="Times New Roman" w:hAnsi="Times New Roman" w:cs="Times New Roman"/>
          <w:b/>
          <w:bCs/>
          <w:color w:val="000000"/>
          <w:kern w:val="0"/>
          <w:sz w:val="32"/>
          <w:szCs w:val="32"/>
          <w14:ligatures w14:val="none"/>
        </w:rPr>
        <w:t>FINAL PROJECT</w:t>
      </w:r>
    </w:p>
    <w:p w14:paraId="27C1619A" w14:textId="06A689C4" w:rsidR="000A43C7" w:rsidRPr="009234CC" w:rsidRDefault="007366A8" w:rsidP="00691B30">
      <w:pPr>
        <w:spacing w:after="240" w:line="360" w:lineRule="auto"/>
        <w:jc w:val="center"/>
        <w:rPr>
          <w:rFonts w:ascii="Times New Roman" w:eastAsia="Times New Roman" w:hAnsi="Times New Roman" w:cs="Times New Roman"/>
          <w:b/>
          <w:bCs/>
          <w:color w:val="000000"/>
          <w:kern w:val="0"/>
          <w:sz w:val="32"/>
          <w:szCs w:val="32"/>
          <w14:ligatures w14:val="none"/>
        </w:rPr>
      </w:pPr>
      <w:r w:rsidRPr="009234CC">
        <w:rPr>
          <w:rFonts w:ascii="Times New Roman" w:eastAsia="Times New Roman" w:hAnsi="Times New Roman" w:cs="Times New Roman"/>
          <w:b/>
          <w:bCs/>
          <w:color w:val="000000"/>
          <w:kern w:val="0"/>
          <w:sz w:val="32"/>
          <w:szCs w:val="32"/>
          <w14:ligatures w14:val="none"/>
        </w:rPr>
        <w:t>FOR</w:t>
      </w:r>
    </w:p>
    <w:p w14:paraId="0EB9A899" w14:textId="77777777" w:rsidR="007366A8" w:rsidRPr="009234CC" w:rsidRDefault="007366A8" w:rsidP="00691B30">
      <w:pPr>
        <w:spacing w:after="240" w:line="360" w:lineRule="auto"/>
        <w:jc w:val="center"/>
        <w:rPr>
          <w:rFonts w:ascii="Times New Roman" w:eastAsia="Times New Roman" w:hAnsi="Times New Roman" w:cs="Times New Roman"/>
          <w:b/>
          <w:bCs/>
          <w:color w:val="000000"/>
          <w:kern w:val="0"/>
          <w:sz w:val="32"/>
          <w:szCs w:val="32"/>
          <w14:ligatures w14:val="none"/>
        </w:rPr>
      </w:pPr>
    </w:p>
    <w:p w14:paraId="0D3B6B12" w14:textId="5B0FC0EB" w:rsidR="007366A8" w:rsidRPr="009234CC" w:rsidRDefault="007366A8" w:rsidP="00691B30">
      <w:pPr>
        <w:spacing w:after="240" w:line="360" w:lineRule="auto"/>
        <w:jc w:val="center"/>
        <w:rPr>
          <w:rFonts w:ascii="Times New Roman" w:eastAsia="Times New Roman" w:hAnsi="Times New Roman" w:cs="Times New Roman"/>
          <w:b/>
          <w:bCs/>
          <w:color w:val="000000"/>
          <w:kern w:val="0"/>
          <w:sz w:val="32"/>
          <w:szCs w:val="32"/>
          <w14:ligatures w14:val="none"/>
        </w:rPr>
      </w:pPr>
      <w:r w:rsidRPr="009234CC">
        <w:rPr>
          <w:rFonts w:ascii="Times New Roman" w:eastAsia="Times New Roman" w:hAnsi="Times New Roman" w:cs="Times New Roman"/>
          <w:b/>
          <w:bCs/>
          <w:color w:val="000000"/>
          <w:kern w:val="0"/>
          <w:sz w:val="32"/>
          <w:szCs w:val="32"/>
          <w14:ligatures w14:val="none"/>
        </w:rPr>
        <w:t>JUPITA ACADEMY DATA ANALYSIS COURSE</w:t>
      </w:r>
    </w:p>
    <w:p w14:paraId="7DA4DC7E" w14:textId="77777777" w:rsidR="007366A8" w:rsidRPr="009234CC" w:rsidRDefault="007366A8" w:rsidP="00691B30">
      <w:pPr>
        <w:spacing w:after="240" w:line="360" w:lineRule="auto"/>
        <w:jc w:val="center"/>
        <w:rPr>
          <w:rFonts w:ascii="Times New Roman" w:eastAsia="Times New Roman" w:hAnsi="Times New Roman" w:cs="Times New Roman"/>
          <w:b/>
          <w:bCs/>
          <w:color w:val="000000"/>
          <w:kern w:val="0"/>
          <w:sz w:val="32"/>
          <w:szCs w:val="32"/>
          <w14:ligatures w14:val="none"/>
        </w:rPr>
      </w:pPr>
    </w:p>
    <w:p w14:paraId="32DE7800" w14:textId="4C1BCF91" w:rsidR="007366A8" w:rsidRPr="009234CC" w:rsidRDefault="007366A8" w:rsidP="00691B30">
      <w:pPr>
        <w:spacing w:after="240" w:line="360" w:lineRule="auto"/>
        <w:jc w:val="center"/>
        <w:rPr>
          <w:rFonts w:ascii="Times New Roman" w:eastAsia="Times New Roman" w:hAnsi="Times New Roman" w:cs="Times New Roman"/>
          <w:b/>
          <w:bCs/>
          <w:color w:val="000000"/>
          <w:kern w:val="0"/>
          <w:sz w:val="32"/>
          <w:szCs w:val="32"/>
          <w14:ligatures w14:val="none"/>
        </w:rPr>
      </w:pPr>
      <w:r w:rsidRPr="009234CC">
        <w:rPr>
          <w:rFonts w:ascii="Times New Roman" w:eastAsia="Times New Roman" w:hAnsi="Times New Roman" w:cs="Times New Roman"/>
          <w:b/>
          <w:bCs/>
          <w:color w:val="000000"/>
          <w:kern w:val="0"/>
          <w:sz w:val="32"/>
          <w:szCs w:val="32"/>
          <w14:ligatures w14:val="none"/>
        </w:rPr>
        <w:t xml:space="preserve">DATE: </w:t>
      </w:r>
      <w:r w:rsidR="00EB45B5" w:rsidRPr="009234CC">
        <w:rPr>
          <w:rFonts w:ascii="Times New Roman" w:eastAsia="Times New Roman" w:hAnsi="Times New Roman" w:cs="Times New Roman"/>
          <w:b/>
          <w:bCs/>
          <w:color w:val="000000"/>
          <w:kern w:val="0"/>
          <w:sz w:val="32"/>
          <w:szCs w:val="32"/>
          <w14:ligatures w14:val="none"/>
        </w:rPr>
        <w:t>FEBRUARY 1, 2024</w:t>
      </w:r>
    </w:p>
    <w:p w14:paraId="07EDEB01" w14:textId="77777777" w:rsidR="00440845" w:rsidRDefault="00440845" w:rsidP="00691B30">
      <w:pPr>
        <w:jc w:val="cente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br w:type="page"/>
      </w:r>
    </w:p>
    <w:p w14:paraId="7AAC46E3" w14:textId="64F0E0D3" w:rsidR="00DC7B64" w:rsidRPr="00DC7B64" w:rsidRDefault="00DC7B64" w:rsidP="00DC7B64">
      <w:pPr>
        <w:spacing w:after="240" w:line="360" w:lineRule="auto"/>
        <w:jc w:val="both"/>
        <w:rPr>
          <w:rFonts w:ascii="Times New Roman" w:eastAsia="Times New Roman" w:hAnsi="Times New Roman" w:cs="Times New Roman"/>
          <w:color w:val="000000"/>
          <w:kern w:val="0"/>
          <w:sz w:val="28"/>
          <w:szCs w:val="28"/>
          <w14:ligatures w14:val="none"/>
        </w:rPr>
      </w:pPr>
      <w:r w:rsidRPr="00DC7B64">
        <w:rPr>
          <w:rFonts w:ascii="Times New Roman" w:eastAsia="Times New Roman" w:hAnsi="Times New Roman" w:cs="Times New Roman"/>
          <w:b/>
          <w:bCs/>
          <w:color w:val="000000"/>
          <w:kern w:val="0"/>
          <w:sz w:val="28"/>
          <w:szCs w:val="28"/>
          <w14:ligatures w14:val="none"/>
        </w:rPr>
        <w:lastRenderedPageBreak/>
        <w:t>ANALYSIS OF TITANIC PASSENGER DATA: COMPREHENSIVE REPORT</w:t>
      </w:r>
    </w:p>
    <w:p w14:paraId="3E287DE8" w14:textId="77777777" w:rsidR="00DC7B64" w:rsidRPr="00DC7B64" w:rsidRDefault="00DC7B64" w:rsidP="00DC7B64">
      <w:pPr>
        <w:spacing w:after="240" w:line="360" w:lineRule="auto"/>
        <w:jc w:val="both"/>
        <w:rPr>
          <w:rFonts w:ascii="Times New Roman" w:eastAsia="Times New Roman" w:hAnsi="Times New Roman" w:cs="Times New Roman"/>
          <w:color w:val="000000"/>
          <w:kern w:val="0"/>
          <w:sz w:val="24"/>
          <w:szCs w:val="24"/>
          <w14:ligatures w14:val="none"/>
        </w:rPr>
      </w:pPr>
      <w:r w:rsidRPr="00DC7B64">
        <w:rPr>
          <w:rFonts w:ascii="Times New Roman" w:eastAsia="Times New Roman" w:hAnsi="Times New Roman" w:cs="Times New Roman"/>
          <w:b/>
          <w:bCs/>
          <w:color w:val="000000"/>
          <w:kern w:val="0"/>
          <w:sz w:val="24"/>
          <w:szCs w:val="24"/>
          <w14:ligatures w14:val="none"/>
        </w:rPr>
        <w:t>Introduction:</w:t>
      </w:r>
      <w:r w:rsidRPr="00DC7B64">
        <w:rPr>
          <w:rFonts w:ascii="Times New Roman" w:eastAsia="Times New Roman" w:hAnsi="Times New Roman" w:cs="Times New Roman"/>
          <w:color w:val="000000"/>
          <w:kern w:val="0"/>
          <w:sz w:val="24"/>
          <w:szCs w:val="24"/>
          <w14:ligatures w14:val="none"/>
        </w:rPr>
        <w:t> The tragic sinking of the RMS Titanic in 1912 remains etched in history as one of the deadliest maritime disasters. This report delves into the dataset of Titanic passengers, aiming to unravel insights into the factors influencing survival rates and identify areas for enhanced safety measures and disaster preparedness.</w:t>
      </w:r>
    </w:p>
    <w:p w14:paraId="32730878" w14:textId="77777777" w:rsidR="00DC7B64" w:rsidRPr="00DC7B64" w:rsidRDefault="00DC7B64" w:rsidP="00DC7B64">
      <w:pPr>
        <w:spacing w:after="240" w:line="360" w:lineRule="auto"/>
        <w:jc w:val="both"/>
        <w:rPr>
          <w:rFonts w:ascii="Times New Roman" w:eastAsia="Times New Roman" w:hAnsi="Times New Roman" w:cs="Times New Roman"/>
          <w:color w:val="000000"/>
          <w:kern w:val="0"/>
          <w:sz w:val="24"/>
          <w:szCs w:val="24"/>
          <w14:ligatures w14:val="none"/>
        </w:rPr>
      </w:pPr>
      <w:r w:rsidRPr="00DC7B64">
        <w:rPr>
          <w:rFonts w:ascii="Times New Roman" w:eastAsia="Times New Roman" w:hAnsi="Times New Roman" w:cs="Times New Roman"/>
          <w:b/>
          <w:bCs/>
          <w:color w:val="000000"/>
          <w:kern w:val="0"/>
          <w:sz w:val="24"/>
          <w:szCs w:val="24"/>
          <w14:ligatures w14:val="none"/>
        </w:rPr>
        <w:t>Understanding the Data:</w:t>
      </w:r>
      <w:r w:rsidRPr="00DC7B64">
        <w:rPr>
          <w:rFonts w:ascii="Times New Roman" w:eastAsia="Times New Roman" w:hAnsi="Times New Roman" w:cs="Times New Roman"/>
          <w:color w:val="000000"/>
          <w:kern w:val="0"/>
          <w:sz w:val="24"/>
          <w:szCs w:val="24"/>
          <w14:ligatures w14:val="none"/>
        </w:rPr>
        <w:t> The dataset encompasses information on 891 Titanic passengers, including details such as passenger ID, survival status, class, age, gender, fare, cabin, and embarkation port. Initial data exploration and cleansing procedures were employed to remove irrelevant columns, address missing values, and rectify data types for accurate analysis.</w:t>
      </w:r>
    </w:p>
    <w:p w14:paraId="0218BF9C" w14:textId="77777777" w:rsidR="00DC7B64" w:rsidRPr="00DC7B64" w:rsidRDefault="00DC7B64" w:rsidP="00DC7B64">
      <w:pPr>
        <w:spacing w:after="240" w:line="360" w:lineRule="auto"/>
        <w:jc w:val="both"/>
        <w:rPr>
          <w:rFonts w:ascii="Times New Roman" w:eastAsia="Times New Roman" w:hAnsi="Times New Roman" w:cs="Times New Roman"/>
          <w:color w:val="000000"/>
          <w:kern w:val="0"/>
          <w:sz w:val="24"/>
          <w:szCs w:val="24"/>
          <w14:ligatures w14:val="none"/>
        </w:rPr>
      </w:pPr>
      <w:r w:rsidRPr="00DC7B64">
        <w:rPr>
          <w:rFonts w:ascii="Times New Roman" w:eastAsia="Times New Roman" w:hAnsi="Times New Roman" w:cs="Times New Roman"/>
          <w:b/>
          <w:bCs/>
          <w:color w:val="000000"/>
          <w:kern w:val="0"/>
          <w:sz w:val="24"/>
          <w:szCs w:val="24"/>
          <w14:ligatures w14:val="none"/>
        </w:rPr>
        <w:t>Key Findings and Insights:</w:t>
      </w:r>
    </w:p>
    <w:p w14:paraId="0A7B7940" w14:textId="77777777" w:rsidR="00DC7B64" w:rsidRPr="00DC7B64" w:rsidRDefault="00DC7B64" w:rsidP="00DC7B64">
      <w:pPr>
        <w:numPr>
          <w:ilvl w:val="0"/>
          <w:numId w:val="1"/>
        </w:numPr>
        <w:spacing w:after="240" w:line="360" w:lineRule="auto"/>
        <w:ind w:left="960"/>
        <w:jc w:val="both"/>
        <w:rPr>
          <w:rFonts w:ascii="Times New Roman" w:eastAsia="Times New Roman" w:hAnsi="Times New Roman" w:cs="Times New Roman"/>
          <w:color w:val="000000"/>
          <w:kern w:val="0"/>
          <w:sz w:val="24"/>
          <w:szCs w:val="24"/>
          <w14:ligatures w14:val="none"/>
        </w:rPr>
      </w:pPr>
      <w:r w:rsidRPr="00DC7B64">
        <w:rPr>
          <w:rFonts w:ascii="Times New Roman" w:eastAsia="Times New Roman" w:hAnsi="Times New Roman" w:cs="Times New Roman"/>
          <w:b/>
          <w:bCs/>
          <w:color w:val="000000"/>
          <w:kern w:val="0"/>
          <w:sz w:val="24"/>
          <w:szCs w:val="24"/>
          <w14:ligatures w14:val="none"/>
        </w:rPr>
        <w:t>Distribution of Passenger Ages:</w:t>
      </w:r>
      <w:r w:rsidRPr="00DC7B64">
        <w:rPr>
          <w:rFonts w:ascii="Times New Roman" w:eastAsia="Times New Roman" w:hAnsi="Times New Roman" w:cs="Times New Roman"/>
          <w:color w:val="000000"/>
          <w:kern w:val="0"/>
          <w:sz w:val="24"/>
          <w:szCs w:val="24"/>
          <w14:ligatures w14:val="none"/>
        </w:rPr>
        <w:t> The histogram depicting passenger ages reveals a bimodal distribution, suggesting the presence of distinct age groups among passengers, possibly families with children and young adults.</w:t>
      </w:r>
    </w:p>
    <w:p w14:paraId="3DE73ADC" w14:textId="77777777" w:rsidR="00DC7B64" w:rsidRPr="00DC7B64" w:rsidRDefault="00DC7B64" w:rsidP="00DC7B64">
      <w:pPr>
        <w:numPr>
          <w:ilvl w:val="0"/>
          <w:numId w:val="1"/>
        </w:numPr>
        <w:spacing w:after="240" w:line="360" w:lineRule="auto"/>
        <w:ind w:left="960"/>
        <w:jc w:val="both"/>
        <w:rPr>
          <w:rFonts w:ascii="Times New Roman" w:eastAsia="Times New Roman" w:hAnsi="Times New Roman" w:cs="Times New Roman"/>
          <w:color w:val="000000"/>
          <w:kern w:val="0"/>
          <w:sz w:val="24"/>
          <w:szCs w:val="24"/>
          <w14:ligatures w14:val="none"/>
        </w:rPr>
      </w:pPr>
      <w:r w:rsidRPr="00DC7B64">
        <w:rPr>
          <w:rFonts w:ascii="Times New Roman" w:eastAsia="Times New Roman" w:hAnsi="Times New Roman" w:cs="Times New Roman"/>
          <w:b/>
          <w:bCs/>
          <w:color w:val="000000"/>
          <w:kern w:val="0"/>
          <w:sz w:val="24"/>
          <w:szCs w:val="24"/>
          <w14:ligatures w14:val="none"/>
        </w:rPr>
        <w:t>Survival Rate Analysis:</w:t>
      </w:r>
      <w:r w:rsidRPr="00DC7B64">
        <w:rPr>
          <w:rFonts w:ascii="Times New Roman" w:eastAsia="Times New Roman" w:hAnsi="Times New Roman" w:cs="Times New Roman"/>
          <w:color w:val="000000"/>
          <w:kern w:val="0"/>
          <w:sz w:val="24"/>
          <w:szCs w:val="24"/>
          <w14:ligatures w14:val="none"/>
        </w:rPr>
        <w:t> Approximately 40.45% of passengers survived the disaster, underscoring the immense human tragedy that unfolded during the Titanic's sinking.</w:t>
      </w:r>
    </w:p>
    <w:p w14:paraId="6AC9D3A4" w14:textId="77777777" w:rsidR="00DC7B64" w:rsidRPr="00DC7B64" w:rsidRDefault="00DC7B64" w:rsidP="00DC7B64">
      <w:pPr>
        <w:numPr>
          <w:ilvl w:val="0"/>
          <w:numId w:val="1"/>
        </w:numPr>
        <w:spacing w:after="240" w:line="360" w:lineRule="auto"/>
        <w:ind w:left="960"/>
        <w:jc w:val="both"/>
        <w:rPr>
          <w:rFonts w:ascii="Times New Roman" w:eastAsia="Times New Roman" w:hAnsi="Times New Roman" w:cs="Times New Roman"/>
          <w:color w:val="000000"/>
          <w:kern w:val="0"/>
          <w:sz w:val="24"/>
          <w:szCs w:val="24"/>
          <w14:ligatures w14:val="none"/>
        </w:rPr>
      </w:pPr>
      <w:r w:rsidRPr="00DC7B64">
        <w:rPr>
          <w:rFonts w:ascii="Times New Roman" w:eastAsia="Times New Roman" w:hAnsi="Times New Roman" w:cs="Times New Roman"/>
          <w:b/>
          <w:bCs/>
          <w:color w:val="000000"/>
          <w:kern w:val="0"/>
          <w:sz w:val="24"/>
          <w:szCs w:val="24"/>
          <w14:ligatures w14:val="none"/>
        </w:rPr>
        <w:t>Survival Disparities by Various Factors:</w:t>
      </w:r>
    </w:p>
    <w:p w14:paraId="5BC9214E" w14:textId="77777777" w:rsidR="00DC7B64" w:rsidRPr="00DC7B64" w:rsidRDefault="00DC7B64" w:rsidP="00DC7B64">
      <w:pPr>
        <w:numPr>
          <w:ilvl w:val="1"/>
          <w:numId w:val="1"/>
        </w:numPr>
        <w:spacing w:before="100" w:beforeAutospacing="1" w:after="100" w:afterAutospacing="1" w:line="360" w:lineRule="auto"/>
        <w:ind w:left="1680"/>
        <w:jc w:val="both"/>
        <w:rPr>
          <w:rFonts w:ascii="Times New Roman" w:eastAsia="Times New Roman" w:hAnsi="Times New Roman" w:cs="Times New Roman"/>
          <w:color w:val="000000"/>
          <w:kern w:val="0"/>
          <w:sz w:val="24"/>
          <w:szCs w:val="24"/>
          <w14:ligatures w14:val="none"/>
        </w:rPr>
      </w:pPr>
      <w:r w:rsidRPr="00DC7B64">
        <w:rPr>
          <w:rFonts w:ascii="Times New Roman" w:eastAsia="Times New Roman" w:hAnsi="Times New Roman" w:cs="Times New Roman"/>
          <w:color w:val="000000"/>
          <w:kern w:val="0"/>
          <w:sz w:val="24"/>
          <w:szCs w:val="24"/>
          <w14:ligatures w14:val="none"/>
        </w:rPr>
        <w:t>Gender Disparity: Females exhibited higher survival rates compared to males, hinting at a potential priority given to women and children during evacuation procedures.</w:t>
      </w:r>
    </w:p>
    <w:p w14:paraId="4E0F8860" w14:textId="77777777" w:rsidR="00DC7B64" w:rsidRPr="00DC7B64" w:rsidRDefault="00DC7B64" w:rsidP="00DC7B64">
      <w:pPr>
        <w:numPr>
          <w:ilvl w:val="1"/>
          <w:numId w:val="1"/>
        </w:numPr>
        <w:spacing w:before="100" w:beforeAutospacing="1" w:after="100" w:afterAutospacing="1" w:line="360" w:lineRule="auto"/>
        <w:ind w:left="1680"/>
        <w:jc w:val="both"/>
        <w:rPr>
          <w:rFonts w:ascii="Times New Roman" w:eastAsia="Times New Roman" w:hAnsi="Times New Roman" w:cs="Times New Roman"/>
          <w:color w:val="000000"/>
          <w:kern w:val="0"/>
          <w:sz w:val="24"/>
          <w:szCs w:val="24"/>
          <w14:ligatures w14:val="none"/>
        </w:rPr>
      </w:pPr>
      <w:r w:rsidRPr="00DC7B64">
        <w:rPr>
          <w:rFonts w:ascii="Times New Roman" w:eastAsia="Times New Roman" w:hAnsi="Times New Roman" w:cs="Times New Roman"/>
          <w:color w:val="000000"/>
          <w:kern w:val="0"/>
          <w:sz w:val="24"/>
          <w:szCs w:val="24"/>
          <w14:ligatures w14:val="none"/>
        </w:rPr>
        <w:t>Socioeconomic Influence: First-class passengers experienced better survival rates than those in second and third class, shedding light on socioeconomic disparities and access to resources during the disaster.</w:t>
      </w:r>
    </w:p>
    <w:p w14:paraId="44EF98F3" w14:textId="4D52D6A3" w:rsidR="00DC7B64" w:rsidRPr="00DC7B64" w:rsidRDefault="00DC7B64" w:rsidP="00DC7B64">
      <w:pPr>
        <w:numPr>
          <w:ilvl w:val="1"/>
          <w:numId w:val="1"/>
        </w:numPr>
        <w:spacing w:before="100" w:beforeAutospacing="1" w:after="100" w:afterAutospacing="1" w:line="360" w:lineRule="auto"/>
        <w:ind w:left="1680"/>
        <w:jc w:val="both"/>
        <w:rPr>
          <w:rFonts w:ascii="Times New Roman" w:eastAsia="Times New Roman" w:hAnsi="Times New Roman" w:cs="Times New Roman"/>
          <w:color w:val="000000"/>
          <w:kern w:val="0"/>
          <w:sz w:val="24"/>
          <w:szCs w:val="24"/>
          <w14:ligatures w14:val="none"/>
        </w:rPr>
      </w:pPr>
      <w:r w:rsidRPr="00DC7B64">
        <w:rPr>
          <w:rFonts w:ascii="Times New Roman" w:eastAsia="Times New Roman" w:hAnsi="Times New Roman" w:cs="Times New Roman"/>
          <w:color w:val="000000"/>
          <w:kern w:val="0"/>
          <w:sz w:val="24"/>
          <w:szCs w:val="24"/>
          <w14:ligatures w14:val="none"/>
        </w:rPr>
        <w:t xml:space="preserve">Age Group Impact: Children and young adults showcased higher survival rates, indicating a potential prioritization of vulnerable age groups during </w:t>
      </w:r>
      <w:r>
        <w:rPr>
          <w:rFonts w:ascii="Times New Roman" w:eastAsia="Times New Roman" w:hAnsi="Times New Roman" w:cs="Times New Roman"/>
          <w:color w:val="000000"/>
          <w:kern w:val="0"/>
          <w:sz w:val="24"/>
          <w:szCs w:val="24"/>
          <w14:ligatures w14:val="none"/>
        </w:rPr>
        <w:t>emergencies</w:t>
      </w:r>
      <w:r w:rsidRPr="00DC7B64">
        <w:rPr>
          <w:rFonts w:ascii="Times New Roman" w:eastAsia="Times New Roman" w:hAnsi="Times New Roman" w:cs="Times New Roman"/>
          <w:color w:val="000000"/>
          <w:kern w:val="0"/>
          <w:sz w:val="24"/>
          <w:szCs w:val="24"/>
          <w14:ligatures w14:val="none"/>
        </w:rPr>
        <w:t>.</w:t>
      </w:r>
    </w:p>
    <w:p w14:paraId="36CB8675" w14:textId="77777777" w:rsidR="00DC7B64" w:rsidRPr="00DC7B64" w:rsidRDefault="00DC7B64" w:rsidP="00DC7B64">
      <w:pPr>
        <w:numPr>
          <w:ilvl w:val="0"/>
          <w:numId w:val="1"/>
        </w:numPr>
        <w:spacing w:after="240" w:line="360" w:lineRule="auto"/>
        <w:ind w:left="960"/>
        <w:jc w:val="both"/>
        <w:rPr>
          <w:rFonts w:ascii="Times New Roman" w:eastAsia="Times New Roman" w:hAnsi="Times New Roman" w:cs="Times New Roman"/>
          <w:color w:val="000000"/>
          <w:kern w:val="0"/>
          <w:sz w:val="24"/>
          <w:szCs w:val="24"/>
          <w14:ligatures w14:val="none"/>
        </w:rPr>
      </w:pPr>
      <w:r w:rsidRPr="00DC7B64">
        <w:rPr>
          <w:rFonts w:ascii="Times New Roman" w:eastAsia="Times New Roman" w:hAnsi="Times New Roman" w:cs="Times New Roman"/>
          <w:b/>
          <w:bCs/>
          <w:color w:val="000000"/>
          <w:kern w:val="0"/>
          <w:sz w:val="24"/>
          <w:szCs w:val="24"/>
          <w14:ligatures w14:val="none"/>
        </w:rPr>
        <w:lastRenderedPageBreak/>
        <w:t>Passenger Class Distribution:</w:t>
      </w:r>
      <w:r w:rsidRPr="00DC7B64">
        <w:rPr>
          <w:rFonts w:ascii="Times New Roman" w:eastAsia="Times New Roman" w:hAnsi="Times New Roman" w:cs="Times New Roman"/>
          <w:color w:val="000000"/>
          <w:kern w:val="0"/>
          <w:sz w:val="24"/>
          <w:szCs w:val="24"/>
          <w14:ligatures w14:val="none"/>
        </w:rPr>
        <w:t xml:space="preserve"> The dataset indicates that </w:t>
      </w:r>
      <w:proofErr w:type="gramStart"/>
      <w:r w:rsidRPr="00DC7B64">
        <w:rPr>
          <w:rFonts w:ascii="Times New Roman" w:eastAsia="Times New Roman" w:hAnsi="Times New Roman" w:cs="Times New Roman"/>
          <w:color w:val="000000"/>
          <w:kern w:val="0"/>
          <w:sz w:val="24"/>
          <w:szCs w:val="24"/>
          <w14:ligatures w14:val="none"/>
        </w:rPr>
        <w:t>the majority of</w:t>
      </w:r>
      <w:proofErr w:type="gramEnd"/>
      <w:r w:rsidRPr="00DC7B64">
        <w:rPr>
          <w:rFonts w:ascii="Times New Roman" w:eastAsia="Times New Roman" w:hAnsi="Times New Roman" w:cs="Times New Roman"/>
          <w:color w:val="000000"/>
          <w:kern w:val="0"/>
          <w:sz w:val="24"/>
          <w:szCs w:val="24"/>
          <w14:ligatures w14:val="none"/>
        </w:rPr>
        <w:t xml:space="preserve"> passengers belonged to the third class, with relatively fewer passengers in the first and second classes, reflecting the diverse socioeconomic backgrounds aboard the Titanic.</w:t>
      </w:r>
    </w:p>
    <w:p w14:paraId="38F20AB9" w14:textId="77777777" w:rsidR="00DC7B64" w:rsidRPr="00DC7B64" w:rsidRDefault="00DC7B64" w:rsidP="00DC7B64">
      <w:pPr>
        <w:numPr>
          <w:ilvl w:val="0"/>
          <w:numId w:val="1"/>
        </w:numPr>
        <w:spacing w:after="240" w:line="360" w:lineRule="auto"/>
        <w:ind w:left="960"/>
        <w:jc w:val="both"/>
        <w:rPr>
          <w:rFonts w:ascii="Times New Roman" w:eastAsia="Times New Roman" w:hAnsi="Times New Roman" w:cs="Times New Roman"/>
          <w:color w:val="000000"/>
          <w:kern w:val="0"/>
          <w:sz w:val="24"/>
          <w:szCs w:val="24"/>
          <w14:ligatures w14:val="none"/>
        </w:rPr>
      </w:pPr>
      <w:r w:rsidRPr="00DC7B64">
        <w:rPr>
          <w:rFonts w:ascii="Times New Roman" w:eastAsia="Times New Roman" w:hAnsi="Times New Roman" w:cs="Times New Roman"/>
          <w:b/>
          <w:bCs/>
          <w:color w:val="000000"/>
          <w:kern w:val="0"/>
          <w:sz w:val="24"/>
          <w:szCs w:val="24"/>
          <w14:ligatures w14:val="none"/>
        </w:rPr>
        <w:t>Relationship between Ticket Fare and Passenger Class:</w:t>
      </w:r>
      <w:r w:rsidRPr="00DC7B64">
        <w:rPr>
          <w:rFonts w:ascii="Times New Roman" w:eastAsia="Times New Roman" w:hAnsi="Times New Roman" w:cs="Times New Roman"/>
          <w:color w:val="000000"/>
          <w:kern w:val="0"/>
          <w:sz w:val="24"/>
          <w:szCs w:val="24"/>
          <w14:ligatures w14:val="none"/>
        </w:rPr>
        <w:t> A notable disparity in ticket fares across passenger classes was observed, with first-class passengers paying substantially higher fares than those in second and third class, highlighting economic stratification and its probable influence on survival probabilities.</w:t>
      </w:r>
    </w:p>
    <w:p w14:paraId="38923B57" w14:textId="77777777" w:rsidR="00DC7B64" w:rsidRPr="00DC7B64" w:rsidRDefault="00DC7B64" w:rsidP="00DC7B64">
      <w:pPr>
        <w:spacing w:after="240" w:line="360" w:lineRule="auto"/>
        <w:jc w:val="both"/>
        <w:rPr>
          <w:rFonts w:ascii="Times New Roman" w:eastAsia="Times New Roman" w:hAnsi="Times New Roman" w:cs="Times New Roman"/>
          <w:color w:val="000000"/>
          <w:kern w:val="0"/>
          <w:sz w:val="24"/>
          <w:szCs w:val="24"/>
          <w14:ligatures w14:val="none"/>
        </w:rPr>
      </w:pPr>
      <w:r w:rsidRPr="00DC7B64">
        <w:rPr>
          <w:rFonts w:ascii="Times New Roman" w:eastAsia="Times New Roman" w:hAnsi="Times New Roman" w:cs="Times New Roman"/>
          <w:b/>
          <w:bCs/>
          <w:color w:val="000000"/>
          <w:kern w:val="0"/>
          <w:sz w:val="24"/>
          <w:szCs w:val="24"/>
          <w14:ligatures w14:val="none"/>
        </w:rPr>
        <w:t>Recommendations for Enhanced Safety Measures:</w:t>
      </w:r>
    </w:p>
    <w:p w14:paraId="5CFB542B" w14:textId="77777777" w:rsidR="00DC7B64" w:rsidRPr="00DC7B64" w:rsidRDefault="00DC7B64" w:rsidP="00DC7B64">
      <w:pPr>
        <w:numPr>
          <w:ilvl w:val="0"/>
          <w:numId w:val="2"/>
        </w:numPr>
        <w:spacing w:after="240" w:line="360" w:lineRule="auto"/>
        <w:ind w:left="960"/>
        <w:jc w:val="both"/>
        <w:rPr>
          <w:rFonts w:ascii="Times New Roman" w:eastAsia="Times New Roman" w:hAnsi="Times New Roman" w:cs="Times New Roman"/>
          <w:color w:val="000000"/>
          <w:kern w:val="0"/>
          <w:sz w:val="24"/>
          <w:szCs w:val="24"/>
          <w14:ligatures w14:val="none"/>
        </w:rPr>
      </w:pPr>
      <w:r w:rsidRPr="00DC7B64">
        <w:rPr>
          <w:rFonts w:ascii="Times New Roman" w:eastAsia="Times New Roman" w:hAnsi="Times New Roman" w:cs="Times New Roman"/>
          <w:b/>
          <w:bCs/>
          <w:color w:val="000000"/>
          <w:kern w:val="0"/>
          <w:sz w:val="24"/>
          <w:szCs w:val="24"/>
          <w14:ligatures w14:val="none"/>
        </w:rPr>
        <w:t>Equitable Emergency Protocols:</w:t>
      </w:r>
      <w:r w:rsidRPr="00DC7B64">
        <w:rPr>
          <w:rFonts w:ascii="Times New Roman" w:eastAsia="Times New Roman" w:hAnsi="Times New Roman" w:cs="Times New Roman"/>
          <w:color w:val="000000"/>
          <w:kern w:val="0"/>
          <w:sz w:val="24"/>
          <w:szCs w:val="24"/>
          <w14:ligatures w14:val="none"/>
        </w:rPr>
        <w:t> Implement fair and impartial emergency protocols to ensure the safety and well-being of all passengers, irrespective of gender, age, or socioeconomic status.</w:t>
      </w:r>
    </w:p>
    <w:p w14:paraId="30D8CE1D" w14:textId="77777777" w:rsidR="00DC7B64" w:rsidRPr="00DC7B64" w:rsidRDefault="00DC7B64" w:rsidP="00DC7B64">
      <w:pPr>
        <w:numPr>
          <w:ilvl w:val="0"/>
          <w:numId w:val="2"/>
        </w:numPr>
        <w:spacing w:after="240" w:line="360" w:lineRule="auto"/>
        <w:ind w:left="960"/>
        <w:jc w:val="both"/>
        <w:rPr>
          <w:rFonts w:ascii="Times New Roman" w:eastAsia="Times New Roman" w:hAnsi="Times New Roman" w:cs="Times New Roman"/>
          <w:color w:val="000000"/>
          <w:kern w:val="0"/>
          <w:sz w:val="24"/>
          <w:szCs w:val="24"/>
          <w14:ligatures w14:val="none"/>
        </w:rPr>
      </w:pPr>
      <w:r w:rsidRPr="00DC7B64">
        <w:rPr>
          <w:rFonts w:ascii="Times New Roman" w:eastAsia="Times New Roman" w:hAnsi="Times New Roman" w:cs="Times New Roman"/>
          <w:b/>
          <w:bCs/>
          <w:color w:val="000000"/>
          <w:kern w:val="0"/>
          <w:sz w:val="24"/>
          <w:szCs w:val="24"/>
          <w14:ligatures w14:val="none"/>
        </w:rPr>
        <w:t>Strengthening Safety Measures:</w:t>
      </w:r>
      <w:r w:rsidRPr="00DC7B64">
        <w:rPr>
          <w:rFonts w:ascii="Times New Roman" w:eastAsia="Times New Roman" w:hAnsi="Times New Roman" w:cs="Times New Roman"/>
          <w:color w:val="000000"/>
          <w:kern w:val="0"/>
          <w:sz w:val="24"/>
          <w:szCs w:val="24"/>
          <w14:ligatures w14:val="none"/>
        </w:rPr>
        <w:t> Enhance safety protocols and evacuation procedures to prioritize passenger safety and mitigate risks during emergencies, ensuring swift and orderly evacuation.</w:t>
      </w:r>
    </w:p>
    <w:p w14:paraId="0867F5DF" w14:textId="77777777" w:rsidR="00DC7B64" w:rsidRPr="00DC7B64" w:rsidRDefault="00DC7B64" w:rsidP="00DC7B64">
      <w:pPr>
        <w:numPr>
          <w:ilvl w:val="0"/>
          <w:numId w:val="2"/>
        </w:numPr>
        <w:spacing w:after="240" w:line="360" w:lineRule="auto"/>
        <w:ind w:left="960"/>
        <w:jc w:val="both"/>
        <w:rPr>
          <w:rFonts w:ascii="Times New Roman" w:eastAsia="Times New Roman" w:hAnsi="Times New Roman" w:cs="Times New Roman"/>
          <w:color w:val="000000"/>
          <w:kern w:val="0"/>
          <w:sz w:val="24"/>
          <w:szCs w:val="24"/>
          <w14:ligatures w14:val="none"/>
        </w:rPr>
      </w:pPr>
      <w:r w:rsidRPr="00DC7B64">
        <w:rPr>
          <w:rFonts w:ascii="Times New Roman" w:eastAsia="Times New Roman" w:hAnsi="Times New Roman" w:cs="Times New Roman"/>
          <w:b/>
          <w:bCs/>
          <w:color w:val="000000"/>
          <w:kern w:val="0"/>
          <w:sz w:val="24"/>
          <w:szCs w:val="24"/>
          <w14:ligatures w14:val="none"/>
        </w:rPr>
        <w:t>Public Awareness Initiatives:</w:t>
      </w:r>
      <w:r w:rsidRPr="00DC7B64">
        <w:rPr>
          <w:rFonts w:ascii="Times New Roman" w:eastAsia="Times New Roman" w:hAnsi="Times New Roman" w:cs="Times New Roman"/>
          <w:color w:val="000000"/>
          <w:kern w:val="0"/>
          <w:sz w:val="24"/>
          <w:szCs w:val="24"/>
          <w14:ligatures w14:val="none"/>
        </w:rPr>
        <w:t> Conduct comprehensive public awareness campaigns and safety training programs to educate passengers about emergency procedures and foster a culture of safety and preparedness.</w:t>
      </w:r>
    </w:p>
    <w:p w14:paraId="17501C7E" w14:textId="7B30A888" w:rsidR="00DC7B64" w:rsidRPr="00DC7B64" w:rsidRDefault="00DC7B64" w:rsidP="00DC7B64">
      <w:pPr>
        <w:numPr>
          <w:ilvl w:val="0"/>
          <w:numId w:val="2"/>
        </w:numPr>
        <w:spacing w:after="240" w:line="360" w:lineRule="auto"/>
        <w:ind w:left="960"/>
        <w:jc w:val="both"/>
        <w:rPr>
          <w:rFonts w:ascii="Times New Roman" w:eastAsia="Times New Roman" w:hAnsi="Times New Roman" w:cs="Times New Roman"/>
          <w:color w:val="000000"/>
          <w:kern w:val="0"/>
          <w:sz w:val="24"/>
          <w:szCs w:val="24"/>
          <w14:ligatures w14:val="none"/>
        </w:rPr>
      </w:pPr>
      <w:r w:rsidRPr="00DC7B64">
        <w:rPr>
          <w:rFonts w:ascii="Times New Roman" w:eastAsia="Times New Roman" w:hAnsi="Times New Roman" w:cs="Times New Roman"/>
          <w:b/>
          <w:bCs/>
          <w:color w:val="000000"/>
          <w:kern w:val="0"/>
          <w:sz w:val="24"/>
          <w:szCs w:val="24"/>
          <w14:ligatures w14:val="none"/>
        </w:rPr>
        <w:t>Promoting Socioeconomic Equality:</w:t>
      </w:r>
      <w:r w:rsidRPr="00DC7B64">
        <w:rPr>
          <w:rFonts w:ascii="Times New Roman" w:eastAsia="Times New Roman" w:hAnsi="Times New Roman" w:cs="Times New Roman"/>
          <w:color w:val="000000"/>
          <w:kern w:val="0"/>
          <w:sz w:val="24"/>
          <w:szCs w:val="24"/>
          <w14:ligatures w14:val="none"/>
        </w:rPr>
        <w:t xml:space="preserve"> Advocate for equal access to travel facilities and fair treatment during </w:t>
      </w:r>
      <w:r w:rsidRPr="00DC7B64">
        <w:rPr>
          <w:rFonts w:ascii="Times New Roman" w:eastAsia="Times New Roman" w:hAnsi="Times New Roman" w:cs="Times New Roman"/>
          <w:color w:val="000000"/>
          <w:kern w:val="0"/>
          <w:sz w:val="24"/>
          <w:szCs w:val="24"/>
          <w14:ligatures w14:val="none"/>
        </w:rPr>
        <w:t>emergencies</w:t>
      </w:r>
      <w:r w:rsidRPr="00DC7B64">
        <w:rPr>
          <w:rFonts w:ascii="Times New Roman" w:eastAsia="Times New Roman" w:hAnsi="Times New Roman" w:cs="Times New Roman"/>
          <w:color w:val="000000"/>
          <w:kern w:val="0"/>
          <w:sz w:val="24"/>
          <w:szCs w:val="24"/>
          <w14:ligatures w14:val="none"/>
        </w:rPr>
        <w:t>, addressing socioeconomic disparities and ensuring equitable treatment for all passengers.</w:t>
      </w:r>
    </w:p>
    <w:p w14:paraId="7761D541" w14:textId="77777777" w:rsidR="00DC7B64" w:rsidRPr="00DC7B64" w:rsidRDefault="00DC7B64" w:rsidP="00DC7B64">
      <w:pPr>
        <w:numPr>
          <w:ilvl w:val="0"/>
          <w:numId w:val="2"/>
        </w:numPr>
        <w:spacing w:after="240" w:line="360" w:lineRule="auto"/>
        <w:ind w:left="960"/>
        <w:jc w:val="both"/>
        <w:rPr>
          <w:rFonts w:ascii="Times New Roman" w:eastAsia="Times New Roman" w:hAnsi="Times New Roman" w:cs="Times New Roman"/>
          <w:color w:val="000000"/>
          <w:kern w:val="0"/>
          <w:sz w:val="24"/>
          <w:szCs w:val="24"/>
          <w14:ligatures w14:val="none"/>
        </w:rPr>
      </w:pPr>
      <w:r w:rsidRPr="00DC7B64">
        <w:rPr>
          <w:rFonts w:ascii="Times New Roman" w:eastAsia="Times New Roman" w:hAnsi="Times New Roman" w:cs="Times New Roman"/>
          <w:b/>
          <w:bCs/>
          <w:color w:val="000000"/>
          <w:kern w:val="0"/>
          <w:sz w:val="24"/>
          <w:szCs w:val="24"/>
          <w14:ligatures w14:val="none"/>
        </w:rPr>
        <w:t>Continuous Research and Analysis:</w:t>
      </w:r>
      <w:r w:rsidRPr="00DC7B64">
        <w:rPr>
          <w:rFonts w:ascii="Times New Roman" w:eastAsia="Times New Roman" w:hAnsi="Times New Roman" w:cs="Times New Roman"/>
          <w:color w:val="000000"/>
          <w:kern w:val="0"/>
          <w:sz w:val="24"/>
          <w:szCs w:val="24"/>
          <w14:ligatures w14:val="none"/>
        </w:rPr>
        <w:t> Continue conducting research and analysis to explore additional factors influencing survival rates and identify areas for improvement in disaster preparedness and response strategies.</w:t>
      </w:r>
    </w:p>
    <w:p w14:paraId="7F3F0363" w14:textId="77777777" w:rsidR="00DC7B64" w:rsidRPr="00DC7B64" w:rsidRDefault="00DC7B64" w:rsidP="00DC7B64">
      <w:pPr>
        <w:spacing w:after="120" w:line="360" w:lineRule="auto"/>
        <w:jc w:val="both"/>
        <w:rPr>
          <w:rFonts w:ascii="Times New Roman" w:eastAsia="Times New Roman" w:hAnsi="Times New Roman" w:cs="Times New Roman"/>
          <w:color w:val="000000"/>
          <w:kern w:val="0"/>
          <w:sz w:val="24"/>
          <w:szCs w:val="24"/>
          <w14:ligatures w14:val="none"/>
        </w:rPr>
      </w:pPr>
      <w:r w:rsidRPr="00DC7B64">
        <w:rPr>
          <w:rFonts w:ascii="Times New Roman" w:eastAsia="Times New Roman" w:hAnsi="Times New Roman" w:cs="Times New Roman"/>
          <w:b/>
          <w:bCs/>
          <w:color w:val="000000"/>
          <w:kern w:val="0"/>
          <w:sz w:val="24"/>
          <w:szCs w:val="24"/>
          <w14:ligatures w14:val="none"/>
        </w:rPr>
        <w:t>Conclusion:</w:t>
      </w:r>
      <w:r w:rsidRPr="00DC7B64">
        <w:rPr>
          <w:rFonts w:ascii="Times New Roman" w:eastAsia="Times New Roman" w:hAnsi="Times New Roman" w:cs="Times New Roman"/>
          <w:color w:val="000000"/>
          <w:kern w:val="0"/>
          <w:sz w:val="24"/>
          <w:szCs w:val="24"/>
          <w14:ligatures w14:val="none"/>
        </w:rPr>
        <w:t xml:space="preserve"> The analysis of Titanic passenger data offers valuable insights into the dynamics of disaster response and underscores the importance of proactive measures to mitigate risks and safeguard lives during emergencies. By prioritizing safety, promoting socioeconomic equality, and </w:t>
      </w:r>
      <w:r w:rsidRPr="00DC7B64">
        <w:rPr>
          <w:rFonts w:ascii="Times New Roman" w:eastAsia="Times New Roman" w:hAnsi="Times New Roman" w:cs="Times New Roman"/>
          <w:color w:val="000000"/>
          <w:kern w:val="0"/>
          <w:sz w:val="24"/>
          <w:szCs w:val="24"/>
          <w14:ligatures w14:val="none"/>
        </w:rPr>
        <w:lastRenderedPageBreak/>
        <w:t>fostering a culture of preparedness, stakeholders can enhance overall safety and resilience in the face of unforeseen disasters.</w:t>
      </w:r>
    </w:p>
    <w:p w14:paraId="426A87EF" w14:textId="77777777" w:rsidR="006D7E42" w:rsidRDefault="006D7E42" w:rsidP="00DC7B64">
      <w:pPr>
        <w:spacing w:line="360" w:lineRule="auto"/>
        <w:jc w:val="both"/>
        <w:rPr>
          <w:rFonts w:ascii="Times New Roman" w:hAnsi="Times New Roman" w:cs="Times New Roman"/>
          <w:sz w:val="24"/>
          <w:szCs w:val="24"/>
        </w:rPr>
      </w:pPr>
    </w:p>
    <w:p w14:paraId="4F0EA701" w14:textId="6A7D6660" w:rsidR="00DC7B64" w:rsidRPr="00DC7B64" w:rsidRDefault="00DC7B64" w:rsidP="00DC7B64">
      <w:pPr>
        <w:spacing w:line="360" w:lineRule="auto"/>
        <w:jc w:val="both"/>
        <w:rPr>
          <w:rFonts w:ascii="Times New Roman" w:hAnsi="Times New Roman" w:cs="Times New Roman"/>
          <w:sz w:val="24"/>
          <w:szCs w:val="24"/>
        </w:rPr>
      </w:pPr>
      <w:r w:rsidRPr="00DC7B64">
        <w:rPr>
          <w:rFonts w:ascii="Times New Roman" w:hAnsi="Times New Roman" w:cs="Times New Roman"/>
          <w:b/>
          <w:bCs/>
          <w:sz w:val="24"/>
          <w:szCs w:val="24"/>
          <w:u w:val="single"/>
        </w:rPr>
        <w:t>Note</w:t>
      </w:r>
      <w:r>
        <w:rPr>
          <w:rFonts w:ascii="Times New Roman" w:hAnsi="Times New Roman" w:cs="Times New Roman"/>
          <w:sz w:val="24"/>
          <w:szCs w:val="24"/>
        </w:rPr>
        <w:t xml:space="preserve">: </w:t>
      </w:r>
      <w:r w:rsidRPr="00DC7B64">
        <w:rPr>
          <w:rFonts w:ascii="Times New Roman" w:hAnsi="Times New Roman" w:cs="Times New Roman"/>
          <w:i/>
          <w:iCs/>
          <w:sz w:val="24"/>
          <w:szCs w:val="24"/>
        </w:rPr>
        <w:t xml:space="preserve">Attached to this report is a </w:t>
      </w:r>
      <w:r>
        <w:rPr>
          <w:rFonts w:ascii="Times New Roman" w:hAnsi="Times New Roman" w:cs="Times New Roman"/>
          <w:i/>
          <w:iCs/>
          <w:sz w:val="24"/>
          <w:szCs w:val="24"/>
        </w:rPr>
        <w:t>Python</w:t>
      </w:r>
      <w:r w:rsidRPr="00DC7B64">
        <w:rPr>
          <w:rFonts w:ascii="Times New Roman" w:hAnsi="Times New Roman" w:cs="Times New Roman"/>
          <w:i/>
          <w:iCs/>
          <w:sz w:val="24"/>
          <w:szCs w:val="24"/>
        </w:rPr>
        <w:t xml:space="preserve"> </w:t>
      </w:r>
      <w:r>
        <w:rPr>
          <w:rFonts w:ascii="Times New Roman" w:hAnsi="Times New Roman" w:cs="Times New Roman"/>
          <w:i/>
          <w:iCs/>
          <w:sz w:val="24"/>
          <w:szCs w:val="24"/>
        </w:rPr>
        <w:t>notebook</w:t>
      </w:r>
      <w:r w:rsidRPr="00DC7B64">
        <w:rPr>
          <w:rFonts w:ascii="Times New Roman" w:hAnsi="Times New Roman" w:cs="Times New Roman"/>
          <w:i/>
          <w:iCs/>
          <w:sz w:val="24"/>
          <w:szCs w:val="24"/>
        </w:rPr>
        <w:t xml:space="preserve"> </w:t>
      </w:r>
      <w:r>
        <w:rPr>
          <w:rFonts w:ascii="Times New Roman" w:hAnsi="Times New Roman" w:cs="Times New Roman"/>
          <w:i/>
          <w:iCs/>
          <w:sz w:val="24"/>
          <w:szCs w:val="24"/>
        </w:rPr>
        <w:t>that</w:t>
      </w:r>
      <w:r w:rsidRPr="00DC7B64">
        <w:rPr>
          <w:rFonts w:ascii="Times New Roman" w:hAnsi="Times New Roman" w:cs="Times New Roman"/>
          <w:i/>
          <w:iCs/>
          <w:sz w:val="24"/>
          <w:szCs w:val="24"/>
        </w:rPr>
        <w:t xml:space="preserve"> contains the visualizations and analysis</w:t>
      </w:r>
      <w:r>
        <w:rPr>
          <w:rFonts w:ascii="Times New Roman" w:hAnsi="Times New Roman" w:cs="Times New Roman"/>
          <w:sz w:val="24"/>
          <w:szCs w:val="24"/>
        </w:rPr>
        <w:t>.</w:t>
      </w:r>
    </w:p>
    <w:sectPr w:rsidR="00DC7B64" w:rsidRPr="00DC7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46386"/>
    <w:multiLevelType w:val="multilevel"/>
    <w:tmpl w:val="954C14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E234A8"/>
    <w:multiLevelType w:val="multilevel"/>
    <w:tmpl w:val="ABDEE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4398496">
    <w:abstractNumId w:val="0"/>
  </w:num>
  <w:num w:numId="2" w16cid:durableId="62332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64"/>
    <w:rsid w:val="000A43C7"/>
    <w:rsid w:val="00440845"/>
    <w:rsid w:val="004922EC"/>
    <w:rsid w:val="004C38BE"/>
    <w:rsid w:val="004F1615"/>
    <w:rsid w:val="00691B30"/>
    <w:rsid w:val="006A19C3"/>
    <w:rsid w:val="006D7E42"/>
    <w:rsid w:val="007366A8"/>
    <w:rsid w:val="009234CC"/>
    <w:rsid w:val="00A20676"/>
    <w:rsid w:val="00AE0AD4"/>
    <w:rsid w:val="00B85731"/>
    <w:rsid w:val="00D12B82"/>
    <w:rsid w:val="00DB7F1A"/>
    <w:rsid w:val="00DC7B64"/>
    <w:rsid w:val="00EB45B5"/>
    <w:rsid w:val="00F76C00"/>
    <w:rsid w:val="00FF4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CA42F6"/>
  <w15:chartTrackingRefBased/>
  <w15:docId w15:val="{DF8A5487-AA78-41D3-9A1E-2D49CFCBD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7B6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7B6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DC7B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C7B64"/>
    <w:rPr>
      <w:b/>
      <w:bCs/>
    </w:rPr>
  </w:style>
  <w:style w:type="paragraph" w:styleId="NoSpacing">
    <w:name w:val="No Spacing"/>
    <w:link w:val="NoSpacingChar"/>
    <w:uiPriority w:val="1"/>
    <w:qFormat/>
    <w:rsid w:val="004922E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922EC"/>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9217">
      <w:bodyDiv w:val="1"/>
      <w:marLeft w:val="0"/>
      <w:marRight w:val="0"/>
      <w:marTop w:val="0"/>
      <w:marBottom w:val="0"/>
      <w:divBdr>
        <w:top w:val="none" w:sz="0" w:space="0" w:color="auto"/>
        <w:left w:val="none" w:sz="0" w:space="0" w:color="auto"/>
        <w:bottom w:val="none" w:sz="0" w:space="0" w:color="auto"/>
        <w:right w:val="none" w:sz="0" w:space="0" w:color="auto"/>
      </w:divBdr>
      <w:divsChild>
        <w:div w:id="1219198675">
          <w:marLeft w:val="240"/>
          <w:marRight w:val="240"/>
          <w:marTop w:val="0"/>
          <w:marBottom w:val="0"/>
          <w:divBdr>
            <w:top w:val="none" w:sz="0" w:space="0" w:color="auto"/>
            <w:left w:val="none" w:sz="0" w:space="0" w:color="auto"/>
            <w:bottom w:val="none" w:sz="0" w:space="0" w:color="auto"/>
            <w:right w:val="none" w:sz="0" w:space="0" w:color="auto"/>
          </w:divBdr>
          <w:divsChild>
            <w:div w:id="642123759">
              <w:marLeft w:val="0"/>
              <w:marRight w:val="0"/>
              <w:marTop w:val="0"/>
              <w:marBottom w:val="0"/>
              <w:divBdr>
                <w:top w:val="none" w:sz="0" w:space="0" w:color="auto"/>
                <w:left w:val="none" w:sz="0" w:space="0" w:color="auto"/>
                <w:bottom w:val="none" w:sz="0" w:space="0" w:color="auto"/>
                <w:right w:val="none" w:sz="0" w:space="0" w:color="auto"/>
              </w:divBdr>
              <w:divsChild>
                <w:div w:id="1076708478">
                  <w:marLeft w:val="0"/>
                  <w:marRight w:val="0"/>
                  <w:marTop w:val="0"/>
                  <w:marBottom w:val="0"/>
                  <w:divBdr>
                    <w:top w:val="none" w:sz="0" w:space="0" w:color="auto"/>
                    <w:left w:val="none" w:sz="0" w:space="0" w:color="auto"/>
                    <w:bottom w:val="none" w:sz="0" w:space="0" w:color="auto"/>
                    <w:right w:val="none" w:sz="0" w:space="0" w:color="auto"/>
                  </w:divBdr>
                  <w:divsChild>
                    <w:div w:id="192079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3061">
              <w:marLeft w:val="0"/>
              <w:marRight w:val="0"/>
              <w:marTop w:val="0"/>
              <w:marBottom w:val="0"/>
              <w:divBdr>
                <w:top w:val="none" w:sz="0" w:space="0" w:color="auto"/>
                <w:left w:val="none" w:sz="0" w:space="0" w:color="auto"/>
                <w:bottom w:val="none" w:sz="0" w:space="0" w:color="auto"/>
                <w:right w:val="none" w:sz="0" w:space="0" w:color="auto"/>
              </w:divBdr>
              <w:divsChild>
                <w:div w:id="1963270594">
                  <w:marLeft w:val="0"/>
                  <w:marRight w:val="0"/>
                  <w:marTop w:val="0"/>
                  <w:marBottom w:val="0"/>
                  <w:divBdr>
                    <w:top w:val="none" w:sz="0" w:space="0" w:color="auto"/>
                    <w:left w:val="none" w:sz="0" w:space="0" w:color="auto"/>
                    <w:bottom w:val="none" w:sz="0" w:space="0" w:color="auto"/>
                    <w:right w:val="none" w:sz="0" w:space="0" w:color="auto"/>
                  </w:divBdr>
                  <w:divsChild>
                    <w:div w:id="1345790701">
                      <w:marLeft w:val="0"/>
                      <w:marRight w:val="0"/>
                      <w:marTop w:val="0"/>
                      <w:marBottom w:val="0"/>
                      <w:divBdr>
                        <w:top w:val="none" w:sz="0" w:space="0" w:color="auto"/>
                        <w:left w:val="none" w:sz="0" w:space="0" w:color="auto"/>
                        <w:bottom w:val="none" w:sz="0" w:space="0" w:color="auto"/>
                        <w:right w:val="none" w:sz="0" w:space="0" w:color="auto"/>
                      </w:divBdr>
                      <w:divsChild>
                        <w:div w:id="1264074775">
                          <w:marLeft w:val="900"/>
                          <w:marRight w:val="0"/>
                          <w:marTop w:val="75"/>
                          <w:marBottom w:val="0"/>
                          <w:divBdr>
                            <w:top w:val="none" w:sz="0" w:space="0" w:color="auto"/>
                            <w:left w:val="none" w:sz="0" w:space="0" w:color="auto"/>
                            <w:bottom w:val="none" w:sz="0" w:space="0" w:color="auto"/>
                            <w:right w:val="none" w:sz="0" w:space="0" w:color="auto"/>
                          </w:divBdr>
                          <w:divsChild>
                            <w:div w:id="17666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219163">
          <w:marLeft w:val="240"/>
          <w:marRight w:val="240"/>
          <w:marTop w:val="0"/>
          <w:marBottom w:val="0"/>
          <w:divBdr>
            <w:top w:val="none" w:sz="0" w:space="0" w:color="auto"/>
            <w:left w:val="none" w:sz="0" w:space="0" w:color="auto"/>
            <w:bottom w:val="none" w:sz="0" w:space="0" w:color="auto"/>
            <w:right w:val="none" w:sz="0" w:space="0" w:color="auto"/>
          </w:divBdr>
          <w:divsChild>
            <w:div w:id="2030182158">
              <w:marLeft w:val="0"/>
              <w:marRight w:val="0"/>
              <w:marTop w:val="0"/>
              <w:marBottom w:val="0"/>
              <w:divBdr>
                <w:top w:val="none" w:sz="0" w:space="0" w:color="auto"/>
                <w:left w:val="none" w:sz="0" w:space="0" w:color="auto"/>
                <w:bottom w:val="none" w:sz="0" w:space="0" w:color="auto"/>
                <w:right w:val="none" w:sz="0" w:space="0" w:color="auto"/>
              </w:divBdr>
              <w:divsChild>
                <w:div w:id="636033249">
                  <w:marLeft w:val="0"/>
                  <w:marRight w:val="0"/>
                  <w:marTop w:val="0"/>
                  <w:marBottom w:val="0"/>
                  <w:divBdr>
                    <w:top w:val="none" w:sz="0" w:space="0" w:color="auto"/>
                    <w:left w:val="none" w:sz="0" w:space="0" w:color="auto"/>
                    <w:bottom w:val="none" w:sz="0" w:space="0" w:color="auto"/>
                    <w:right w:val="none" w:sz="0" w:space="0" w:color="auto"/>
                  </w:divBdr>
                  <w:divsChild>
                    <w:div w:id="6934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87746">
              <w:marLeft w:val="0"/>
              <w:marRight w:val="0"/>
              <w:marTop w:val="0"/>
              <w:marBottom w:val="0"/>
              <w:divBdr>
                <w:top w:val="none" w:sz="0" w:space="0" w:color="auto"/>
                <w:left w:val="none" w:sz="0" w:space="0" w:color="auto"/>
                <w:bottom w:val="none" w:sz="0" w:space="0" w:color="auto"/>
                <w:right w:val="none" w:sz="0" w:space="0" w:color="auto"/>
              </w:divBdr>
              <w:divsChild>
                <w:div w:id="886797179">
                  <w:marLeft w:val="0"/>
                  <w:marRight w:val="0"/>
                  <w:marTop w:val="0"/>
                  <w:marBottom w:val="0"/>
                  <w:divBdr>
                    <w:top w:val="none" w:sz="0" w:space="0" w:color="auto"/>
                    <w:left w:val="none" w:sz="0" w:space="0" w:color="auto"/>
                    <w:bottom w:val="none" w:sz="0" w:space="0" w:color="auto"/>
                    <w:right w:val="none" w:sz="0" w:space="0" w:color="auto"/>
                  </w:divBdr>
                  <w:divsChild>
                    <w:div w:id="1507480430">
                      <w:marLeft w:val="0"/>
                      <w:marRight w:val="0"/>
                      <w:marTop w:val="0"/>
                      <w:marBottom w:val="0"/>
                      <w:divBdr>
                        <w:top w:val="none" w:sz="0" w:space="0" w:color="auto"/>
                        <w:left w:val="none" w:sz="0" w:space="0" w:color="auto"/>
                        <w:bottom w:val="none" w:sz="0" w:space="0" w:color="auto"/>
                        <w:right w:val="none" w:sz="0" w:space="0" w:color="auto"/>
                      </w:divBdr>
                      <w:divsChild>
                        <w:div w:id="261574387">
                          <w:marLeft w:val="900"/>
                          <w:marRight w:val="0"/>
                          <w:marTop w:val="75"/>
                          <w:marBottom w:val="0"/>
                          <w:divBdr>
                            <w:top w:val="none" w:sz="0" w:space="0" w:color="auto"/>
                            <w:left w:val="none" w:sz="0" w:space="0" w:color="auto"/>
                            <w:bottom w:val="none" w:sz="0" w:space="0" w:color="auto"/>
                            <w:right w:val="none" w:sz="0" w:space="0" w:color="auto"/>
                          </w:divBdr>
                          <w:divsChild>
                            <w:div w:id="16684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541</Words>
  <Characters>3479</Characters>
  <Application>Microsoft Office Word</Application>
  <DocSecurity>0</DocSecurity>
  <Lines>68</Lines>
  <Paragraphs>31</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Chinonso Ezugwu</dc:creator>
  <cp:keywords/>
  <dc:description/>
  <cp:lastModifiedBy>Chinonso Ezugwu</cp:lastModifiedBy>
  <cp:revision>2</cp:revision>
  <dcterms:created xsi:type="dcterms:W3CDTF">2024-02-01T18:20:00Z</dcterms:created>
  <dcterms:modified xsi:type="dcterms:W3CDTF">2024-02-01T18:20:00Z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fa9cca83-5062-44be-b49c-6ccd1048fc38</vt:lpwstr>
  </property>
</Properties>
</file>