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4EC" w:rsidRPr="005760A4" w:rsidRDefault="00CD24EC" w:rsidP="00CD24EC">
      <w:pPr>
        <w:rPr>
          <w:sz w:val="28"/>
          <w:szCs w:val="28"/>
        </w:rPr>
      </w:pPr>
      <w:r w:rsidRPr="005760A4">
        <w:rPr>
          <w:sz w:val="28"/>
          <w:szCs w:val="28"/>
        </w:rPr>
        <w:t>Pour cette première étape de la démarche de projet, il est demandé de :</w:t>
      </w:r>
    </w:p>
    <w:p w:rsidR="00CD24EC" w:rsidRPr="005760A4" w:rsidRDefault="00CD24EC" w:rsidP="00CD24E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5760A4">
        <w:rPr>
          <w:sz w:val="28"/>
          <w:szCs w:val="28"/>
        </w:rPr>
        <w:t>S'approprier le projet et en établir la carte mentale</w:t>
      </w:r>
    </w:p>
    <w:p w:rsidR="00CD24EC" w:rsidRPr="005760A4" w:rsidRDefault="00CD24EC" w:rsidP="00CD24E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5760A4">
        <w:rPr>
          <w:sz w:val="28"/>
          <w:szCs w:val="28"/>
        </w:rPr>
        <w:t>Réaliser le diagramme des exigences du projet</w:t>
      </w:r>
    </w:p>
    <w:p w:rsidR="00CD24EC" w:rsidRPr="005760A4" w:rsidRDefault="00CD24EC" w:rsidP="00CD24E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5760A4">
        <w:rPr>
          <w:sz w:val="28"/>
          <w:szCs w:val="28"/>
        </w:rPr>
        <w:t>Répartir le projet en tâches</w:t>
      </w:r>
    </w:p>
    <w:p w:rsidR="00CD24EC" w:rsidRDefault="00CD24EC" w:rsidP="00CD24E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5760A4">
        <w:rPr>
          <w:sz w:val="28"/>
          <w:szCs w:val="28"/>
        </w:rPr>
        <w:t>Elaborer un calendrier prévisionnel: diagramme de Gantt</w:t>
      </w:r>
    </w:p>
    <w:p w:rsidR="00CD24EC" w:rsidRDefault="00CD24EC" w:rsidP="00CD24E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Définir les besoins opérationnels des parties prenantes</w:t>
      </w:r>
    </w:p>
    <w:p w:rsidR="00CD24EC" w:rsidRPr="007A6BED" w:rsidRDefault="00CD24EC" w:rsidP="00CD24EC">
      <w:pPr>
        <w:rPr>
          <w:color w:val="FF0000"/>
        </w:rPr>
      </w:pPr>
      <w:r w:rsidRPr="007A6BED">
        <w:rPr>
          <w:color w:val="FF0000"/>
        </w:rPr>
        <w:t>1- Répartition du travail : M E I</w:t>
      </w:r>
    </w:p>
    <w:p w:rsidR="00CD24EC" w:rsidRPr="007A6BED" w:rsidRDefault="00CD24EC" w:rsidP="00CD24EC">
      <w:pPr>
        <w:rPr>
          <w:color w:val="FF0000"/>
        </w:rPr>
      </w:pPr>
      <w:r w:rsidRPr="007A6BED">
        <w:rPr>
          <w:color w:val="FF0000"/>
        </w:rPr>
        <w:t>2- Description fonctionnelle : diagramme d’exigences….</w:t>
      </w:r>
    </w:p>
    <w:p w:rsidR="00CD24EC" w:rsidRPr="007A6BED" w:rsidRDefault="00CD24EC" w:rsidP="00CD24EC">
      <w:pPr>
        <w:rPr>
          <w:color w:val="FF0000"/>
        </w:rPr>
      </w:pPr>
      <w:r w:rsidRPr="007A6BED">
        <w:rPr>
          <w:color w:val="FF0000"/>
        </w:rPr>
        <w:t>3- Conception préliminaire</w:t>
      </w:r>
    </w:p>
    <w:p w:rsidR="00CD24EC" w:rsidRPr="007A6BED" w:rsidRDefault="00CD24EC" w:rsidP="00CD24EC">
      <w:pPr>
        <w:pStyle w:val="Paragraphedeliste"/>
        <w:numPr>
          <w:ilvl w:val="0"/>
          <w:numId w:val="2"/>
        </w:numPr>
        <w:spacing w:before="80"/>
        <w:rPr>
          <w:b/>
          <w:color w:val="FF0000"/>
        </w:rPr>
      </w:pPr>
      <w:r w:rsidRPr="007A6BED">
        <w:rPr>
          <w:b/>
          <w:i/>
          <w:color w:val="FF0000"/>
        </w:rPr>
        <w:t>DEFINIR</w:t>
      </w:r>
      <w:r w:rsidRPr="007A6BED">
        <w:rPr>
          <w:b/>
          <w:color w:val="FF0000"/>
        </w:rPr>
        <w:t xml:space="preserve"> L’ORGANISATION STRUCTURELLE</w:t>
      </w:r>
    </w:p>
    <w:p w:rsidR="00CD24EC" w:rsidRPr="007A6BED" w:rsidRDefault="00CD24EC" w:rsidP="00CD24EC">
      <w:pPr>
        <w:pStyle w:val="Paragraphedeliste"/>
        <w:numPr>
          <w:ilvl w:val="0"/>
          <w:numId w:val="2"/>
        </w:numPr>
        <w:spacing w:before="80"/>
        <w:rPr>
          <w:b/>
          <w:color w:val="FF0000"/>
        </w:rPr>
      </w:pPr>
      <w:r w:rsidRPr="007A6BED">
        <w:rPr>
          <w:b/>
          <w:i/>
          <w:color w:val="FF0000"/>
        </w:rPr>
        <w:t>CHOISIR</w:t>
      </w:r>
      <w:r w:rsidRPr="007A6BED">
        <w:rPr>
          <w:b/>
          <w:color w:val="FF0000"/>
        </w:rPr>
        <w:t xml:space="preserve"> LES ENERGIES, LEUR STOCKAGE</w:t>
      </w:r>
    </w:p>
    <w:p w:rsidR="00CD24EC" w:rsidRPr="007A6BED" w:rsidRDefault="00CD24EC" w:rsidP="00CD24EC">
      <w:pPr>
        <w:pStyle w:val="Paragraphedeliste"/>
        <w:numPr>
          <w:ilvl w:val="0"/>
          <w:numId w:val="2"/>
        </w:numPr>
        <w:rPr>
          <w:color w:val="FF0000"/>
        </w:rPr>
      </w:pPr>
      <w:r w:rsidRPr="007A6BED">
        <w:rPr>
          <w:b/>
          <w:i/>
          <w:color w:val="FF0000"/>
        </w:rPr>
        <w:t>DEFINIR</w:t>
      </w:r>
      <w:r w:rsidRPr="007A6BED">
        <w:rPr>
          <w:b/>
          <w:color w:val="FF0000"/>
        </w:rPr>
        <w:t xml:space="preserve"> LA STRUCTURE DE LA CHAÎNE D’ENERGIE ET DE LA CHAINE D’INFORMATION</w:t>
      </w:r>
    </w:p>
    <w:p w:rsidR="00CD24EC" w:rsidRPr="007A6BED" w:rsidRDefault="00CD24EC" w:rsidP="00CD24EC">
      <w:pPr>
        <w:pStyle w:val="Paragraphedeliste"/>
        <w:numPr>
          <w:ilvl w:val="0"/>
          <w:numId w:val="2"/>
        </w:numPr>
        <w:rPr>
          <w:color w:val="FF0000"/>
        </w:rPr>
      </w:pPr>
      <w:r w:rsidRPr="007A6BED">
        <w:rPr>
          <w:b/>
          <w:i/>
          <w:color w:val="FF0000"/>
        </w:rPr>
        <w:t>Recherche et choix des capteurs, panneaux solaires, car</w:t>
      </w:r>
      <w:r w:rsidR="001D3A2B">
        <w:rPr>
          <w:b/>
          <w:i/>
          <w:color w:val="FF0000"/>
        </w:rPr>
        <w:t>t</w:t>
      </w:r>
      <w:r w:rsidRPr="007A6BED">
        <w:rPr>
          <w:b/>
          <w:i/>
          <w:color w:val="FF0000"/>
        </w:rPr>
        <w:t>e</w:t>
      </w:r>
      <w:bookmarkStart w:id="0" w:name="_GoBack"/>
      <w:bookmarkEnd w:id="0"/>
      <w:r w:rsidRPr="007A6BED">
        <w:rPr>
          <w:b/>
          <w:i/>
          <w:color w:val="FF0000"/>
        </w:rPr>
        <w:t xml:space="preserve">s </w:t>
      </w:r>
      <w:proofErr w:type="spellStart"/>
      <w:r w:rsidRPr="007A6BED">
        <w:rPr>
          <w:b/>
          <w:i/>
          <w:color w:val="FF0000"/>
        </w:rPr>
        <w:t>arduino</w:t>
      </w:r>
      <w:proofErr w:type="spellEnd"/>
      <w:r w:rsidRPr="007A6BED">
        <w:rPr>
          <w:b/>
          <w:i/>
          <w:color w:val="FF0000"/>
        </w:rPr>
        <w:t>,……</w:t>
      </w:r>
    </w:p>
    <w:p w:rsidR="00CD24EC" w:rsidRPr="007A6BED" w:rsidRDefault="00CD24EC" w:rsidP="00CD24EC">
      <w:pPr>
        <w:rPr>
          <w:color w:val="FF0000"/>
        </w:rPr>
      </w:pPr>
      <w:r w:rsidRPr="007A6BED">
        <w:rPr>
          <w:color w:val="FF0000"/>
        </w:rPr>
        <w:t>4- Conception détaillée :</w:t>
      </w:r>
    </w:p>
    <w:p w:rsidR="00CD24EC" w:rsidRPr="007A6BED" w:rsidRDefault="00CD24EC" w:rsidP="00CD24EC">
      <w:pPr>
        <w:pStyle w:val="Paragraphedeliste"/>
        <w:numPr>
          <w:ilvl w:val="0"/>
          <w:numId w:val="4"/>
        </w:numPr>
        <w:rPr>
          <w:color w:val="FF0000"/>
        </w:rPr>
      </w:pPr>
      <w:r w:rsidRPr="007A6BED">
        <w:rPr>
          <w:color w:val="FF0000"/>
        </w:rPr>
        <w:t>Utilisation des logiciels pour maquettage numérique</w:t>
      </w:r>
    </w:p>
    <w:tbl>
      <w:tblPr>
        <w:tblW w:w="0" w:type="auto"/>
        <w:tblBorders>
          <w:top w:val="single" w:sz="24" w:space="0" w:color="789DCC"/>
          <w:left w:val="single" w:sz="24" w:space="0" w:color="789DCC"/>
          <w:bottom w:val="single" w:sz="24" w:space="0" w:color="789DCC"/>
          <w:right w:val="single" w:sz="24" w:space="0" w:color="789DCC"/>
          <w:insideH w:val="single" w:sz="24" w:space="0" w:color="789DCC"/>
          <w:insideV w:val="single" w:sz="24" w:space="0" w:color="789DCC"/>
        </w:tblBorders>
        <w:tblLook w:val="00A0" w:firstRow="1" w:lastRow="0" w:firstColumn="1" w:lastColumn="0" w:noHBand="0" w:noVBand="0"/>
      </w:tblPr>
      <w:tblGrid>
        <w:gridCol w:w="3535"/>
        <w:gridCol w:w="3536"/>
        <w:gridCol w:w="3536"/>
      </w:tblGrid>
      <w:tr w:rsidR="007A6BED" w:rsidRPr="007A6BED" w:rsidTr="008E526E">
        <w:tc>
          <w:tcPr>
            <w:tcW w:w="10607" w:type="dxa"/>
            <w:gridSpan w:val="3"/>
          </w:tcPr>
          <w:p w:rsidR="00CD24EC" w:rsidRPr="007A6BED" w:rsidRDefault="00CD24EC" w:rsidP="008E526E">
            <w:pPr>
              <w:rPr>
                <w:b/>
                <w:color w:val="FF0000"/>
              </w:rPr>
            </w:pPr>
            <w:r w:rsidRPr="007A6BED">
              <w:rPr>
                <w:b/>
                <w:color w:val="FF0000"/>
              </w:rPr>
              <w:t>CONCEPTION DETAILLEE</w:t>
            </w:r>
          </w:p>
        </w:tc>
      </w:tr>
      <w:tr w:rsidR="007A6BED" w:rsidRPr="007A6BED" w:rsidTr="008E526E">
        <w:trPr>
          <w:trHeight w:val="586"/>
        </w:trPr>
        <w:tc>
          <w:tcPr>
            <w:tcW w:w="3535" w:type="dxa"/>
          </w:tcPr>
          <w:p w:rsidR="00CD24EC" w:rsidRPr="007A6BED" w:rsidRDefault="00CD24EC" w:rsidP="008E526E">
            <w:pPr>
              <w:rPr>
                <w:b/>
                <w:color w:val="FF0000"/>
              </w:rPr>
            </w:pPr>
            <w:r w:rsidRPr="007A6BED">
              <w:rPr>
                <w:b/>
                <w:color w:val="FF0000"/>
              </w:rPr>
              <w:t>Objectifs</w:t>
            </w:r>
          </w:p>
        </w:tc>
        <w:tc>
          <w:tcPr>
            <w:tcW w:w="3536" w:type="dxa"/>
          </w:tcPr>
          <w:p w:rsidR="00CD24EC" w:rsidRPr="007A6BED" w:rsidRDefault="00CD24EC" w:rsidP="008E526E">
            <w:pPr>
              <w:rPr>
                <w:b/>
                <w:color w:val="FF0000"/>
              </w:rPr>
            </w:pPr>
            <w:r w:rsidRPr="007A6BED">
              <w:rPr>
                <w:b/>
                <w:color w:val="FF0000"/>
              </w:rPr>
              <w:t>Éléments technico-économiques influents</w:t>
            </w:r>
          </w:p>
        </w:tc>
        <w:tc>
          <w:tcPr>
            <w:tcW w:w="3536" w:type="dxa"/>
          </w:tcPr>
          <w:p w:rsidR="00CD24EC" w:rsidRPr="007A6BED" w:rsidRDefault="00CD24EC" w:rsidP="008E526E">
            <w:pPr>
              <w:rPr>
                <w:b/>
                <w:color w:val="FF0000"/>
              </w:rPr>
            </w:pPr>
            <w:r w:rsidRPr="007A6BED">
              <w:rPr>
                <w:b/>
                <w:color w:val="FF0000"/>
              </w:rPr>
              <w:t>Éléments liés aux aspects environnementaux influents</w:t>
            </w:r>
          </w:p>
        </w:tc>
      </w:tr>
      <w:tr w:rsidR="00CD24EC" w:rsidRPr="007A6BED" w:rsidTr="008E526E">
        <w:trPr>
          <w:trHeight w:val="586"/>
        </w:trPr>
        <w:tc>
          <w:tcPr>
            <w:tcW w:w="3535" w:type="dxa"/>
          </w:tcPr>
          <w:p w:rsidR="00CD24EC" w:rsidRPr="007A6BED" w:rsidRDefault="00CD24EC" w:rsidP="008E526E">
            <w:pPr>
              <w:rPr>
                <w:b/>
                <w:color w:val="FF0000"/>
              </w:rPr>
            </w:pPr>
            <w:r w:rsidRPr="007A6BED">
              <w:rPr>
                <w:b/>
                <w:color w:val="FF0000"/>
              </w:rPr>
              <w:t>Définir les formes et dimensions des composants</w:t>
            </w:r>
          </w:p>
          <w:p w:rsidR="00CD24EC" w:rsidRPr="007A6BED" w:rsidRDefault="00CD24EC" w:rsidP="008E526E">
            <w:pPr>
              <w:rPr>
                <w:b/>
                <w:color w:val="FF0000"/>
              </w:rPr>
            </w:pPr>
            <w:r w:rsidRPr="007A6BED">
              <w:rPr>
                <w:b/>
                <w:color w:val="FF0000"/>
              </w:rPr>
              <w:t>Choisir les convertisseurs d’énergie</w:t>
            </w:r>
          </w:p>
          <w:p w:rsidR="00CD24EC" w:rsidRPr="007A6BED" w:rsidRDefault="00CD24EC" w:rsidP="008E526E">
            <w:pPr>
              <w:rPr>
                <w:b/>
                <w:color w:val="FF0000"/>
              </w:rPr>
            </w:pPr>
            <w:r w:rsidRPr="007A6BED">
              <w:rPr>
                <w:b/>
                <w:color w:val="FF0000"/>
              </w:rPr>
              <w:t>Développer les programmes de contrôle</w:t>
            </w:r>
          </w:p>
        </w:tc>
        <w:tc>
          <w:tcPr>
            <w:tcW w:w="3536" w:type="dxa"/>
          </w:tcPr>
          <w:p w:rsidR="00CD24EC" w:rsidRPr="007A6BED" w:rsidRDefault="00CD24EC" w:rsidP="00CD24EC">
            <w:pPr>
              <w:numPr>
                <w:ilvl w:val="0"/>
                <w:numId w:val="3"/>
              </w:numPr>
              <w:spacing w:after="0" w:line="240" w:lineRule="auto"/>
              <w:rPr>
                <w:color w:val="FF0000"/>
              </w:rPr>
            </w:pPr>
            <w:r w:rsidRPr="007A6BED">
              <w:rPr>
                <w:color w:val="FF0000"/>
              </w:rPr>
              <w:t xml:space="preserve">Base de données matériaux </w:t>
            </w:r>
          </w:p>
          <w:p w:rsidR="00CD24EC" w:rsidRPr="007A6BED" w:rsidRDefault="00CD24EC" w:rsidP="00CD24EC">
            <w:pPr>
              <w:numPr>
                <w:ilvl w:val="0"/>
                <w:numId w:val="3"/>
              </w:numPr>
              <w:spacing w:after="0" w:line="240" w:lineRule="auto"/>
              <w:rPr>
                <w:color w:val="FF0000"/>
              </w:rPr>
            </w:pPr>
            <w:r w:rsidRPr="007A6BED">
              <w:rPr>
                <w:color w:val="FF0000"/>
              </w:rPr>
              <w:t xml:space="preserve">Outils de modélisation et de simulation </w:t>
            </w:r>
          </w:p>
          <w:p w:rsidR="00CD24EC" w:rsidRPr="007A6BED" w:rsidRDefault="00CD24EC" w:rsidP="00CD24EC">
            <w:pPr>
              <w:numPr>
                <w:ilvl w:val="0"/>
                <w:numId w:val="3"/>
              </w:numPr>
              <w:spacing w:after="0" w:line="240" w:lineRule="auto"/>
              <w:rPr>
                <w:color w:val="FF0000"/>
              </w:rPr>
            </w:pPr>
            <w:r w:rsidRPr="007A6BED">
              <w:rPr>
                <w:color w:val="FF0000"/>
              </w:rPr>
              <w:t xml:space="preserve">Progiciel de développement logiciel </w:t>
            </w:r>
          </w:p>
          <w:p w:rsidR="00CD24EC" w:rsidRPr="007A6BED" w:rsidRDefault="00CD24EC" w:rsidP="00CD24EC">
            <w:pPr>
              <w:numPr>
                <w:ilvl w:val="0"/>
                <w:numId w:val="3"/>
              </w:numPr>
              <w:spacing w:after="0" w:line="240" w:lineRule="auto"/>
              <w:rPr>
                <w:color w:val="FF0000"/>
              </w:rPr>
            </w:pPr>
            <w:r w:rsidRPr="007A6BED">
              <w:rPr>
                <w:color w:val="FF0000"/>
              </w:rPr>
              <w:t>Prise en compte des techniques de production envisagées</w:t>
            </w:r>
          </w:p>
          <w:p w:rsidR="00CD24EC" w:rsidRPr="007A6BED" w:rsidRDefault="00CD24EC" w:rsidP="00CD24EC">
            <w:pPr>
              <w:numPr>
                <w:ilvl w:val="0"/>
                <w:numId w:val="3"/>
              </w:numPr>
              <w:spacing w:after="0" w:line="240" w:lineRule="auto"/>
              <w:rPr>
                <w:color w:val="FF0000"/>
              </w:rPr>
            </w:pPr>
            <w:r w:rsidRPr="007A6BED">
              <w:rPr>
                <w:color w:val="FF0000"/>
              </w:rPr>
              <w:t xml:space="preserve">Données en provenance des fournisseurs des </w:t>
            </w:r>
            <w:proofErr w:type="spellStart"/>
            <w:r w:rsidRPr="007A6BED">
              <w:rPr>
                <w:color w:val="FF0000"/>
              </w:rPr>
              <w:t>sous traitants</w:t>
            </w:r>
            <w:proofErr w:type="spellEnd"/>
          </w:p>
        </w:tc>
        <w:tc>
          <w:tcPr>
            <w:tcW w:w="3536" w:type="dxa"/>
          </w:tcPr>
          <w:p w:rsidR="00CD24EC" w:rsidRPr="007A6BED" w:rsidRDefault="00CD24EC" w:rsidP="008E526E">
            <w:pPr>
              <w:rPr>
                <w:color w:val="FF0000"/>
              </w:rPr>
            </w:pPr>
            <w:r w:rsidRPr="007A6BED">
              <w:rPr>
                <w:color w:val="FF0000"/>
              </w:rPr>
              <w:t xml:space="preserve">Analyse du cycle de vie </w:t>
            </w:r>
          </w:p>
          <w:p w:rsidR="00CD24EC" w:rsidRPr="007A6BED" w:rsidRDefault="00CD24EC" w:rsidP="008E526E">
            <w:pPr>
              <w:rPr>
                <w:color w:val="FF0000"/>
              </w:rPr>
            </w:pPr>
            <w:r w:rsidRPr="007A6BED">
              <w:rPr>
                <w:color w:val="FF0000"/>
              </w:rPr>
              <w:t xml:space="preserve">Données matériaux </w:t>
            </w:r>
          </w:p>
          <w:p w:rsidR="00CD24EC" w:rsidRPr="007A6BED" w:rsidRDefault="00CD24EC" w:rsidP="008E526E">
            <w:pPr>
              <w:rPr>
                <w:color w:val="FF0000"/>
              </w:rPr>
            </w:pPr>
            <w:r w:rsidRPr="007A6BED">
              <w:rPr>
                <w:color w:val="FF0000"/>
              </w:rPr>
              <w:t xml:space="preserve">Optimisation des transports </w:t>
            </w:r>
          </w:p>
          <w:p w:rsidR="00CD24EC" w:rsidRPr="007A6BED" w:rsidRDefault="00CD24EC" w:rsidP="008E526E">
            <w:pPr>
              <w:rPr>
                <w:color w:val="FF0000"/>
              </w:rPr>
            </w:pPr>
            <w:r w:rsidRPr="007A6BED">
              <w:rPr>
                <w:color w:val="FF0000"/>
              </w:rPr>
              <w:t xml:space="preserve">Directives environnementales (DEEE, </w:t>
            </w:r>
            <w:proofErr w:type="spellStart"/>
            <w:r w:rsidRPr="007A6BED">
              <w:rPr>
                <w:color w:val="FF0000"/>
              </w:rPr>
              <w:t>RoHS</w:t>
            </w:r>
            <w:proofErr w:type="spellEnd"/>
            <w:r w:rsidRPr="007A6BED">
              <w:rPr>
                <w:color w:val="FF0000"/>
              </w:rPr>
              <w:t>)</w:t>
            </w:r>
          </w:p>
        </w:tc>
      </w:tr>
    </w:tbl>
    <w:p w:rsidR="00CD24EC" w:rsidRPr="007A6BED" w:rsidRDefault="00CD24EC" w:rsidP="00CD24EC">
      <w:pPr>
        <w:rPr>
          <w:color w:val="FF0000"/>
        </w:rPr>
      </w:pPr>
    </w:p>
    <w:p w:rsidR="00CD24EC" w:rsidRDefault="00CD24EC" w:rsidP="00CD24EC"/>
    <w:p w:rsidR="00CD24EC" w:rsidRDefault="00CD24EC" w:rsidP="00CD24EC"/>
    <w:p w:rsidR="00CD24EC" w:rsidRDefault="00CD24EC" w:rsidP="00CD24EC"/>
    <w:p w:rsidR="00CD24EC" w:rsidRDefault="00CD24EC" w:rsidP="00CD24EC"/>
    <w:p w:rsidR="00CD24EC" w:rsidRDefault="00CD24EC" w:rsidP="00CD24EC"/>
    <w:p w:rsidR="00CD24EC" w:rsidRDefault="00CD24EC" w:rsidP="00CD24EC"/>
    <w:p w:rsidR="00CD24EC" w:rsidRDefault="00CD24EC" w:rsidP="00CD24EC"/>
    <w:p w:rsidR="00CD24EC" w:rsidRPr="00CD24EC" w:rsidRDefault="00CD24EC" w:rsidP="00CD24EC">
      <w:r>
        <w:rPr>
          <w:noProof/>
          <w:lang w:eastAsia="fr-FR"/>
        </w:rPr>
        <w:lastRenderedPageBreak/>
        <w:drawing>
          <wp:inline distT="0" distB="0" distL="0" distR="0" wp14:anchorId="1A074C59" wp14:editId="43AC52E6">
            <wp:extent cx="6483836" cy="353833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2684" cy="353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4EC" w:rsidRPr="00CD24EC" w:rsidSect="00CD24EC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80F" w:rsidRDefault="0074480F" w:rsidP="00CD24EC">
      <w:pPr>
        <w:spacing w:after="0" w:line="240" w:lineRule="auto"/>
      </w:pPr>
      <w:r>
        <w:separator/>
      </w:r>
    </w:p>
  </w:endnote>
  <w:endnote w:type="continuationSeparator" w:id="0">
    <w:p w:rsidR="0074480F" w:rsidRDefault="0074480F" w:rsidP="00CD2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80F" w:rsidRDefault="0074480F" w:rsidP="00CD24EC">
      <w:pPr>
        <w:spacing w:after="0" w:line="240" w:lineRule="auto"/>
      </w:pPr>
      <w:r>
        <w:separator/>
      </w:r>
    </w:p>
  </w:footnote>
  <w:footnote w:type="continuationSeparator" w:id="0">
    <w:p w:rsidR="0074480F" w:rsidRDefault="0074480F" w:rsidP="00CD2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4EC" w:rsidRDefault="00CD24EC" w:rsidP="00CD24EC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>
      <w:t>Revue de projet1 Projet 2I2D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A7DE4"/>
    <w:multiLevelType w:val="hybridMultilevel"/>
    <w:tmpl w:val="C324C16C"/>
    <w:lvl w:ilvl="0" w:tplc="4F2A5A16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278302B"/>
    <w:multiLevelType w:val="hybridMultilevel"/>
    <w:tmpl w:val="43DE24A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AB6EC7"/>
    <w:multiLevelType w:val="hybridMultilevel"/>
    <w:tmpl w:val="463E20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494A39"/>
    <w:multiLevelType w:val="hybridMultilevel"/>
    <w:tmpl w:val="797E7D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4EC"/>
    <w:rsid w:val="001D3A2B"/>
    <w:rsid w:val="005A2EBB"/>
    <w:rsid w:val="0074480F"/>
    <w:rsid w:val="007A6BED"/>
    <w:rsid w:val="007C4311"/>
    <w:rsid w:val="00CD24EC"/>
    <w:rsid w:val="00D9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4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D24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24EC"/>
  </w:style>
  <w:style w:type="paragraph" w:styleId="Pieddepage">
    <w:name w:val="footer"/>
    <w:basedOn w:val="Normal"/>
    <w:link w:val="PieddepageCar"/>
    <w:uiPriority w:val="99"/>
    <w:unhideWhenUsed/>
    <w:rsid w:val="00CD24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24EC"/>
  </w:style>
  <w:style w:type="paragraph" w:styleId="Textedebulles">
    <w:name w:val="Balloon Text"/>
    <w:basedOn w:val="Normal"/>
    <w:link w:val="TextedebullesCar"/>
    <w:uiPriority w:val="99"/>
    <w:semiHidden/>
    <w:unhideWhenUsed/>
    <w:rsid w:val="00CD2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24E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99"/>
    <w:qFormat/>
    <w:rsid w:val="00CD24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4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D24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24EC"/>
  </w:style>
  <w:style w:type="paragraph" w:styleId="Pieddepage">
    <w:name w:val="footer"/>
    <w:basedOn w:val="Normal"/>
    <w:link w:val="PieddepageCar"/>
    <w:uiPriority w:val="99"/>
    <w:unhideWhenUsed/>
    <w:rsid w:val="00CD24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24EC"/>
  </w:style>
  <w:style w:type="paragraph" w:styleId="Textedebulles">
    <w:name w:val="Balloon Text"/>
    <w:basedOn w:val="Normal"/>
    <w:link w:val="TextedebullesCar"/>
    <w:uiPriority w:val="99"/>
    <w:semiHidden/>
    <w:unhideWhenUsed/>
    <w:rsid w:val="00CD2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24E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99"/>
    <w:qFormat/>
    <w:rsid w:val="00CD2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CRHDF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francis.henocq</dc:creator>
  <cp:lastModifiedBy>francis.henocq</cp:lastModifiedBy>
  <cp:revision>3</cp:revision>
  <dcterms:created xsi:type="dcterms:W3CDTF">2023-03-31T06:24:00Z</dcterms:created>
  <dcterms:modified xsi:type="dcterms:W3CDTF">2023-03-31T06:24:00Z</dcterms:modified>
</cp:coreProperties>
</file>