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WU Sébastien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DUDEK Tomasz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Structure de données avancées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TP3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Pour ce TP nous avons séparé le code en 3 dossiers différents 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fixe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dynamique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binomial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Nous avons repris pour chaque partie le code précédent, nous l’avons modifié et nous avons ajouté d’autres fonctions.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Le dossier fixe contient la structure de tas binaire avec une taille fixe. Nous pouvons ajouter une clé, extraire la plus petite clé et entasser les clefs.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Le dossier dynamique contient le même code mais avec un tableau dynamique.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Dans le dossier binomial nous avons ajouté un deuxième tas et la possibilité de fusionner les deux tas.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