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Times New Roman" w:cs="Times New Roman" w:eastAsia="Times New Roman" w:hAnsi="Times New Roman"/>
          <w:b/>
          <w:bCs/>
          <w:caps/>
          <w:color w:val="1F3864"/>
          <w:spacing w:val="40"/>
          <w:sz w:val="18"/>
          <w:szCs w:val="18"/>
        </w:rPr>
        <w:t xml:space="preserve">SOUTH-EAST UNIVERSITY</w:t>
      </w:r>
    </w:p>
    <w:p>
      <w:pPr>
        <w:spacing w:before="0" w:after="60"/>
      </w:pPr>
      <w:r>
        <w:rPr>
          <w:rFonts w:ascii="Times New Roman" w:cs="Times New Roman" w:eastAsia="Times New Roman" w:hAnsi="Times New Roman"/>
          <w:i/>
          <w:iCs/>
          <w:color w:val="595959"/>
          <w:sz w:val="24"/>
          <w:szCs w:val="24"/>
        </w:rPr>
        <w:t xml:space="preserve">Department of Computer Science</w:t>
      </w:r>
    </w:p>
    <w:p>
      <w:pPr>
        <w:pBdr>
          <w:bottom w:val="single" w:color="1F3864" w:sz="12"/>
        </w:pBdr>
        <w:spacing w:before="40" w:after="200"/>
      </w:pPr>
    </w:p>
    <w:p>
      <w:pPr>
        <w:spacing w:before="0" w:after="100"/>
      </w:pPr>
      <w:r>
        <w:rPr>
          <w:rFonts w:ascii="Times New Roman" w:cs="Times New Roman" w:eastAsia="Times New Roman" w:hAnsi="Times New Roman"/>
          <w:b/>
          <w:bCs/>
          <w:color w:val="1F3864"/>
          <w:sz w:val="32"/>
          <w:szCs w:val="32"/>
        </w:rPr>
        <w:t xml:space="preserve">CW02 — Group AI Implementation Project</w:t>
      </w:r>
    </w:p>
    <w:p>
      <w:pPr>
        <w:spacing w:before="0" w:after="360"/>
      </w:pPr>
      <w:r>
        <w:rPr>
          <w:rFonts w:ascii="Times New Roman" w:cs="Times New Roman" w:eastAsia="Times New Roman" w:hAnsi="Times New Roman"/>
          <w:i/>
          <w:iCs/>
          <w:color w:val="595959"/>
          <w:sz w:val="24"/>
          <w:szCs w:val="24"/>
        </w:rPr>
        <w:t xml:space="preserve">CSC302: Artificial Intelligence &amp; Applications — Assessment Brief 2024/2025</w:t>
      </w:r>
    </w:p>
    <w:p>
      <w:pPr>
        <w:pBdr>
          <w:bottom w:val="single" w:color="1F3864" w:sz="6"/>
        </w:pBdr>
        <w:spacing w:before="400" w:after="120"/>
      </w:pPr>
      <w:r>
        <w:rPr>
          <w:rFonts w:ascii="Times New Roman" w:cs="Times New Roman" w:eastAsia="Times New Roman" w:hAnsi="Times New Roman"/>
          <w:b/>
          <w:bCs/>
          <w:color w:val="1F3864"/>
          <w:sz w:val="32"/>
          <w:szCs w:val="32"/>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Detail</w:t>
            </w:r>
          </w:p>
        </w:tc>
        <w:tc>
          <w:tcPr>
            <w:tcW w:type="dxa" w:w="5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Information</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Assessment Code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CW02</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Type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Group Implementation Project (3–4 students)</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Weight</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40% of module total</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Deadline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Friday, 20 December 2024 at 17:00 WAT (Week 14)</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Group Registration Closes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Friday, 18 October 2024 at 17:00 (Week 5)</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Deliverables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 Technical report PDF + (2) Code repository link + (3) 10-minute demo video</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Report File Name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CW02_Group[Number]_CSC302.pdf — e.g. CW02_Group07_CSC302.pdf</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Feedback Returned</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Within 15 working days of the deadline</w:t>
            </w:r>
          </w:p>
        </w:tc>
      </w:tr>
    </w:tbl>
    <w:p>
      <w:pPr>
        <w:spacing w:before="0" w:after="240"/>
      </w:pPr>
    </w:p>
    <w:p>
      <w:pPr>
        <w:pBdr>
          <w:bottom w:val="single" w:color="1F3864" w:sz="6"/>
        </w:pBdr>
        <w:spacing w:before="400" w:after="120"/>
      </w:pPr>
      <w:r>
        <w:rPr>
          <w:rFonts w:ascii="Times New Roman" w:cs="Times New Roman" w:eastAsia="Times New Roman" w:hAnsi="Times New Roman"/>
          <w:b/>
          <w:bCs/>
          <w:color w:val="1F3864"/>
          <w:sz w:val="32"/>
          <w:szCs w:val="32"/>
        </w:rPr>
        <w:t xml:space="preserve">2. The Task</w:t>
      </w:r>
    </w:p>
    <w:p>
      <w:pPr>
        <w:spacing w:before="0" w:after="160"/>
        <w:jc w:val="both"/>
      </w:pPr>
      <w:r>
        <w:rPr>
          <w:rFonts w:ascii="Times New Roman" w:cs="Times New Roman" w:eastAsia="Times New Roman" w:hAnsi="Times New Roman"/>
          <w:color w:val="2E2E2E"/>
          <w:sz w:val="24"/>
          <w:szCs w:val="24"/>
        </w:rPr>
        <w:t xml:space="preserve">In groups of three or four, you will design, implement, and evaluate a small AI-based system that addresses a defined real-world problem. The project must incorporate at least one AI or machine learning technique covered in CSC302, and must be built in Python.</w:t>
      </w:r>
    </w:p>
    <w:p>
      <w:pPr>
        <w:spacing w:before="0" w:after="160"/>
        <w:jc w:val="both"/>
      </w:pPr>
      <w:r>
        <w:rPr>
          <w:rFonts w:ascii="Times New Roman" w:cs="Times New Roman" w:eastAsia="Times New Roman" w:hAnsi="Times New Roman"/>
          <w:color w:val="2E2E2E"/>
          <w:sz w:val="24"/>
          <w:szCs w:val="24"/>
        </w:rPr>
        <w:t xml:space="preserve">Your system needs to have a clear and specific problem statement, a working implementation with a trained or rule-based AI component, a user interface (command-line is acceptable; a web or GUI interface earns higher marks), and an evaluation using at least one dataset with appropriate performance metrics.</w:t>
      </w:r>
    </w:p>
    <w:p>
      <w:pPr>
        <w:spacing w:before="0" w:after="160"/>
        <w:jc w:val="left"/>
      </w:pPr>
      <w:r>
        <w:rPr>
          <w:rFonts w:ascii="Times New Roman" w:cs="Times New Roman" w:eastAsia="Times New Roman" w:hAnsi="Times New Roman"/>
          <w:color w:val="2E2E2E"/>
          <w:sz w:val="24"/>
          <w:szCs w:val="24"/>
        </w:rPr>
        <w:t xml:space="preserve">You may use any of the AI/ML techniques covered in the module: supervised or unsupervised learning, search algorithms, rule-based reasoning, or natural language processing. Standard Python libraries — scikit-learn, TensorFlow, PyTorch, NLTK, spaCy — are all permitted.</w:t>
      </w:r>
    </w:p>
    <w:p>
      <w:pPr>
        <w:pBdr>
          <w:bottom w:val="single" w:color="1F3864" w:sz="6"/>
        </w:pBdr>
        <w:spacing w:before="400" w:after="120"/>
      </w:pPr>
      <w:r>
        <w:rPr>
          <w:rFonts w:ascii="Times New Roman" w:cs="Times New Roman" w:eastAsia="Times New Roman" w:hAnsi="Times New Roman"/>
          <w:b/>
          <w:bCs/>
          <w:color w:val="1F3864"/>
          <w:sz w:val="32"/>
          <w:szCs w:val="32"/>
        </w:rPr>
        <w:t xml:space="preserve">3. Deliverables</w:t>
      </w:r>
    </w:p>
    <w:p>
      <w:pPr>
        <w:spacing w:before="280" w:after="80"/>
      </w:pPr>
      <w:r>
        <w:rPr>
          <w:rFonts w:ascii="Times New Roman" w:cs="Times New Roman" w:eastAsia="Times New Roman" w:hAnsi="Times New Roman"/>
          <w:b/>
          <w:bCs/>
          <w:color w:val="2E2E2E"/>
          <w:sz w:val="26"/>
          <w:szCs w:val="26"/>
        </w:rPr>
        <w:t xml:space="preserve">Technical Report (PDF)</w:t>
      </w:r>
    </w:p>
    <w:p>
      <w:pPr>
        <w:spacing w:before="0" w:after="160"/>
        <w:jc w:val="left"/>
      </w:pPr>
      <w:r>
        <w:rPr>
          <w:rFonts w:ascii="Times New Roman" w:cs="Times New Roman" w:eastAsia="Times New Roman" w:hAnsi="Times New Roman"/>
          <w:color w:val="2E2E2E"/>
          <w:sz w:val="24"/>
          <w:szCs w:val="24"/>
        </w:rPr>
        <w:t xml:space="preserve">4,000 words (±10%), excluding code listings, figures, and references. Must include: problem statement and motivation, system design, implementation details, evaluation results, ethical reflection, and an individual contribution statement signed by all group members. File name: CW02_Group[Number]_CSC302.pdf.</w:t>
      </w:r>
    </w:p>
    <w:p>
      <w:pPr>
        <w:spacing w:before="280" w:after="80"/>
      </w:pPr>
      <w:r>
        <w:rPr>
          <w:rFonts w:ascii="Times New Roman" w:cs="Times New Roman" w:eastAsia="Times New Roman" w:hAnsi="Times New Roman"/>
          <w:b/>
          <w:bCs/>
          <w:color w:val="2E2E2E"/>
          <w:sz w:val="26"/>
          <w:szCs w:val="26"/>
        </w:rPr>
        <w:t xml:space="preserve">Code Repository</w:t>
      </w:r>
    </w:p>
    <w:p>
      <w:pPr>
        <w:spacing w:before="0" w:after="160"/>
        <w:jc w:val="left"/>
      </w:pPr>
      <w:r>
        <w:rPr>
          <w:rFonts w:ascii="Times New Roman" w:cs="Times New Roman" w:eastAsia="Times New Roman" w:hAnsi="Times New Roman"/>
          <w:color w:val="2E2E2E"/>
          <w:sz w:val="24"/>
          <w:szCs w:val="24"/>
        </w:rPr>
        <w:t xml:space="preserve">A private GitHub or GitLab repository, with access shared with Dr Obi (a.obi@seu.edu.ng) before the deadline. The repository must include a README.md with setup instructions, run steps, and a list of dependencies. The code must run as described.</w:t>
      </w:r>
    </w:p>
    <w:p>
      <w:pPr>
        <w:spacing w:before="280" w:after="80"/>
      </w:pPr>
      <w:r>
        <w:rPr>
          <w:rFonts w:ascii="Times New Roman" w:cs="Times New Roman" w:eastAsia="Times New Roman" w:hAnsi="Times New Roman"/>
          <w:b/>
          <w:bCs/>
          <w:color w:val="2E2E2E"/>
          <w:sz w:val="26"/>
          <w:szCs w:val="26"/>
        </w:rPr>
        <w:t xml:space="preserve">Demo Video</w:t>
      </w:r>
    </w:p>
    <w:p>
      <w:pPr>
        <w:spacing w:before="0" w:after="160"/>
        <w:jc w:val="left"/>
      </w:pPr>
      <w:r>
        <w:rPr>
          <w:rFonts w:ascii="Times New Roman" w:cs="Times New Roman" w:eastAsia="Times New Roman" w:hAnsi="Times New Roman"/>
          <w:color w:val="2E2E2E"/>
          <w:sz w:val="24"/>
          <w:szCs w:val="24"/>
        </w:rPr>
        <w:t xml:space="preserve">A screen-capture recording of no more than ten minutes, demonstrating the working system. All group members should speak at some point. Upload as an MP4 file (maximum 500 MB) via the VLE.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4. Marking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rPr>
          <w:tblHeader/>
        </w:trPr>
        <w:tc>
          <w:tcPr>
            <w:tcW w:type="dxa" w:w="7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Criterion</w:t>
            </w:r>
          </w:p>
        </w:tc>
        <w:tc>
          <w:tcPr>
            <w:tcW w:type="dxa" w:w="1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Marks</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Problem definition and motivation — clarity of problem; justification for AI/ML approach</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System design and AI technique — correct application; design quality; justified choices</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25</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Implementation and code quality — working code; readability; appropriate use of libraries</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25</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Evaluation and results — appropriate metrics; honest interpretation; baseline or comparison</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Ethical and critical reflection — limitations and real-world deployment concerns</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Report quality and referencing — clarity; structure; Harvard referencing accuracy</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Total</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100</w:t>
            </w:r>
          </w:p>
        </w:tc>
      </w:tr>
    </w:tbl>
    <w:p>
      <w:pPr>
        <w:spacing w:before="0" w:after="160"/>
      </w:pPr>
    </w:p>
    <w:p>
      <w:pPr>
        <w:spacing w:before="0" w:after="160"/>
        <w:jc w:val="left"/>
      </w:pPr>
      <w:r>
        <w:rPr>
          <w:rFonts w:ascii="Times New Roman" w:cs="Times New Roman" w:eastAsia="Times New Roman" w:hAnsi="Times New Roman"/>
          <w:color w:val="2E2E2E"/>
          <w:sz w:val="24"/>
          <w:szCs w:val="24"/>
        </w:rPr>
        <w:t xml:space="preserve">All group members normally receive the same mark. Where there is evidence of significantly unequal contribution, the Module Coordinator may hold a short individual viva and adjust marks accordingly.</w:t>
      </w:r>
    </w:p>
    <w:p>
      <w:pPr>
        <w:pBdr>
          <w:bottom w:val="single" w:color="1F3864" w:sz="6"/>
        </w:pBdr>
        <w:spacing w:before="400" w:after="120"/>
      </w:pPr>
      <w:r>
        <w:rPr>
          <w:rFonts w:ascii="Times New Roman" w:cs="Times New Roman" w:eastAsia="Times New Roman" w:hAnsi="Times New Roman"/>
          <w:b/>
          <w:bCs/>
          <w:color w:val="1F3864"/>
          <w:sz w:val="32"/>
          <w:szCs w:val="32"/>
        </w:rPr>
        <w:t xml:space="preserve">5. Group Registration</w:t>
      </w:r>
    </w:p>
    <w:p>
      <w:pPr>
        <w:spacing w:before="0" w:after="160"/>
        <w:jc w:val="left"/>
      </w:pPr>
      <w:r>
        <w:rPr>
          <w:rFonts w:ascii="Times New Roman" w:cs="Times New Roman" w:eastAsia="Times New Roman" w:hAnsi="Times New Roman"/>
          <w:color w:val="2E2E2E"/>
          <w:sz w:val="24"/>
          <w:szCs w:val="24"/>
        </w:rPr>
        <w:t xml:space="preserve">Groups must be registered on the VLE by the end of Week 5 (Friday, 18 October 2024, 17:00). Nominate one member as Group Lead, who will be responsible for the final submission. Any student not in a registered group after this date will be assigned randomly by the Module Coordinator.</w:t>
      </w:r>
    </w:p>
    <w:p>
      <w:pPr>
        <w:pBdr>
          <w:bottom w:val="single" w:color="1F3864" w:sz="6"/>
        </w:pBdr>
        <w:spacing w:before="400" w:after="120"/>
      </w:pPr>
      <w:r>
        <w:rPr>
          <w:rFonts w:ascii="Times New Roman" w:cs="Times New Roman" w:eastAsia="Times New Roman" w:hAnsi="Times New Roman"/>
          <w:b/>
          <w:bCs/>
          <w:color w:val="1F3864"/>
          <w:sz w:val="32"/>
          <w:szCs w:val="32"/>
        </w:rPr>
        <w:t xml:space="preserve">6. Late Submission and Extensions</w:t>
      </w:r>
    </w:p>
    <w:p>
      <w:pPr>
        <w:spacing w:before="0" w:after="160"/>
        <w:jc w:val="left"/>
      </w:pPr>
      <w:r>
        <w:rPr>
          <w:rFonts w:ascii="Times New Roman" w:cs="Times New Roman" w:eastAsia="Times New Roman" w:hAnsi="Times New Roman"/>
          <w:color w:val="2E2E2E"/>
          <w:sz w:val="24"/>
          <w:szCs w:val="24"/>
        </w:rPr>
        <w:t xml:space="preserve">The same penalty applies as for CW01: five marks per working day, up to five days, then zero. Extensions apply to the whole group — individual members cannot extend independently. If a group member withdraws from the module, the remaining members should contact the Module Coordinator as soon as possible and no later than Week 12.</w:t>
      </w:r>
    </w:p>
    <w:p>
      <w:pPr>
        <w:pBdr>
          <w:bottom w:val="single" w:color="1F3864" w:sz="6"/>
        </w:pBdr>
        <w:spacing w:before="400" w:after="120"/>
      </w:pPr>
      <w:r>
        <w:rPr>
          <w:rFonts w:ascii="Times New Roman" w:cs="Times New Roman" w:eastAsia="Times New Roman" w:hAnsi="Times New Roman"/>
          <w:b/>
          <w:bCs/>
          <w:color w:val="1F3864"/>
          <w:sz w:val="32"/>
          <w:szCs w:val="32"/>
        </w:rPr>
        <w:t xml:space="preserve">7. Academic Integrity</w:t>
      </w:r>
    </w:p>
    <w:p>
      <w:pPr>
        <w:spacing w:before="0" w:after="160"/>
        <w:jc w:val="left"/>
      </w:pPr>
      <w:r>
        <w:rPr>
          <w:rFonts w:ascii="Times New Roman" w:cs="Times New Roman" w:eastAsia="Times New Roman" w:hAnsi="Times New Roman"/>
          <w:color w:val="2E2E2E"/>
          <w:sz w:val="24"/>
          <w:szCs w:val="24"/>
        </w:rPr>
        <w:t xml:space="preserve">Code from tutorials or open-source repositories must be acknowledged in your comments and in the report. AI coding tools such as GitHub Copilot may be used but must be declared. Each group member is expected to understand all parts of the submission; undeclared use or falsifying the contribution statement constitutes academic misconduct.</w:t>
      </w:r>
    </w:p>
    <w:p>
      <w:pPr>
        <w:spacing w:before="0" w:after="200"/>
      </w:pPr>
    </w:p>
    <w:p>
      <w:pPr>
        <w:pBdr>
          <w:top w:val="single" w:color="CCCCCC" w:sz="4"/>
        </w:pBdr>
        <w:spacing w:before="400" w:after="0"/>
      </w:pPr>
      <w:r>
        <w:rPr>
          <w:rFonts w:ascii="Times New Roman" w:cs="Times New Roman" w:eastAsia="Times New Roman" w:hAnsi="Times New Roman"/>
          <w:i/>
          <w:iCs/>
          <w:color w:val="595959"/>
          <w:sz w:val="18"/>
          <w:szCs w:val="18"/>
        </w:rPr>
        <w:t xml:space="preserve">CW02 Assessment Brief v1.0 — CSC302 — South-East University — 2024/2025</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2026-03-03T02:53:18.173Z</dcterms:created>
  <dcterms:modified xsi:type="dcterms:W3CDTF">2026-03-03T02:53:18.173Z</dcterms:modified>
</cp:coreProperties>
</file>

<file path=docProps/custom.xml><?xml version="1.0" encoding="utf-8"?>
<Properties xmlns="http://schemas.openxmlformats.org/officeDocument/2006/custom-properties" xmlns:vt="http://schemas.openxmlformats.org/officeDocument/2006/docPropsVTypes"/>
</file>