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6CE" w:rsidRPr="004956CE" w:rsidRDefault="001727AD" w:rsidP="004956C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-842010</wp:posOffset>
            </wp:positionV>
            <wp:extent cx="2372995" cy="950595"/>
            <wp:effectExtent l="0" t="0" r="8255" b="1905"/>
            <wp:wrapSquare wrapText="bothSides"/>
            <wp:docPr id="5" name="Imagem 5" descr="Logo Sesc MS | S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Sesc MS | Ses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6CE" w:rsidRDefault="004956CE" w:rsidP="004956CE">
      <w:pPr>
        <w:pStyle w:val="Ttulo"/>
      </w:pPr>
      <w:r>
        <w:t>Antes do Rebranding:</w:t>
      </w:r>
    </w:p>
    <w:p w:rsidR="004956CE" w:rsidRDefault="004956CE" w:rsidP="004956CE"/>
    <w:p w:rsidR="004956CE" w:rsidRDefault="004956CE" w:rsidP="004956CE">
      <w:r>
        <w:t xml:space="preserve">Antes do rebranding significativo, o </w:t>
      </w:r>
      <w:proofErr w:type="spellStart"/>
      <w:r>
        <w:t>Roblox</w:t>
      </w:r>
      <w:proofErr w:type="spellEnd"/>
      <w:r>
        <w:t xml:space="preserve"> tinha uma identidade visual que refletia seu foco inicial em teste de </w:t>
      </w:r>
      <w:proofErr w:type="spellStart"/>
      <w:r>
        <w:t>fisica</w:t>
      </w:r>
      <w:proofErr w:type="spellEnd"/>
      <w:r>
        <w:t xml:space="preserve"> ou algo assim, mas não tinha uma identidade de marca tão consolidada como hoje.</w:t>
      </w:r>
    </w:p>
    <w:p w:rsidR="004956CE" w:rsidRDefault="001727AD" w:rsidP="004956C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-492756</wp:posOffset>
            </wp:positionH>
            <wp:positionV relativeFrom="margin">
              <wp:posOffset>1949497</wp:posOffset>
            </wp:positionV>
            <wp:extent cx="4338955" cy="1064260"/>
            <wp:effectExtent l="0" t="0" r="4445" b="2540"/>
            <wp:wrapSquare wrapText="bothSides"/>
            <wp:docPr id="1" name="Imagem 1" descr="File:Roblox logo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Roblox logo.svg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6CE" w:rsidRDefault="004956CE" w:rsidP="004956CE">
      <w:r w:rsidRPr="004956CE">
        <w:rPr>
          <w:b/>
          <w:i/>
        </w:rPr>
        <w:t>- Nome e Logo</w:t>
      </w:r>
      <w:r>
        <w:t>: O nome "</w:t>
      </w:r>
      <w:proofErr w:type="spellStart"/>
      <w:r>
        <w:t>Roblox</w:t>
      </w:r>
      <w:proofErr w:type="spellEnd"/>
      <w:r>
        <w:t>" sempre foi o mesmo, derivado da combinação de "</w:t>
      </w:r>
      <w:proofErr w:type="spellStart"/>
      <w:r>
        <w:t>robots</w:t>
      </w:r>
      <w:proofErr w:type="spellEnd"/>
      <w:r>
        <w:t>" (robôs) e "</w:t>
      </w:r>
      <w:proofErr w:type="spellStart"/>
      <w:r>
        <w:t>blocks</w:t>
      </w:r>
      <w:proofErr w:type="spellEnd"/>
      <w:r>
        <w:t>" (blocos), refletindo a natureza de construção e criação de jogos dentro da plataforma. O logo anterior era mais simples e menos distintivo, geralmente apresentando o nome em uma fonte simples sem um ícone marcante.</w:t>
      </w:r>
    </w:p>
    <w:p w:rsidR="004956CE" w:rsidRDefault="004956CE" w:rsidP="004956CE">
      <w:r>
        <w:t xml:space="preserve">    </w:t>
      </w:r>
    </w:p>
    <w:p w:rsidR="004956CE" w:rsidRDefault="004956CE" w:rsidP="004956CE">
      <w:r w:rsidRPr="004956CE">
        <w:rPr>
          <w:b/>
          <w:i/>
        </w:rPr>
        <w:t>- Identidade Visual</w:t>
      </w:r>
      <w:r>
        <w:t>: A identidade visual anterior não era tão unificada e memorável como a atual. As cores não eram tão vibrantes e a identidade não estava tão bem definida.</w:t>
      </w:r>
    </w:p>
    <w:p w:rsidR="004956CE" w:rsidRDefault="004956CE" w:rsidP="004956CE">
      <w:r>
        <w:t xml:space="preserve">    </w:t>
      </w:r>
    </w:p>
    <w:p w:rsidR="004956CE" w:rsidRDefault="004956CE" w:rsidP="004956CE"/>
    <w:p w:rsidR="004956CE" w:rsidRDefault="004956CE" w:rsidP="004956CE">
      <w:pPr>
        <w:pStyle w:val="Ttulo"/>
      </w:pPr>
      <w:r>
        <w:t>Mudanças Realizadas no Rebranding:</w:t>
      </w:r>
    </w:p>
    <w:p w:rsidR="004956CE" w:rsidRDefault="004956CE" w:rsidP="004956CE"/>
    <w:p w:rsidR="004956CE" w:rsidRDefault="004956CE" w:rsidP="004956CE">
      <w:r>
        <w:t xml:space="preserve">O </w:t>
      </w:r>
      <w:proofErr w:type="spellStart"/>
      <w:r>
        <w:t>Roblox</w:t>
      </w:r>
      <w:proofErr w:type="spellEnd"/>
      <w:r>
        <w:t xml:space="preserve"> passou por um rebranding significativo que começou a se manifestar mais claramente a partir de 2017 e se consolidou nos anos seguintes:</w:t>
      </w:r>
    </w:p>
    <w:p w:rsidR="004956CE" w:rsidRDefault="001727AD" w:rsidP="004956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-287277</wp:posOffset>
            </wp:positionH>
            <wp:positionV relativeFrom="margin">
              <wp:posOffset>6509884</wp:posOffset>
            </wp:positionV>
            <wp:extent cx="4122420" cy="1109345"/>
            <wp:effectExtent l="0" t="0" r="0" b="0"/>
            <wp:wrapSquare wrapText="bothSides"/>
            <wp:docPr id="3" name="Imagem 3" descr="Roblox logo upgrades - preparation for the transition to the 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lox logo upgrades - preparation for the transition to the Metaver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2" b="23858"/>
                    <a:stretch/>
                  </pic:blipFill>
                  <pic:spPr bwMode="auto">
                    <a:xfrm>
                      <a:off x="0" y="0"/>
                      <a:ext cx="4122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6CE" w:rsidRDefault="004956CE" w:rsidP="004956CE">
      <w:r w:rsidRPr="004956CE">
        <w:rPr>
          <w:b/>
          <w:i/>
        </w:rPr>
        <w:t>-Novo Logo e Identidade Visual</w:t>
      </w:r>
      <w:r>
        <w:t xml:space="preserve">: O novo logo introduziu uma nova tipografia mais moderna e amigável, junto com um ícone distintivo que combina um estilo de ícone de bloco com o "O" de </w:t>
      </w:r>
      <w:proofErr w:type="spellStart"/>
      <w:r>
        <w:t>Roblox</w:t>
      </w:r>
      <w:proofErr w:type="spellEnd"/>
      <w:r>
        <w:t>, criando uma imagem mais memorável e reconhecível.</w:t>
      </w:r>
    </w:p>
    <w:p w:rsidR="004956CE" w:rsidRDefault="004956CE" w:rsidP="004956CE">
      <w:r>
        <w:t xml:space="preserve">    </w:t>
      </w:r>
    </w:p>
    <w:p w:rsidR="004956CE" w:rsidRDefault="004956CE" w:rsidP="004956CE">
      <w:r w:rsidRPr="004956CE">
        <w:rPr>
          <w:b/>
          <w:i/>
        </w:rPr>
        <w:t>- Paleta de Cores:</w:t>
      </w:r>
      <w:r>
        <w:t xml:space="preserve"> Houve uma mudança para cores mais vibrantes e alegres, e um tanto minimalista comparada com as anteriores.</w:t>
      </w:r>
    </w:p>
    <w:p w:rsidR="004956CE" w:rsidRDefault="004956CE" w:rsidP="004956CE">
      <w:r>
        <w:lastRenderedPageBreak/>
        <w:t xml:space="preserve">    </w:t>
      </w:r>
    </w:p>
    <w:p w:rsidR="004956CE" w:rsidRDefault="004956CE" w:rsidP="004956CE">
      <w:r w:rsidRPr="004956CE">
        <w:rPr>
          <w:b/>
          <w:i/>
        </w:rPr>
        <w:t>- Consistência Visual:</w:t>
      </w:r>
      <w:r>
        <w:t xml:space="preserve"> A nova identidade visual trouxe uma maior consistência em todos os pontos de contato com o usuário, incluindo o site, aplicativos, materiais promocionais e eventos.</w:t>
      </w:r>
    </w:p>
    <w:p w:rsidR="004956CE" w:rsidRDefault="004956CE" w:rsidP="004956CE">
      <w:pPr>
        <w:pStyle w:val="Ttulo"/>
      </w:pPr>
      <w:r>
        <w:t>Impacto na Experiência do Usuário e Posicionamento no Mercado:</w:t>
      </w:r>
    </w:p>
    <w:p w:rsidR="004956CE" w:rsidRDefault="004956CE" w:rsidP="004956CE"/>
    <w:p w:rsidR="004956CE" w:rsidRDefault="004956CE" w:rsidP="004956CE">
      <w:r w:rsidRPr="004956CE">
        <w:rPr>
          <w:b/>
          <w:i/>
        </w:rPr>
        <w:t>-Experiência do Usuário</w:t>
      </w:r>
      <w:r>
        <w:t>: A nova identidade visual contribuiu para uma experiência mais coerente e chamativa para os usuários. A marca tornou-se mais facilmente reconhecível.</w:t>
      </w:r>
    </w:p>
    <w:p w:rsidR="004956CE" w:rsidRDefault="004956CE" w:rsidP="004956CE">
      <w:r>
        <w:t xml:space="preserve">    </w:t>
      </w:r>
    </w:p>
    <w:p w:rsidR="004956CE" w:rsidRDefault="004956CE" w:rsidP="004956CE">
      <w:r w:rsidRPr="004956CE">
        <w:rPr>
          <w:b/>
          <w:i/>
        </w:rPr>
        <w:t>- Percepção do Público:</w:t>
      </w:r>
      <w:r>
        <w:t xml:space="preserve"> O rebranding ajudou a melhorar a percepção do público sobre o </w:t>
      </w:r>
      <w:proofErr w:type="spellStart"/>
      <w:r>
        <w:t>Roblox</w:t>
      </w:r>
      <w:proofErr w:type="spellEnd"/>
      <w:r>
        <w:t>, reforçando sua imagem como uma plataforma moderna para jogos e interações sociais.</w:t>
      </w:r>
    </w:p>
    <w:p w:rsidR="004956CE" w:rsidRDefault="004956CE" w:rsidP="004956CE">
      <w:r>
        <w:t xml:space="preserve">    </w:t>
      </w:r>
    </w:p>
    <w:p w:rsidR="004956CE" w:rsidRDefault="004956CE" w:rsidP="004956CE">
      <w:r w:rsidRPr="004956CE">
        <w:rPr>
          <w:b/>
          <w:i/>
        </w:rPr>
        <w:t>- Impacto no Mercado:</w:t>
      </w:r>
      <w:r>
        <w:t xml:space="preserve"> Não é oficial, mas o </w:t>
      </w:r>
      <w:proofErr w:type="spellStart"/>
      <w:r>
        <w:t>Roblox</w:t>
      </w:r>
      <w:proofErr w:type="spellEnd"/>
      <w:r>
        <w:t xml:space="preserve"> viu um aumento significativo em sua base de usuários e em seu reconhecimento global após o rebranding. Isso se refletiu em métricas como o aumento do tempo gasto na plataforma, maior engajamento dos desenvolvedores e crescimento de receita.</w:t>
      </w:r>
    </w:p>
    <w:p w:rsidR="00C47B08" w:rsidRDefault="001727A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4845337</wp:posOffset>
            </wp:positionV>
            <wp:extent cx="5782310" cy="4672965"/>
            <wp:effectExtent l="0" t="0" r="8890" b="0"/>
            <wp:wrapSquare wrapText="bothSides"/>
            <wp:docPr id="2" name="Imagem 2" descr="Roblox Logo Evolution (1989–2022) : r/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lox Logo Evolution (1989–2022) : r/robl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CE"/>
    <w:rsid w:val="001727AD"/>
    <w:rsid w:val="0024609A"/>
    <w:rsid w:val="004956CE"/>
    <w:rsid w:val="009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3A44"/>
  <w15:chartTrackingRefBased/>
  <w15:docId w15:val="{2AB23E02-08D9-45C3-8A6C-C56D010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56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56C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495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1855</Characters>
  <Application>Microsoft Office Word</Application>
  <DocSecurity>0</DocSecurity>
  <Lines>15</Lines>
  <Paragraphs>4</Paragraphs>
  <ScaleCrop>false</ScaleCrop>
  <Company>SENAC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4</cp:revision>
  <dcterms:created xsi:type="dcterms:W3CDTF">2024-07-02T23:05:00Z</dcterms:created>
  <dcterms:modified xsi:type="dcterms:W3CDTF">2024-07-02T23:22:00Z</dcterms:modified>
</cp:coreProperties>
</file>