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696" w:rsidRPr="00C10696" w:rsidRDefault="00C10696" w:rsidP="00C1069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6B6E76"/>
          <w:sz w:val="24"/>
          <w:szCs w:val="24"/>
          <w:lang w:eastAsia="ru-RU"/>
        </w:rPr>
      </w:pPr>
      <w:r w:rsidRPr="00C10696">
        <w:rPr>
          <w:rFonts w:ascii="Times New Roman" w:eastAsia="Times New Roman" w:hAnsi="Times New Roman" w:cs="Times New Roman"/>
          <w:color w:val="6B6E76"/>
          <w:sz w:val="24"/>
          <w:szCs w:val="24"/>
          <w:lang w:eastAsia="ru-RU"/>
        </w:rPr>
        <w:fldChar w:fldCharType="begin"/>
      </w:r>
      <w:r w:rsidRPr="00C10696">
        <w:rPr>
          <w:rFonts w:ascii="Times New Roman" w:eastAsia="Times New Roman" w:hAnsi="Times New Roman" w:cs="Times New Roman"/>
          <w:color w:val="6B6E76"/>
          <w:sz w:val="24"/>
          <w:szCs w:val="24"/>
          <w:lang w:eastAsia="ru-RU"/>
        </w:rPr>
        <w:instrText xml:space="preserve"> HYPERLINK "https://tibbotech.atlassian.net/servicedesk/customer/portal/1/ASD-6406" </w:instrText>
      </w:r>
      <w:r w:rsidRPr="00C10696">
        <w:rPr>
          <w:rFonts w:ascii="Times New Roman" w:eastAsia="Times New Roman" w:hAnsi="Times New Roman" w:cs="Times New Roman"/>
          <w:color w:val="6B6E76"/>
          <w:sz w:val="24"/>
          <w:szCs w:val="24"/>
          <w:lang w:eastAsia="ru-RU"/>
        </w:rPr>
        <w:fldChar w:fldCharType="separate"/>
      </w:r>
      <w:r w:rsidRPr="00C10696">
        <w:rPr>
          <w:rFonts w:ascii="Times New Roman" w:eastAsia="Times New Roman" w:hAnsi="Times New Roman" w:cs="Times New Roman"/>
          <w:b/>
          <w:bCs/>
          <w:color w:val="0074E0"/>
          <w:sz w:val="21"/>
          <w:szCs w:val="21"/>
          <w:lang w:eastAsia="ru-RU"/>
        </w:rPr>
        <w:t>ASD-6406</w:t>
      </w:r>
      <w:r w:rsidRPr="00C10696">
        <w:rPr>
          <w:rFonts w:ascii="Times New Roman" w:eastAsia="Times New Roman" w:hAnsi="Times New Roman" w:cs="Times New Roman"/>
          <w:color w:val="6B6E76"/>
          <w:sz w:val="24"/>
          <w:szCs w:val="24"/>
          <w:lang w:eastAsia="ru-RU"/>
        </w:rPr>
        <w:fldChar w:fldCharType="end"/>
      </w:r>
    </w:p>
    <w:p w:rsidR="00C10696" w:rsidRPr="00C10696" w:rsidRDefault="00C10696" w:rsidP="00C1069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172B4D"/>
          <w:kern w:val="36"/>
          <w:sz w:val="36"/>
          <w:szCs w:val="36"/>
          <w:lang w:eastAsia="ru-RU"/>
        </w:rPr>
      </w:pPr>
      <w:r w:rsidRPr="00C10696">
        <w:rPr>
          <w:rFonts w:ascii="Segoe UI" w:eastAsia="Times New Roman" w:hAnsi="Segoe UI" w:cs="Segoe UI"/>
          <w:color w:val="172B4D"/>
          <w:kern w:val="36"/>
          <w:sz w:val="36"/>
          <w:szCs w:val="36"/>
          <w:lang w:eastAsia="ru-RU"/>
        </w:rPr>
        <w:t xml:space="preserve">Не работает конфигурация элемента </w:t>
      </w:r>
      <w:proofErr w:type="spellStart"/>
      <w:r w:rsidRPr="00C10696">
        <w:rPr>
          <w:rFonts w:ascii="Segoe UI" w:eastAsia="Times New Roman" w:hAnsi="Segoe UI" w:cs="Segoe UI"/>
          <w:color w:val="172B4D"/>
          <w:kern w:val="36"/>
          <w:sz w:val="36"/>
          <w:szCs w:val="36"/>
          <w:lang w:eastAsia="ru-RU"/>
        </w:rPr>
        <w:t>eventLog</w:t>
      </w:r>
      <w:proofErr w:type="spellEnd"/>
      <w:r w:rsidRPr="00C10696">
        <w:rPr>
          <w:rFonts w:ascii="Segoe UI" w:eastAsia="Times New Roman" w:hAnsi="Segoe UI" w:cs="Segoe UI"/>
          <w:color w:val="172B4D"/>
          <w:kern w:val="36"/>
          <w:sz w:val="36"/>
          <w:szCs w:val="36"/>
          <w:lang w:eastAsia="ru-RU"/>
        </w:rPr>
        <w:t xml:space="preserve"> для инструментальных панелей.</w:t>
      </w:r>
    </w:p>
    <w:p w:rsidR="00754F6F" w:rsidRDefault="00754F6F"/>
    <w:p w:rsidR="00C10696" w:rsidRPr="00C10696" w:rsidRDefault="00C10696" w:rsidP="00FC41C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</w:pPr>
      <w:r w:rsidRPr="00C10696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При создании инструментальной панели был выбран элемент </w:t>
      </w:r>
      <w:proofErr w:type="spellStart"/>
      <w:r w:rsidRPr="00C10696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eventLog</w:t>
      </w:r>
      <w:proofErr w:type="spellEnd"/>
      <w:r w:rsidRPr="00C10696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для построения списка событий. Элемент был сконфигурирован как "Список событий" и указаны какие события должны отображаться в списке</w:t>
      </w:r>
      <w:r w:rsid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</w:t>
      </w:r>
      <w:r w:rsidRPr="00C10696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(установлены "фильтры"). Требовалось отобразить в списке следующие стандартные колонки: Время, Наименование события, Контекст, Уровень события, Данные. Колонки Подтверждение и Обогащение требовалось сделать невидимыми или просто не отображать в списке событий. При редактировании элемента </w:t>
      </w:r>
      <w:proofErr w:type="spellStart"/>
      <w:r w:rsidRPr="00C10696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eventlog</w:t>
      </w:r>
      <w:proofErr w:type="spellEnd"/>
      <w:r w:rsidRPr="00C10696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в разделе "Расширенные", на вкладке "Колонки" установлена настройка "Ширина колонок настроена вручную" и вручную заданы настройки колонок, в настройках заданы ширина колонок, порядок следования колонок, и флаг видимости колонок где это нужно. Настройки применились только при состоянии отсутствия событий, при поступлении события настройки возвращаются к "дефолтным" и отображаются все колонки, так как будто настройки и не применялись. </w:t>
      </w:r>
    </w:p>
    <w:p w:rsidR="00C10696" w:rsidRDefault="00FC41C9">
      <w:r>
        <w:t xml:space="preserve"> </w:t>
      </w:r>
    </w:p>
    <w:p w:rsidR="00FC41C9" w:rsidRDefault="00FC41C9">
      <w:r>
        <w:object w:dxaOrig="1517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75.8pt;height:49.1pt" o:ole="">
            <v:imagedata r:id="rId5" o:title=""/>
          </v:shape>
          <o:OLEObject Type="Embed" ProgID="Package" ShapeID="_x0000_i1038" DrawAspect="Icon" ObjectID="_1848137405" r:id="rId6"/>
        </w:object>
      </w:r>
      <w:r>
        <w:pict>
          <v:shape id="_x0000_i1037" type="#_x0000_t75" style="width:466.35pt;height:231.8pt">
            <v:imagedata r:id="rId7" o:title="2026-07-23_10-32-44"/>
          </v:shape>
        </w:pict>
      </w:r>
      <w:r>
        <w:pict>
          <v:shape id="_x0000_i1039" type="#_x0000_t75" style="width:467.45pt;height:235.65pt">
            <v:imagedata r:id="rId8" o:title="2026-07-23_10-47-53"/>
          </v:shape>
        </w:pict>
      </w:r>
    </w:p>
    <w:p w:rsidR="00FC41C9" w:rsidRDefault="00FC41C9">
      <w:r>
        <w:lastRenderedPageBreak/>
        <w:pict>
          <v:shape id="_x0000_i1040" type="#_x0000_t75" style="width:467.45pt;height:237.25pt">
            <v:imagedata r:id="rId9" o:title="2026-07-23_10-45-45"/>
          </v:shape>
        </w:pict>
      </w:r>
      <w:r>
        <w:pict>
          <v:shape id="_x0000_i1041" type="#_x0000_t75" style="width:466.35pt;height:235.1pt">
            <v:imagedata r:id="rId10" o:title="2026-07-23_10-34-19"/>
          </v:shape>
        </w:pict>
      </w:r>
    </w:p>
    <w:p w:rsidR="00FC41C9" w:rsidRDefault="00FC41C9">
      <w:r>
        <w:pict>
          <v:shape id="_x0000_i1042" type="#_x0000_t75" style="width:467.45pt;height:234.55pt">
            <v:imagedata r:id="rId11" o:title="2026-07-23_10-30-43"/>
          </v:shape>
        </w:pict>
      </w:r>
    </w:p>
    <w:p w:rsidR="00FC41C9" w:rsidRDefault="00FC41C9" w:rsidP="00FC41C9">
      <w:pPr>
        <w:numPr>
          <w:ilvl w:val="0"/>
          <w:numId w:val="1"/>
        </w:numPr>
        <w:spacing w:after="0" w:line="240" w:lineRule="auto"/>
        <w:ind w:left="0"/>
        <w:rPr>
          <w:color w:val="6B6E76"/>
        </w:rPr>
      </w:pPr>
      <w:hyperlink r:id="rId12" w:history="1">
        <w:r>
          <w:rPr>
            <w:rStyle w:val="a4"/>
            <w:b/>
            <w:bCs/>
            <w:color w:val="0074E0"/>
            <w:sz w:val="21"/>
            <w:szCs w:val="21"/>
          </w:rPr>
          <w:t>ASD-6418</w:t>
        </w:r>
      </w:hyperlink>
    </w:p>
    <w:p w:rsidR="00FC41C9" w:rsidRDefault="00FC41C9" w:rsidP="00FC41C9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172B4D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172B4D"/>
          <w:sz w:val="36"/>
          <w:szCs w:val="36"/>
        </w:rPr>
        <w:t>Дерево тегов. Выбор в качестве источника абсолютной модели</w:t>
      </w:r>
    </w:p>
    <w:p w:rsidR="00FC41C9" w:rsidRPr="00FC41C9" w:rsidRDefault="00FC41C9" w:rsidP="00FC41C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</w:pPr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На 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вебинаре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https://my.mts-link.ru/j/57107503/22246977850/record-new/21577756247: 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Дашборд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тегов, 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Siemens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S7, OPC-сервер, электронные таблицы и новый уровень производительности 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видеостен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– покажем на 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демо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новые и улучшенные инструменты решения 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AggreGate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SCADA/HMI 6.4 на нашем 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вебинаре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! </w:t>
      </w:r>
      <w:r w:rsidRPr="00FC41C9">
        <w:rPr>
          <w:rFonts w:ascii="Segoe UI Symbol" w:eastAsia="Times New Roman" w:hAnsi="Segoe UI Symbol" w:cs="Segoe UI Symbol"/>
          <w:color w:val="292A2E"/>
          <w:sz w:val="21"/>
          <w:szCs w:val="21"/>
          <w:lang w:eastAsia="ru-RU"/>
        </w:rPr>
        <w:t>🗓</w:t>
      </w:r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️ 23 </w:t>
      </w:r>
      <w:proofErr w:type="gram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июля ⏰ в</w:t>
      </w:r>
      <w:proofErr w:type="gram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 12:00 (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Мск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.) Было озвучено, что при привязке тегов цифрового двойника в дереве тегов, в качестве источника можно выбирать не только устройство, но и абсолютную модель. </w:t>
      </w:r>
    </w:p>
    <w:p w:rsidR="00FC41C9" w:rsidRDefault="00FC41C9" w:rsidP="00FC41C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1"/>
          <w:szCs w:val="21"/>
          <w:lang w:val="en-US" w:eastAsia="ru-RU"/>
        </w:rPr>
      </w:pPr>
    </w:p>
    <w:p w:rsidR="00FC41C9" w:rsidRPr="00FC41C9" w:rsidRDefault="00FC41C9" w:rsidP="00FC41C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</w:pPr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По факту же при настройке источника такой возможности не удалось найти. Так же в документации не нашел описания данной возможности.</w:t>
      </w:r>
    </w:p>
    <w:p w:rsidR="00FC41C9" w:rsidRDefault="00FC41C9"/>
    <w:p w:rsidR="00FC41C9" w:rsidRDefault="00FC41C9">
      <w:r>
        <w:pict>
          <v:shape id="_x0000_i1045" type="#_x0000_t75" style="width:466.9pt;height:215.45pt">
            <v:imagedata r:id="rId13" o:title="скрин"/>
          </v:shape>
        </w:pict>
      </w:r>
    </w:p>
    <w:p w:rsidR="00FC41C9" w:rsidRDefault="00FC41C9"/>
    <w:p w:rsidR="00FC41C9" w:rsidRDefault="00FC41C9" w:rsidP="00FC41C9">
      <w:pPr>
        <w:numPr>
          <w:ilvl w:val="0"/>
          <w:numId w:val="1"/>
        </w:numPr>
        <w:spacing w:after="0" w:line="240" w:lineRule="auto"/>
        <w:ind w:left="0"/>
        <w:rPr>
          <w:color w:val="6B6E76"/>
        </w:rPr>
      </w:pPr>
      <w:hyperlink r:id="rId14" w:history="1">
        <w:r>
          <w:rPr>
            <w:rStyle w:val="a4"/>
            <w:b/>
            <w:bCs/>
            <w:color w:val="0074E0"/>
            <w:sz w:val="21"/>
            <w:szCs w:val="21"/>
          </w:rPr>
          <w:t>ASD-6392</w:t>
        </w:r>
      </w:hyperlink>
    </w:p>
    <w:p w:rsidR="00FC41C9" w:rsidRDefault="00FC41C9" w:rsidP="00FC41C9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172B4D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172B4D"/>
          <w:sz w:val="36"/>
          <w:szCs w:val="36"/>
        </w:rPr>
        <w:t>Сервер не запустился после настроек конфигурации</w:t>
      </w:r>
    </w:p>
    <w:p w:rsidR="004504E3" w:rsidRPr="00FC41C9" w:rsidRDefault="00FC41C9" w:rsidP="004504E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</w:pPr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В настройках в разделе "Хранилище", на вкладке "База данных" при выборе для пункта "Хранилище событий" позиции 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NoSQL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-</w:t>
      </w:r>
      <w:proofErr w:type="gram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хранилище(</w:t>
      </w:r>
      <w:proofErr w:type="gram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по умолчанию отключено), сервер уходит в перезапуск и в последствии не восстанавливает работоспособность. Утилита "</w:t>
      </w:r>
      <w:proofErr w:type="spellStart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configurator</w:t>
      </w:r>
      <w:proofErr w:type="spellEnd"/>
      <w:r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 xml:space="preserve">" для версии 6.41 отсутствует, что не позволяет восстановить работоспособность сервера. </w:t>
      </w:r>
      <w:r w:rsidR="004504E3" w:rsidRPr="00FC41C9"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  <w:t>Сервер пришёл в неработоспособное состояние. Есть вероятность потери конфигурации.</w:t>
      </w:r>
    </w:p>
    <w:p w:rsidR="00FC41C9" w:rsidRPr="00FC41C9" w:rsidRDefault="00FC41C9" w:rsidP="00FC41C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</w:pPr>
      <w:bookmarkStart w:id="0" w:name="_GoBack"/>
      <w:bookmarkEnd w:id="0"/>
    </w:p>
    <w:p w:rsidR="00FC41C9" w:rsidRPr="00FC41C9" w:rsidRDefault="004504E3" w:rsidP="00FC41C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92A2E"/>
          <w:sz w:val="21"/>
          <w:szCs w:val="21"/>
          <w:lang w:val="en-US" w:eastAsia="ru-RU"/>
        </w:rPr>
        <w:lastRenderedPageBreak/>
        <w:pict>
          <v:shape id="_x0000_i1046" type="#_x0000_t75" style="width:466.9pt;height:248.2pt">
            <v:imagedata r:id="rId15" o:title="2026-07-21_14-47-43"/>
          </v:shape>
        </w:pict>
      </w:r>
    </w:p>
    <w:p w:rsidR="00FC41C9" w:rsidRDefault="00FC41C9"/>
    <w:sectPr w:rsidR="00FC4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03ACB"/>
    <w:multiLevelType w:val="multilevel"/>
    <w:tmpl w:val="3F3A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311C6"/>
    <w:multiLevelType w:val="multilevel"/>
    <w:tmpl w:val="F442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24685A"/>
    <w:multiLevelType w:val="multilevel"/>
    <w:tmpl w:val="3F3A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696"/>
    <w:rsid w:val="004504E3"/>
    <w:rsid w:val="00754F6F"/>
    <w:rsid w:val="00C10696"/>
    <w:rsid w:val="00FC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4F196"/>
  <w15:chartTrackingRefBased/>
  <w15:docId w15:val="{4D92B2E5-A328-47DF-AC8B-74B1E458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0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9pkidpf">
    <w:name w:val="_19pkidpf"/>
    <w:basedOn w:val="a0"/>
    <w:rsid w:val="00C10696"/>
  </w:style>
  <w:style w:type="paragraph" w:styleId="a3">
    <w:name w:val="Normal (Web)"/>
    <w:basedOn w:val="a"/>
    <w:uiPriority w:val="99"/>
    <w:semiHidden/>
    <w:unhideWhenUsed/>
    <w:rsid w:val="00C1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106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semiHidden/>
    <w:unhideWhenUsed/>
    <w:rsid w:val="00C10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62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0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1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90615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7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76781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88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9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4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3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65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77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08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4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2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58073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9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0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4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5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2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0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91562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tibbotech.atlassian.net/servicedesk/customer/portal/1/ASD-641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tibbotech.atlassian.net/servicedesk/customer/portal/1/ASD-63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Сыченко Артем Витальевич</dc:creator>
  <cp:keywords/>
  <dc:description/>
  <cp:lastModifiedBy>Сыченко Артем Витальевич</cp:lastModifiedBy>
  <cp:revision>1</cp:revision>
  <dcterms:created xsi:type="dcterms:W3CDTF">2026-08-13T11:33:00Z</dcterms:created>
  <dcterms:modified xsi:type="dcterms:W3CDTF">2026-08-13T11:44:00Z</dcterms:modified>
</cp:coreProperties>
</file>