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Typography Class</w:t>
      </w:r>
    </w:p>
    <w:p w:rsidR="00000000" w:rsidDel="00000000" w:rsidP="00000000" w:rsidRDefault="00000000" w:rsidRPr="00000000" w14:paraId="0000004C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Typography Class</w:t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Typography Class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Typography Class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Typography Class provides methods that help you format text.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Using the 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Initializing the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Class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Using the Typography Class</w:t>
        </w:r>
      </w:hyperlink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tyjcw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Initializing the Class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Like most other classes in CodeIgniter, the Typography class is initialized in your controller using the $this-&gt;load-&gt;library() method: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$this-&gt;load-&gt;library('typography');</w:t>
        <w:br w:type="textWrapping"/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Once loaded, the Typography library object will be available using: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$this-&gt;typography</w:t>
        <w:br w:type="textWrapping"/>
      </w:r>
    </w:p>
    <w:p w:rsidR="00000000" w:rsidDel="00000000" w:rsidP="00000000" w:rsidRDefault="00000000" w:rsidRPr="00000000" w14:paraId="000001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dy6vkm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Class Reference</w:t>
        </w:r>
      </w:hyperlink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class </w:t>
      </w:r>
      <w:r w:rsidDel="00000000" w:rsidR="00000000" w:rsidRPr="00000000">
        <w:rPr>
          <w:rtl w:val="0"/>
        </w:rPr>
        <w:t xml:space="preserve">CI_Typography</w:t>
      </w: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  <w:t xml:space="preserve"> $protect_braced_quotes = FALSE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using the Typography library in conjunction with the </w:t>
      </w:r>
      <w:hyperlink r:id="rId24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Template Parser library</w:t>
        </w:r>
      </w:hyperlink>
      <w:r w:rsidDel="00000000" w:rsidR="00000000" w:rsidRPr="00000000">
        <w:rPr>
          <w:rtl w:val="0"/>
        </w:rPr>
        <w:t xml:space="preserve"> it can often be desirable to protect single and double quotes within curly braces. To enable this, set the protect_braced_quotes class property to TRUE.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Usage example: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$this-&gt;load-&gt;library('typography');</w:t>
        <w:br w:type="textWrapping"/>
        <w:t xml:space="preserve">$this-&gt;typography-&gt;protect_braced_quotes = TRUE;</w:t>
        <w:br w:type="textWrapping"/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format_characters(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)</w:t>
      </w: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Formatted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method is similar to auto_typography() above, except that it only does character conversion:</w:t>
      </w:r>
    </w:p>
    <w:p w:rsidR="00000000" w:rsidDel="00000000" w:rsidP="00000000" w:rsidRDefault="00000000" w:rsidRPr="00000000" w14:paraId="0000011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Quotes are converted to correctly facing curly quote entities, except those that appear within tags.</w:t>
      </w:r>
    </w:p>
    <w:p w:rsidR="00000000" w:rsidDel="00000000" w:rsidP="00000000" w:rsidRDefault="00000000" w:rsidRPr="00000000" w14:paraId="0000011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Apostrophes are converted to curly apostrophe entities.</w:t>
      </w:r>
    </w:p>
    <w:p w:rsidR="00000000" w:rsidDel="00000000" w:rsidP="00000000" w:rsidRDefault="00000000" w:rsidRPr="00000000" w14:paraId="0000011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Double dashes (either like – this or like–this) are converted to em—dashes.</w:t>
      </w:r>
    </w:p>
    <w:p w:rsidR="00000000" w:rsidDel="00000000" w:rsidP="00000000" w:rsidRDefault="00000000" w:rsidRPr="00000000" w14:paraId="0000011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Three consecutive periods either preceding or following a word are converted to ellipsis (…).</w:t>
      </w:r>
    </w:p>
    <w:p w:rsidR="00000000" w:rsidDel="00000000" w:rsidP="00000000" w:rsidRDefault="00000000" w:rsidRPr="00000000" w14:paraId="0000011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Double spaces following sentences are converted to non-breaking spaces to mimic double spacing.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Usage example: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$string = $this-&gt;typography-&gt;format_characters($string);</w:t>
        <w:br w:type="textWrapping"/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nl2br_except_pre(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)</w:t>
      </w: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Formatted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Converts newlines to &lt;br /&gt; tags unless they appear within &lt;pre&gt; tags. This method is identical to the native PHP nl2br() function, except that it ignores &lt;pre&gt; tags.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Usage example: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$string = $this-&gt;typography-&gt;nl2br_except_pre($string);</w:t>
        <w:br w:type="textWrapping"/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anguage.html" TargetMode="External"/><Relationship Id="rId185" Type="http://schemas.openxmlformats.org/officeDocument/2006/relationships/hyperlink" Target="http://docs.google.com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input.html" TargetMode="External"/><Relationship Id="rId189" Type="http://schemas.openxmlformats.org/officeDocument/2006/relationships/hyperlink" Target="http://docs.google.com/output.html" TargetMode="External"/><Relationship Id="rId188" Type="http://schemas.openxmlformats.org/officeDocument/2006/relationships/hyperlink" Target="http://docs.google.com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caching.html" TargetMode="External"/><Relationship Id="rId179" Type="http://schemas.openxmlformats.org/officeDocument/2006/relationships/hyperlink" Target="http://docs.google.com/encryption.html" TargetMode="External"/><Relationship Id="rId178" Type="http://schemas.openxmlformats.org/officeDocument/2006/relationships/hyperlink" Target="http://docs.google.com/encrypt.html" TargetMode="External"/><Relationship Id="rId177" Type="http://schemas.openxmlformats.org/officeDocument/2006/relationships/hyperlink" Target="http://docs.google.com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user_agent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uri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unit_testing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necting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uri.html" TargetMode="External"/><Relationship Id="rId82" Type="http://schemas.openxmlformats.org/officeDocument/2006/relationships/hyperlink" Target="http://docs.google.com/xmlrpc.html" TargetMode="External"/><Relationship Id="rId81" Type="http://schemas.openxmlformats.org/officeDocument/2006/relationships/hyperlink" Target="http://docs.google.com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pagination.html" TargetMode="External"/><Relationship Id="rId72" Type="http://schemas.openxmlformats.org/officeDocument/2006/relationships/hyperlink" Target="http://docs.google.com/output.html" TargetMode="External"/><Relationship Id="rId75" Type="http://schemas.openxmlformats.org/officeDocument/2006/relationships/hyperlink" Target="http://docs.google.com/security.html" TargetMode="External"/><Relationship Id="rId74" Type="http://schemas.openxmlformats.org/officeDocument/2006/relationships/hyperlink" Target="http://docs.google.com/parser.html" TargetMode="External"/><Relationship Id="rId77" Type="http://schemas.openxmlformats.org/officeDocument/2006/relationships/hyperlink" Target="http://docs.google.com/table.html" TargetMode="External"/><Relationship Id="rId76" Type="http://schemas.openxmlformats.org/officeDocument/2006/relationships/hyperlink" Target="http://docs.google.com/sessions.html" TargetMode="External"/><Relationship Id="rId79" Type="http://schemas.openxmlformats.org/officeDocument/2006/relationships/hyperlink" Target="http://docs.google.com/unit_testing.html" TargetMode="External"/><Relationship Id="rId78" Type="http://schemas.openxmlformats.org/officeDocument/2006/relationships/hyperlink" Target="http://docs.google.com/trackback.html" TargetMode="External"/><Relationship Id="rId71" Type="http://schemas.openxmlformats.org/officeDocument/2006/relationships/hyperlink" Target="http://docs.google.com/migration.html" TargetMode="External"/><Relationship Id="rId70" Type="http://schemas.openxmlformats.org/officeDocument/2006/relationships/hyperlink" Target="http://docs.google.com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encryption.html" TargetMode="External"/><Relationship Id="rId61" Type="http://schemas.openxmlformats.org/officeDocument/2006/relationships/hyperlink" Target="http://docs.google.com/encrypt.html" TargetMode="External"/><Relationship Id="rId64" Type="http://schemas.openxmlformats.org/officeDocument/2006/relationships/hyperlink" Target="http://docs.google.com/form_validation.html" TargetMode="External"/><Relationship Id="rId63" Type="http://schemas.openxmlformats.org/officeDocument/2006/relationships/hyperlink" Target="http://docs.google.com/file_uploading.html" TargetMode="External"/><Relationship Id="rId66" Type="http://schemas.openxmlformats.org/officeDocument/2006/relationships/hyperlink" Target="http://docs.google.com/image_lib.html" TargetMode="External"/><Relationship Id="rId172" Type="http://schemas.openxmlformats.org/officeDocument/2006/relationships/hyperlink" Target="http://docs.google.com/benchmark.html" TargetMode="External"/><Relationship Id="rId65" Type="http://schemas.openxmlformats.org/officeDocument/2006/relationships/hyperlink" Target="http://docs.google.com/ftp.html" TargetMode="External"/><Relationship Id="rId171" Type="http://schemas.openxmlformats.org/officeDocument/2006/relationships/hyperlink" Target="http://docs.google.com/index.html" TargetMode="External"/><Relationship Id="rId68" Type="http://schemas.openxmlformats.org/officeDocument/2006/relationships/hyperlink" Target="http://docs.google.com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input.html" TargetMode="External"/><Relationship Id="rId60" Type="http://schemas.openxmlformats.org/officeDocument/2006/relationships/hyperlink" Target="http://docs.google.com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calendar.html" TargetMode="External"/><Relationship Id="rId56" Type="http://schemas.openxmlformats.org/officeDocument/2006/relationships/hyperlink" Target="http://docs.google.com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s://readthedocs.org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parser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2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s://github.com/snide/sphinx_rtd_theme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sphinx-doc.org/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docs.google.com/trackback.html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unit_testing.html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