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BE036" w14:textId="77777777" w:rsidR="001E54CE" w:rsidRDefault="00880593">
      <w:r>
        <w:rPr>
          <w:color w:val="0B8A86"/>
        </w:rPr>
        <w:t>STUDYROUTE  /  INTERNATIONAL TRACK  /  TOPIC C</w:t>
      </w:r>
    </w:p>
    <w:p w14:paraId="45156157" w14:textId="77777777" w:rsidR="001E54CE" w:rsidRDefault="00880593">
      <w:pPr>
        <w:pStyle w:val="Title"/>
      </w:pPr>
      <w:r>
        <w:t>Technical Documentation</w:t>
      </w:r>
    </w:p>
    <w:p w14:paraId="60442BC2" w14:textId="77777777" w:rsidR="001E54CE" w:rsidRDefault="00880593">
      <w:r>
        <w:rPr>
          <w:sz w:val="24"/>
        </w:rPr>
        <w:t>Architecture, core algorithms, trained components and security design</w:t>
      </w:r>
    </w:p>
    <w:p w14:paraId="324F938F" w14:textId="77777777" w:rsidR="001E54CE" w:rsidRDefault="00880593">
      <w:r>
        <w:t>SR-TEC-2026-01  |  18 October 2026  |  Team TeamEkxin</w:t>
      </w:r>
    </w:p>
    <w:p w14:paraId="31DCA5DF" w14:textId="77777777" w:rsidR="001E54CE" w:rsidRDefault="00880593">
      <w:r>
        <w:br w:type="page"/>
      </w:r>
    </w:p>
    <w:p w14:paraId="78D43C71" w14:textId="77777777" w:rsidR="001E54CE" w:rsidRDefault="00880593">
      <w:r>
        <w:lastRenderedPageBreak/>
        <w:t>International Track, Topic C: Cross-border and Student Finance Assistant. Team: TeamEkxin. Code and evidence: https://github.com/NoobCrow/StudyRoute (public; run it with docker compose up --build, then open http://localhost:8080).</w:t>
      </w:r>
    </w:p>
    <w:p w14:paraId="011FB27E" w14:textId="77777777" w:rsidR="001E54CE" w:rsidRDefault="00880593">
      <w:pPr>
        <w:pBdr>
          <w:left w:val="single" w:sz="18" w:space="6" w:color="0B8A86"/>
        </w:pBdr>
        <w:shd w:val="clear" w:color="auto" w:fill="EAF4F4"/>
      </w:pPr>
      <w:r>
        <w:rPr>
          <w:sz w:val="19"/>
        </w:rPr>
        <w:t>StudyRoute is a sandbox. No real money moves and all data is synthetic. Guidance is indicative: confirm with your Authorised Dealer (AD) bank.</w:t>
      </w:r>
    </w:p>
    <w:p w14:paraId="380F2D91" w14:textId="77777777" w:rsidR="001E54CE" w:rsidRDefault="00880593">
      <w:pPr>
        <w:pStyle w:val="Heading1"/>
      </w:pPr>
      <w:r>
        <w:t>Summary</w:t>
      </w:r>
    </w:p>
    <w:p w14:paraId="3953EA72" w14:textId="77777777" w:rsidR="001E54CE" w:rsidRDefault="00880593">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tbl>
      <w:tblPr>
        <w:tblStyle w:val="TableGrid"/>
        <w:tblW w:w="0" w:type="auto"/>
        <w:tblLook w:val="04A0" w:firstRow="1" w:lastRow="0" w:firstColumn="1" w:lastColumn="0" w:noHBand="0" w:noVBand="1"/>
      </w:tblPr>
      <w:tblGrid>
        <w:gridCol w:w="4968"/>
        <w:gridCol w:w="4968"/>
      </w:tblGrid>
      <w:tr w:rsidR="001E54CE" w14:paraId="5B087023" w14:textId="77777777">
        <w:tc>
          <w:tcPr>
            <w:tcW w:w="4968" w:type="dxa"/>
            <w:shd w:val="clear" w:color="auto" w:fill="0E2A47"/>
          </w:tcPr>
          <w:p w14:paraId="6355E364" w14:textId="77777777" w:rsidR="001E54CE" w:rsidRDefault="00880593">
            <w:r>
              <w:rPr>
                <w:b/>
                <w:color w:val="FFFFFF"/>
                <w:sz w:val="17"/>
              </w:rPr>
              <w:t>Area</w:t>
            </w:r>
          </w:p>
        </w:tc>
        <w:tc>
          <w:tcPr>
            <w:tcW w:w="4968" w:type="dxa"/>
            <w:shd w:val="clear" w:color="auto" w:fill="0E2A47"/>
          </w:tcPr>
          <w:p w14:paraId="71015435" w14:textId="77777777" w:rsidR="001E54CE" w:rsidRDefault="00880593">
            <w:r>
              <w:rPr>
                <w:b/>
                <w:color w:val="FFFFFF"/>
                <w:sz w:val="17"/>
              </w:rPr>
              <w:t>Where we stand</w:t>
            </w:r>
          </w:p>
        </w:tc>
      </w:tr>
      <w:tr w:rsidR="001E54CE" w14:paraId="1A5FB0A4" w14:textId="77777777">
        <w:tc>
          <w:tcPr>
            <w:tcW w:w="4968" w:type="dxa"/>
          </w:tcPr>
          <w:p w14:paraId="6DC2C45B" w14:textId="77777777" w:rsidR="001E54CE" w:rsidRDefault="00880593">
            <w:r>
              <w:rPr>
                <w:sz w:val="17"/>
              </w:rPr>
              <w:t>Architecture</w:t>
            </w:r>
          </w:p>
        </w:tc>
        <w:tc>
          <w:tcPr>
            <w:tcW w:w="4968" w:type="dxa"/>
          </w:tcPr>
          <w:p w14:paraId="63F3C880" w14:textId="77777777" w:rsidR="001E54CE" w:rsidRDefault="00880593">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1E54CE" w14:paraId="14B5E61D" w14:textId="77777777">
        <w:tc>
          <w:tcPr>
            <w:tcW w:w="4968" w:type="dxa"/>
            <w:shd w:val="clear" w:color="auto" w:fill="F0F5F8"/>
          </w:tcPr>
          <w:p w14:paraId="64084AC2" w14:textId="77777777" w:rsidR="001E54CE" w:rsidRDefault="00880593">
            <w:r>
              <w:rPr>
                <w:sz w:val="17"/>
              </w:rPr>
              <w:t>Core algorithms</w:t>
            </w:r>
          </w:p>
        </w:tc>
        <w:tc>
          <w:tcPr>
            <w:tcW w:w="4968" w:type="dxa"/>
            <w:shd w:val="clear" w:color="auto" w:fill="F0F5F8"/>
          </w:tcPr>
          <w:p w14:paraId="2D28E3BF" w14:textId="77777777" w:rsidR="001E54CE" w:rsidRDefault="00880593">
            <w:r>
              <w:rPr>
                <w:sz w:val="17"/>
              </w:rPr>
              <w:t>Exact integer-money cost ranking, a deadline planner that respects two calendars, a send-plan optimiser and a currency stress test. Tests assert each of them.</w:t>
            </w:r>
          </w:p>
        </w:tc>
      </w:tr>
      <w:tr w:rsidR="001E54CE" w14:paraId="5BF7F15C" w14:textId="77777777">
        <w:tc>
          <w:tcPr>
            <w:tcW w:w="4968" w:type="dxa"/>
          </w:tcPr>
          <w:p w14:paraId="2149A434" w14:textId="77777777" w:rsidR="001E54CE" w:rsidRDefault="00880593">
            <w:r>
              <w:rPr>
                <w:sz w:val="17"/>
              </w:rPr>
              <w:t>Learned components</w:t>
            </w:r>
          </w:p>
        </w:tc>
        <w:tc>
          <w:tcPr>
            <w:tcW w:w="4968" w:type="dxa"/>
          </w:tcPr>
          <w:p w14:paraId="212D252D" w14:textId="77777777" w:rsidR="001E54CE" w:rsidRDefault="00880593">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1E54CE" w14:paraId="22F7490F" w14:textId="77777777">
        <w:tc>
          <w:tcPr>
            <w:tcW w:w="4968" w:type="dxa"/>
            <w:shd w:val="clear" w:color="auto" w:fill="F0F5F8"/>
          </w:tcPr>
          <w:p w14:paraId="51F3313C" w14:textId="77777777" w:rsidR="001E54CE" w:rsidRDefault="00880593">
            <w:r>
              <w:rPr>
                <w:sz w:val="17"/>
              </w:rPr>
              <w:t>Security</w:t>
            </w:r>
          </w:p>
        </w:tc>
        <w:tc>
          <w:tcPr>
            <w:tcW w:w="4968" w:type="dxa"/>
            <w:shd w:val="clear" w:color="auto" w:fill="F0F5F8"/>
          </w:tcPr>
          <w:p w14:paraId="79B4AA54" w14:textId="77777777" w:rsidR="001E54CE" w:rsidRDefault="00880593">
            <w:r>
              <w:rPr>
                <w:sz w:val="17"/>
              </w:rPr>
              <w:t>Human-only, MFA-bound approval; idempotency; signed webhooks; a hash-chained audit log; and 146 attacks we ran against our own app. All of it is self-assessed: nobody outside the team has tested it yet.</w:t>
            </w:r>
          </w:p>
        </w:tc>
      </w:tr>
      <w:tr w:rsidR="001E54CE" w14:paraId="2D391099" w14:textId="77777777">
        <w:tc>
          <w:tcPr>
            <w:tcW w:w="4968" w:type="dxa"/>
          </w:tcPr>
          <w:p w14:paraId="03BA97B3" w14:textId="77777777" w:rsidR="001E54CE" w:rsidRDefault="00880593">
            <w:r>
              <w:rPr>
                <w:sz w:val="17"/>
              </w:rPr>
              <w:t>Readiness</w:t>
            </w:r>
          </w:p>
        </w:tc>
        <w:tc>
          <w:tcPr>
            <w:tcW w:w="4968" w:type="dxa"/>
          </w:tcPr>
          <w:p w14:paraId="285A59F0" w14:textId="77777777" w:rsidR="001E54CE" w:rsidRDefault="00880593">
            <w:r>
              <w:rPr>
                <w:sz w:val="17"/>
              </w:rPr>
              <w:t>A controlled sandbox demonstration on synthetic data. It is not ready for real money.</w:t>
            </w:r>
          </w:p>
        </w:tc>
      </w:tr>
    </w:tbl>
    <w:p w14:paraId="013E9135" w14:textId="77777777" w:rsidR="001E54CE" w:rsidRDefault="001E54CE"/>
    <w:p w14:paraId="585546A4" w14:textId="77777777" w:rsidR="001E54CE" w:rsidRDefault="00880593">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5A83D7BF" w14:textId="77777777" w:rsidR="001E54CE" w:rsidRDefault="00880593">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0EF89B59" w14:textId="77777777" w:rsidR="001E54CE" w:rsidRDefault="00880593">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726C5A74" w14:textId="77777777" w:rsidR="001E54CE" w:rsidRDefault="00880593">
      <w:r>
        <w:rPr>
          <w:b/>
        </w:rPr>
        <w:lastRenderedPageBreak/>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41D70C07" w14:textId="77777777" w:rsidR="001E54CE" w:rsidRDefault="00880593">
      <w:r>
        <w:t>Our thesis is simple: AI should be allowed to take part in a financial decision only if it cannot be the financial authority. We built the envelope that makes that true, and then we measured four small models inside it.</w:t>
      </w:r>
    </w:p>
    <w:p w14:paraId="71F533FE" w14:textId="77777777" w:rsidR="001E54CE" w:rsidRDefault="00880593">
      <w:pPr>
        <w:pStyle w:val="ListNumber"/>
      </w:pPr>
      <w:r>
        <w:rPr>
          <w:b/>
        </w:rPr>
        <w:t>The envelope.</w:t>
      </w:r>
      <w:r>
        <w:t xml:space="preserve"> A language model can help without being able to hurt. Every number comes from a pure</w:t>
      </w:r>
    </w:p>
    <w:p w14:paraId="66D8941A" w14:textId="77777777" w:rsidR="001E54CE" w:rsidRDefault="00880593">
      <w:r>
        <w:t>engine. Every learned component has a deterministic check or a fallback around it. Only a person with a fresh MFA proof can approve a payment, and a permission table in code, not a prompt, enforces that.</w:t>
      </w:r>
    </w:p>
    <w:p w14:paraId="1DB69AF7" w14:textId="77777777" w:rsidR="001E54CE" w:rsidRDefault="00880593">
      <w:pPr>
        <w:pStyle w:val="ListNumber"/>
      </w:pPr>
      <w:r>
        <w:rPr>
          <w:b/>
        </w:rPr>
        <w:t>Four small models, each with one job.</w:t>
      </w:r>
      <w:r>
        <w:t xml:space="preserve"> A reader for untidy requests, a dialogue policy, an explainer</w:t>
      </w:r>
    </w:p>
    <w:p w14:paraId="0163B054" w14:textId="77777777" w:rsidR="001E54CE" w:rsidRDefault="00880593">
      <w:r>
        <w:t>that rewords the engine's answers, and a router that decides which payments a bank reviewer should look at first. We measured each against a baseline we actually ran, and we publish the limits.</w:t>
      </w:r>
    </w:p>
    <w:p w14:paraId="68703BA3" w14:textId="77777777" w:rsidR="001E54CE" w:rsidRDefault="00880593">
      <w:pPr>
        <w:pStyle w:val="ListNumber"/>
      </w:pPr>
      <w:r>
        <w:rPr>
          <w:b/>
        </w:rPr>
        <w:t>Evidence you can re-run, and an honest list of what it does not show.</w:t>
      </w:r>
      <w:r>
        <w:t xml:space="preserve"> On a machine that has the</w:t>
      </w:r>
    </w:p>
    <w:p w14:paraId="34ACD41A" w14:textId="77777777" w:rsidR="001E54CE" w:rsidRDefault="00880593">
      <w:r>
        <w:t>explainer fixture there are 1,679 backend tests (1,678 pass, 1 skipped). A fresh clone collects 1,673, runs 1,672 and skips one module, because .gitignore excludes that module's fixture. There are also 463 web tests (439 in an earlier pre-merge log) and 24 browser tests, all mapped to 24 scenarios, plus a 146-attack black-box probe, a run in Docker, and a record of what those runs found, including a defect.</w:t>
      </w:r>
    </w:p>
    <w:p w14:paraId="6551C05C" w14:textId="77777777" w:rsidR="001E54CE" w:rsidRDefault="00880593">
      <w:r>
        <w:rPr>
          <w:b/>
        </w:rPr>
        <w:t>Evidence at a glance</w:t>
      </w:r>
      <w:r>
        <w:t xml:space="preserve"> (sources in section 5 and in the submission/evidence folder):</w:t>
      </w:r>
    </w:p>
    <w:tbl>
      <w:tblPr>
        <w:tblStyle w:val="TableGrid"/>
        <w:tblW w:w="0" w:type="auto"/>
        <w:tblLook w:val="04A0" w:firstRow="1" w:lastRow="0" w:firstColumn="1" w:lastColumn="0" w:noHBand="0" w:noVBand="1"/>
      </w:tblPr>
      <w:tblGrid>
        <w:gridCol w:w="3312"/>
        <w:gridCol w:w="3312"/>
        <w:gridCol w:w="3312"/>
      </w:tblGrid>
      <w:tr w:rsidR="001E54CE" w14:paraId="20C64CE8" w14:textId="77777777">
        <w:tc>
          <w:tcPr>
            <w:tcW w:w="3312" w:type="dxa"/>
            <w:shd w:val="clear" w:color="auto" w:fill="0E2A47"/>
          </w:tcPr>
          <w:p w14:paraId="0C4D7E3D" w14:textId="77777777" w:rsidR="001E54CE" w:rsidRDefault="00880593">
            <w:r>
              <w:rPr>
                <w:b/>
                <w:color w:val="FFFFFF"/>
                <w:sz w:val="17"/>
              </w:rPr>
              <w:t>What we measured</w:t>
            </w:r>
          </w:p>
        </w:tc>
        <w:tc>
          <w:tcPr>
            <w:tcW w:w="3312" w:type="dxa"/>
            <w:shd w:val="clear" w:color="auto" w:fill="0E2A47"/>
          </w:tcPr>
          <w:p w14:paraId="13F0A475" w14:textId="77777777" w:rsidR="001E54CE" w:rsidRDefault="00880593">
            <w:r>
              <w:rPr>
                <w:b/>
                <w:color w:val="FFFFFF"/>
                <w:sz w:val="17"/>
              </w:rPr>
              <w:t>Result</w:t>
            </w:r>
          </w:p>
        </w:tc>
        <w:tc>
          <w:tcPr>
            <w:tcW w:w="3312" w:type="dxa"/>
            <w:shd w:val="clear" w:color="auto" w:fill="0E2A47"/>
          </w:tcPr>
          <w:p w14:paraId="11E1DC1F" w14:textId="77777777" w:rsidR="001E54CE" w:rsidRDefault="00880593">
            <w:r>
              <w:rPr>
                <w:b/>
                <w:color w:val="FFFFFF"/>
                <w:sz w:val="17"/>
              </w:rPr>
              <w:t>How to read it</w:t>
            </w:r>
          </w:p>
        </w:tc>
      </w:tr>
      <w:tr w:rsidR="001E54CE" w14:paraId="287BEAF6" w14:textId="77777777">
        <w:tc>
          <w:tcPr>
            <w:tcW w:w="3312" w:type="dxa"/>
          </w:tcPr>
          <w:p w14:paraId="72812A3C" w14:textId="77777777" w:rsidR="001E54CE" w:rsidRDefault="00880593">
            <w:r>
              <w:rPr>
                <w:sz w:val="17"/>
              </w:rPr>
              <w:t>Cost ranking, worked example</w:t>
            </w:r>
          </w:p>
        </w:tc>
        <w:tc>
          <w:tcPr>
            <w:tcW w:w="3312" w:type="dxa"/>
          </w:tcPr>
          <w:p w14:paraId="603E2459" w14:textId="77777777" w:rsidR="001E54CE" w:rsidRDefault="00880593">
            <w:r>
              <w:rPr>
                <w:sz w:val="17"/>
              </w:rPr>
              <w:t>B 1.58%, C 1.63% (university GBP 35 short), A 2.16%</w:t>
            </w:r>
          </w:p>
        </w:tc>
        <w:tc>
          <w:tcPr>
            <w:tcW w:w="3312" w:type="dxa"/>
          </w:tcPr>
          <w:p w14:paraId="4B05618B" w14:textId="77777777" w:rsidR="001E54CE" w:rsidRDefault="00880593">
            <w:r>
              <w:rPr>
                <w:sz w:val="17"/>
              </w:rPr>
              <w:t>Exact; asserted in test_engine_quote.py</w:t>
            </w:r>
          </w:p>
        </w:tc>
      </w:tr>
      <w:tr w:rsidR="001E54CE" w14:paraId="0DCAD511" w14:textId="77777777">
        <w:tc>
          <w:tcPr>
            <w:tcW w:w="3312" w:type="dxa"/>
            <w:shd w:val="clear" w:color="auto" w:fill="F0F5F8"/>
          </w:tcPr>
          <w:p w14:paraId="34F1B490" w14:textId="77777777" w:rsidR="001E54CE" w:rsidRDefault="00880593">
            <w:r>
              <w:rPr>
                <w:sz w:val="17"/>
              </w:rPr>
              <w:t>Backend tests</w:t>
            </w:r>
          </w:p>
        </w:tc>
        <w:tc>
          <w:tcPr>
            <w:tcW w:w="3312" w:type="dxa"/>
            <w:shd w:val="clear" w:color="auto" w:fill="F0F5F8"/>
          </w:tcPr>
          <w:p w14:paraId="37A8BFF2" w14:textId="77777777" w:rsidR="001E54CE" w:rsidRDefault="00880593">
            <w:r>
              <w:rPr>
                <w:sz w:val="17"/>
              </w:rPr>
              <w:t>1,679 on a fixture-complete machine (1,678 pass, 1 skipped); fresh clone: 1,673 collected, 1,672 pass, 1 skip</w:t>
            </w:r>
          </w:p>
        </w:tc>
        <w:tc>
          <w:tcPr>
            <w:tcW w:w="3312" w:type="dxa"/>
            <w:shd w:val="clear" w:color="auto" w:fill="F0F5F8"/>
          </w:tcPr>
          <w:p w14:paraId="5FD87344" w14:textId="77777777" w:rsidR="001E54CE" w:rsidRDefault="00880593">
            <w:r>
              <w:rPr>
                <w:sz w:val="17"/>
              </w:rPr>
              <w:t>One or more tests for each of 24 scenarios; section 5 explains the fixture gap</w:t>
            </w:r>
          </w:p>
        </w:tc>
      </w:tr>
      <w:tr w:rsidR="001E54CE" w14:paraId="339FD886" w14:textId="77777777">
        <w:tc>
          <w:tcPr>
            <w:tcW w:w="3312" w:type="dxa"/>
          </w:tcPr>
          <w:p w14:paraId="395CAD17" w14:textId="77777777" w:rsidR="001E54CE" w:rsidRDefault="00880593">
            <w:r>
              <w:rPr>
                <w:sz w:val="17"/>
              </w:rPr>
              <w:t>Black-box attack probe</w:t>
            </w:r>
          </w:p>
        </w:tc>
        <w:tc>
          <w:tcPr>
            <w:tcW w:w="3312" w:type="dxa"/>
          </w:tcPr>
          <w:p w14:paraId="336922DF" w14:textId="77777777" w:rsidR="001E54CE" w:rsidRDefault="00880593">
            <w:r>
              <w:rPr>
                <w:sz w:val="17"/>
              </w:rPr>
              <w:t>146 of 146 defended; real-browser audit 48 of 48</w:t>
            </w:r>
          </w:p>
        </w:tc>
        <w:tc>
          <w:tcPr>
            <w:tcW w:w="3312" w:type="dxa"/>
          </w:tcPr>
          <w:p w14:paraId="636BA4D8" w14:textId="77777777" w:rsidR="001E54CE" w:rsidRDefault="00880593">
            <w:r>
              <w:rPr>
                <w:sz w:val="17"/>
              </w:rPr>
              <w:t>We wrote these tools ourselves; not independent</w:t>
            </w:r>
          </w:p>
        </w:tc>
      </w:tr>
      <w:tr w:rsidR="001E54CE" w14:paraId="62C70557" w14:textId="77777777">
        <w:tc>
          <w:tcPr>
            <w:tcW w:w="3312" w:type="dxa"/>
            <w:shd w:val="clear" w:color="auto" w:fill="F0F5F8"/>
          </w:tcPr>
          <w:p w14:paraId="16424F4B" w14:textId="77777777" w:rsidR="001E54CE" w:rsidRDefault="00880593">
            <w:r>
              <w:rPr>
                <w:sz w:val="17"/>
              </w:rPr>
              <w:t>Reader against rules, 113 frozen hand-written messages</w:t>
            </w:r>
          </w:p>
        </w:tc>
        <w:tc>
          <w:tcPr>
            <w:tcW w:w="3312" w:type="dxa"/>
            <w:shd w:val="clear" w:color="auto" w:fill="F0F5F8"/>
          </w:tcPr>
          <w:p w14:paraId="08E8B615" w14:textId="77777777" w:rsidR="001E54CE" w:rsidRDefault="00880593">
            <w:r>
              <w:rPr>
                <w:sz w:val="17"/>
              </w:rPr>
              <w:t>Intent 88.5% against 61.1%; plan read exactly 100% against 57.6%; attacks blocked 92.9% against 28.6%</w:t>
            </w:r>
          </w:p>
        </w:tc>
        <w:tc>
          <w:tcPr>
            <w:tcW w:w="3312" w:type="dxa"/>
            <w:shd w:val="clear" w:color="auto" w:fill="F0F5F8"/>
          </w:tcPr>
          <w:p w14:paraId="629E0231" w14:textId="77777777" w:rsidR="001E54CE" w:rsidRDefault="00880593">
            <w:r>
              <w:rPr>
                <w:sz w:val="17"/>
              </w:rPr>
              <w:t>Small sample, about plus or minus 7 points</w:t>
            </w:r>
          </w:p>
        </w:tc>
      </w:tr>
      <w:tr w:rsidR="001E54CE" w14:paraId="558A3B27" w14:textId="77777777">
        <w:tc>
          <w:tcPr>
            <w:tcW w:w="3312" w:type="dxa"/>
          </w:tcPr>
          <w:p w14:paraId="0824B7E5" w14:textId="77777777" w:rsidR="001E54CE" w:rsidRDefault="00880593">
            <w:r>
              <w:rPr>
                <w:sz w:val="17"/>
              </w:rPr>
              <w:t>Dialogue policy against plan-at-once, simulated parents</w:t>
            </w:r>
          </w:p>
        </w:tc>
        <w:tc>
          <w:tcPr>
            <w:tcW w:w="3312" w:type="dxa"/>
          </w:tcPr>
          <w:p w14:paraId="03AF8524" w14:textId="77777777" w:rsidR="001E54CE" w:rsidRDefault="00880593">
            <w:r>
              <w:rPr>
                <w:sz w:val="17"/>
              </w:rPr>
              <w:t>Wrong plans 0.8% against 2.8%; 1.17 questions against 0.44</w:t>
            </w:r>
          </w:p>
        </w:tc>
        <w:tc>
          <w:tcPr>
            <w:tcW w:w="3312" w:type="dxa"/>
          </w:tcPr>
          <w:p w14:paraId="7F936B59" w14:textId="77777777" w:rsidR="001E54CE" w:rsidRDefault="00880593">
            <w:r>
              <w:rPr>
                <w:sz w:val="17"/>
              </w:rPr>
              <w:t>The simulator is our own assumption</w:t>
            </w:r>
          </w:p>
        </w:tc>
      </w:tr>
      <w:tr w:rsidR="001E54CE" w14:paraId="570BDBB3" w14:textId="77777777">
        <w:tc>
          <w:tcPr>
            <w:tcW w:w="3312" w:type="dxa"/>
            <w:shd w:val="clear" w:color="auto" w:fill="F0F5F8"/>
          </w:tcPr>
          <w:p w14:paraId="330C30E5" w14:textId="77777777" w:rsidR="001E54CE" w:rsidRDefault="00880593">
            <w:r>
              <w:rPr>
                <w:sz w:val="17"/>
              </w:rPr>
              <w:t>Explainer, 700 held-out questions</w:t>
            </w:r>
          </w:p>
        </w:tc>
        <w:tc>
          <w:tcPr>
            <w:tcW w:w="3312" w:type="dxa"/>
            <w:shd w:val="clear" w:color="auto" w:fill="F0F5F8"/>
          </w:tcPr>
          <w:p w14:paraId="75BC7FFA" w14:textId="77777777" w:rsidR="001E54CE" w:rsidRDefault="00880593">
            <w:r>
              <w:rPr>
                <w:sz w:val="17"/>
              </w:rPr>
              <w:t>80.9% of answers pass every check; 0.4% invented a figure; what a person reads has 100% figure precision</w:t>
            </w:r>
          </w:p>
        </w:tc>
        <w:tc>
          <w:tcPr>
            <w:tcW w:w="3312" w:type="dxa"/>
            <w:shd w:val="clear" w:color="auto" w:fill="F0F5F8"/>
          </w:tcPr>
          <w:p w14:paraId="5B86A243" w14:textId="77777777" w:rsidR="001E54CE" w:rsidRDefault="00880593">
            <w:r>
              <w:rPr>
                <w:sz w:val="17"/>
              </w:rPr>
              <w:t>It mostly rewords; see 2.10</w:t>
            </w:r>
          </w:p>
        </w:tc>
      </w:tr>
      <w:tr w:rsidR="001E54CE" w14:paraId="4ABD6B82" w14:textId="77777777">
        <w:tc>
          <w:tcPr>
            <w:tcW w:w="3312" w:type="dxa"/>
          </w:tcPr>
          <w:p w14:paraId="7CF8496D" w14:textId="77777777" w:rsidR="001E54CE" w:rsidRDefault="00880593">
            <w:r>
              <w:rPr>
                <w:sz w:val="17"/>
              </w:rPr>
              <w:t>Review router, on a later period it never saw</w:t>
            </w:r>
          </w:p>
        </w:tc>
        <w:tc>
          <w:tcPr>
            <w:tcW w:w="3312" w:type="dxa"/>
          </w:tcPr>
          <w:p w14:paraId="5C25CDE9" w14:textId="77777777" w:rsidR="001E54CE" w:rsidRDefault="00880593">
            <w:r>
              <w:rPr>
                <w:sz w:val="17"/>
              </w:rPr>
              <w:t>Puts 63.2% of the flagged payments in its top 1% (random order: 1.2%); average precision 0.437, about 240 times random</w:t>
            </w:r>
          </w:p>
        </w:tc>
        <w:tc>
          <w:tcPr>
            <w:tcW w:w="3312" w:type="dxa"/>
          </w:tcPr>
          <w:p w14:paraId="31595277" w14:textId="77777777" w:rsidR="001E54CE" w:rsidRDefault="00880593">
            <w:r>
              <w:rPr>
                <w:sz w:val="17"/>
              </w:rPr>
              <w:t>It orders well; as a yes/no flag it is modest (section 2.11)</w:t>
            </w:r>
          </w:p>
        </w:tc>
      </w:tr>
    </w:tbl>
    <w:p w14:paraId="5FD2309E" w14:textId="77777777" w:rsidR="001E54CE" w:rsidRDefault="001E54CE"/>
    <w:p w14:paraId="1DA007CD" w14:textId="77777777" w:rsidR="001E54CE" w:rsidRDefault="00880593">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1F57F441" w14:textId="77777777" w:rsidR="001E54CE" w:rsidRDefault="00880593">
      <w:pPr>
        <w:pStyle w:val="Heading1"/>
      </w:pPr>
      <w:r>
        <w:lastRenderedPageBreak/>
        <w:t>1. System architecture</w:t>
      </w:r>
    </w:p>
    <w:p w14:paraId="0C421E9C" w14:textId="77777777" w:rsidR="001E54CE" w:rsidRDefault="00880593">
      <w:pPr>
        <w:pStyle w:val="Heading2"/>
      </w:pPr>
      <w:r>
        <w:t>1.1 The problem and the design principle</w:t>
      </w:r>
    </w:p>
    <w:p w14:paraId="5F9CF49A" w14:textId="77777777" w:rsidR="001E54CE" w:rsidRDefault="00880593">
      <w:r>
        <w:t>We started from five problems families actually face, and each one maps to a part of the system:</w:t>
      </w:r>
    </w:p>
    <w:tbl>
      <w:tblPr>
        <w:tblStyle w:val="TableGrid"/>
        <w:tblW w:w="0" w:type="auto"/>
        <w:tblLook w:val="04A0" w:firstRow="1" w:lastRow="0" w:firstColumn="1" w:lastColumn="0" w:noHBand="0" w:noVBand="1"/>
      </w:tblPr>
      <w:tblGrid>
        <w:gridCol w:w="4968"/>
        <w:gridCol w:w="4968"/>
      </w:tblGrid>
      <w:tr w:rsidR="001E54CE" w14:paraId="58EE9F56" w14:textId="77777777">
        <w:tc>
          <w:tcPr>
            <w:tcW w:w="4968" w:type="dxa"/>
            <w:shd w:val="clear" w:color="auto" w:fill="0E2A47"/>
          </w:tcPr>
          <w:p w14:paraId="23609F0C" w14:textId="77777777" w:rsidR="001E54CE" w:rsidRDefault="00880593">
            <w:r>
              <w:rPr>
                <w:b/>
                <w:color w:val="FFFFFF"/>
                <w:sz w:val="17"/>
              </w:rPr>
              <w:t>Problem</w:t>
            </w:r>
          </w:p>
        </w:tc>
        <w:tc>
          <w:tcPr>
            <w:tcW w:w="4968" w:type="dxa"/>
            <w:shd w:val="clear" w:color="auto" w:fill="0E2A47"/>
          </w:tcPr>
          <w:p w14:paraId="4CC266CD" w14:textId="77777777" w:rsidR="001E54CE" w:rsidRDefault="00880593">
            <w:r>
              <w:rPr>
                <w:b/>
                <w:color w:val="FFFFFF"/>
                <w:sz w:val="17"/>
              </w:rPr>
              <w:t>Where we handle it</w:t>
            </w:r>
          </w:p>
        </w:tc>
      </w:tr>
      <w:tr w:rsidR="001E54CE" w14:paraId="3724CA87" w14:textId="77777777">
        <w:tc>
          <w:tcPr>
            <w:tcW w:w="4968" w:type="dxa"/>
          </w:tcPr>
          <w:p w14:paraId="5563906A" w14:textId="77777777" w:rsidR="001E54CE" w:rsidRDefault="00880593">
            <w:r>
              <w:rPr>
                <w:sz w:val="17"/>
              </w:rPr>
              <w:t>The posted fee hides the exchange-rate margin</w:t>
            </w:r>
          </w:p>
        </w:tc>
        <w:tc>
          <w:tcPr>
            <w:tcW w:w="4968" w:type="dxa"/>
          </w:tcPr>
          <w:p w14:paraId="67A81B1B" w14:textId="77777777" w:rsidR="001E54CE" w:rsidRDefault="00880593">
            <w:r>
              <w:rPr>
                <w:sz w:val="17"/>
              </w:rPr>
              <w:t>True-total-cost ranking (2.1)</w:t>
            </w:r>
          </w:p>
        </w:tc>
      </w:tr>
      <w:tr w:rsidR="001E54CE" w14:paraId="06E3EE0E" w14:textId="77777777">
        <w:tc>
          <w:tcPr>
            <w:tcW w:w="4968" w:type="dxa"/>
            <w:shd w:val="clear" w:color="auto" w:fill="F0F5F8"/>
          </w:tcPr>
          <w:p w14:paraId="197A7037" w14:textId="77777777" w:rsidR="001E54CE" w:rsidRDefault="00880593">
            <w:r>
              <w:rPr>
                <w:sz w:val="17"/>
              </w:rPr>
              <w:t>Fees deducted on the way leave the university short</w:t>
            </w:r>
          </w:p>
        </w:tc>
        <w:tc>
          <w:tcPr>
            <w:tcW w:w="4968" w:type="dxa"/>
            <w:shd w:val="clear" w:color="auto" w:fill="F0F5F8"/>
          </w:tcPr>
          <w:p w14:paraId="092FB949" w14:textId="77777777" w:rsidR="001E54CE" w:rsidRDefault="00880593">
            <w:r>
              <w:rPr>
                <w:sz w:val="17"/>
              </w:rPr>
              <w:t>Shortfall warning and charge-code advice (2.1)</w:t>
            </w:r>
          </w:p>
        </w:tc>
      </w:tr>
      <w:tr w:rsidR="001E54CE" w14:paraId="6718B9B5" w14:textId="77777777">
        <w:tc>
          <w:tcPr>
            <w:tcW w:w="4968" w:type="dxa"/>
          </w:tcPr>
          <w:p w14:paraId="71303BF7" w14:textId="77777777" w:rsidR="001E54CE" w:rsidRDefault="00880593">
            <w:r>
              <w:rPr>
                <w:sz w:val="17"/>
              </w:rPr>
              <w:t>The due date spans two calendars</w:t>
            </w:r>
          </w:p>
        </w:tc>
        <w:tc>
          <w:tcPr>
            <w:tcW w:w="4968" w:type="dxa"/>
          </w:tcPr>
          <w:p w14:paraId="62796B5D" w14:textId="77777777" w:rsidR="001E54CE" w:rsidRDefault="00880593">
            <w:r>
              <w:rPr>
                <w:sz w:val="17"/>
              </w:rPr>
              <w:t>Deadline planner and deadline fit (2.3, 2.4)</w:t>
            </w:r>
          </w:p>
        </w:tc>
      </w:tr>
      <w:tr w:rsidR="001E54CE" w14:paraId="093CF4F6" w14:textId="77777777">
        <w:tc>
          <w:tcPr>
            <w:tcW w:w="4968" w:type="dxa"/>
            <w:shd w:val="clear" w:color="auto" w:fill="F0F5F8"/>
          </w:tcPr>
          <w:p w14:paraId="3A993650" w14:textId="77777777" w:rsidR="001E54CE" w:rsidRDefault="00880593">
            <w:r>
              <w:rPr>
                <w:sz w:val="17"/>
              </w:rPr>
              <w:t>Paperwork and unclear documents</w:t>
            </w:r>
          </w:p>
        </w:tc>
        <w:tc>
          <w:tcPr>
            <w:tcW w:w="4968" w:type="dxa"/>
            <w:shd w:val="clear" w:color="auto" w:fill="F0F5F8"/>
          </w:tcPr>
          <w:p w14:paraId="22C56192" w14:textId="77777777" w:rsidR="001E54CE" w:rsidRDefault="00880593">
            <w:r>
              <w:rPr>
                <w:sz w:val="17"/>
              </w:rPr>
              <w:t>Checklist per corridor, KYC gate, compliance report (1.4, 4.3)</w:t>
            </w:r>
          </w:p>
        </w:tc>
      </w:tr>
      <w:tr w:rsidR="001E54CE" w14:paraId="7FD8A316" w14:textId="77777777">
        <w:tc>
          <w:tcPr>
            <w:tcW w:w="4968" w:type="dxa"/>
          </w:tcPr>
          <w:p w14:paraId="028E2975" w14:textId="77777777" w:rsidR="001E54CE" w:rsidRDefault="00880593">
            <w:r>
              <w:rPr>
                <w:sz w:val="17"/>
              </w:rPr>
              <w:t>A large transfer approved with little to check it against</w:t>
            </w:r>
          </w:p>
        </w:tc>
        <w:tc>
          <w:tcPr>
            <w:tcW w:w="4968" w:type="dxa"/>
          </w:tcPr>
          <w:p w14:paraId="22D927CD" w14:textId="77777777" w:rsidR="001E54CE" w:rsidRDefault="00880593">
            <w:r>
              <w:rPr>
                <w:sz w:val="17"/>
              </w:rPr>
              <w:t>Approval summary hash, MFA, bank review desk (1.4, 2.12)</w:t>
            </w:r>
          </w:p>
        </w:tc>
      </w:tr>
    </w:tbl>
    <w:p w14:paraId="34F57C01" w14:textId="77777777" w:rsidR="001E54CE" w:rsidRDefault="001E54CE"/>
    <w:p w14:paraId="48A2F353" w14:textId="77777777" w:rsidR="001E54CE" w:rsidRDefault="00880593">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2E5DA380" w14:textId="77777777" w:rsidR="001E54CE" w:rsidRDefault="00880593">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 Please read every number in this repo</w:t>
      </w:r>
      <w:r>
        <w:t>rt with that in mind.</w:t>
      </w:r>
    </w:p>
    <w:tbl>
      <w:tblPr>
        <w:tblStyle w:val="TableGrid"/>
        <w:tblW w:w="0" w:type="auto"/>
        <w:tblLook w:val="04A0" w:firstRow="1" w:lastRow="0" w:firstColumn="1" w:lastColumn="0" w:noHBand="0" w:noVBand="1"/>
      </w:tblPr>
      <w:tblGrid>
        <w:gridCol w:w="3312"/>
        <w:gridCol w:w="3312"/>
        <w:gridCol w:w="3312"/>
      </w:tblGrid>
      <w:tr w:rsidR="001E54CE" w14:paraId="73FDAC34" w14:textId="77777777">
        <w:tc>
          <w:tcPr>
            <w:tcW w:w="3312" w:type="dxa"/>
            <w:shd w:val="clear" w:color="auto" w:fill="0E2A47"/>
          </w:tcPr>
          <w:p w14:paraId="59563200" w14:textId="77777777" w:rsidR="001E54CE" w:rsidRDefault="00880593">
            <w:r>
              <w:rPr>
                <w:b/>
                <w:color w:val="FFFFFF"/>
                <w:sz w:val="17"/>
              </w:rPr>
              <w:t>What we promise</w:t>
            </w:r>
          </w:p>
        </w:tc>
        <w:tc>
          <w:tcPr>
            <w:tcW w:w="3312" w:type="dxa"/>
            <w:shd w:val="clear" w:color="auto" w:fill="0E2A47"/>
          </w:tcPr>
          <w:p w14:paraId="5AC9154C" w14:textId="77777777" w:rsidR="001E54CE" w:rsidRDefault="00880593">
            <w:r>
              <w:rPr>
                <w:b/>
                <w:color w:val="FFFFFF"/>
                <w:sz w:val="17"/>
              </w:rPr>
              <w:t>How it works</w:t>
            </w:r>
          </w:p>
        </w:tc>
        <w:tc>
          <w:tcPr>
            <w:tcW w:w="3312" w:type="dxa"/>
            <w:shd w:val="clear" w:color="auto" w:fill="0E2A47"/>
          </w:tcPr>
          <w:p w14:paraId="6F42E2A4" w14:textId="77777777" w:rsidR="001E54CE" w:rsidRDefault="00880593">
            <w:r>
              <w:rPr>
                <w:b/>
                <w:color w:val="FFFFFF"/>
                <w:sz w:val="17"/>
              </w:rPr>
              <w:t>Where it is tested</w:t>
            </w:r>
          </w:p>
        </w:tc>
      </w:tr>
      <w:tr w:rsidR="001E54CE" w14:paraId="2A080687" w14:textId="77777777">
        <w:tc>
          <w:tcPr>
            <w:tcW w:w="3312" w:type="dxa"/>
          </w:tcPr>
          <w:p w14:paraId="65C44631" w14:textId="77777777" w:rsidR="001E54CE" w:rsidRDefault="00880593">
            <w:r>
              <w:rPr>
                <w:sz w:val="17"/>
              </w:rPr>
              <w:t>The engine calculates</w:t>
            </w:r>
          </w:p>
        </w:tc>
        <w:tc>
          <w:tcPr>
            <w:tcW w:w="3312" w:type="dxa"/>
          </w:tcPr>
          <w:p w14:paraId="35C5B705" w14:textId="77777777" w:rsidR="001E54CE" w:rsidRDefault="00880593">
            <w:r>
              <w:rPr>
                <w:sz w:val="17"/>
              </w:rPr>
              <w:t>A pure engine with no database, clock or network access; money as integers; a number guard rejects any figure in a reply that the engine did not produce</w:t>
            </w:r>
          </w:p>
        </w:tc>
        <w:tc>
          <w:tcPr>
            <w:tcW w:w="3312" w:type="dxa"/>
          </w:tcPr>
          <w:p w14:paraId="7D0AFFE6" w14:textId="77777777" w:rsidR="001E54CE" w:rsidRDefault="00880593">
            <w:r>
              <w:rPr>
                <w:sz w:val="17"/>
              </w:rPr>
              <w:t>test_engine_quote.py, test_ai_number_guard.py</w:t>
            </w:r>
          </w:p>
        </w:tc>
      </w:tr>
      <w:tr w:rsidR="001E54CE" w14:paraId="229F5FA8" w14:textId="77777777">
        <w:tc>
          <w:tcPr>
            <w:tcW w:w="3312" w:type="dxa"/>
            <w:shd w:val="clear" w:color="auto" w:fill="F0F5F8"/>
          </w:tcPr>
          <w:p w14:paraId="10EF3925" w14:textId="77777777" w:rsidR="001E54CE" w:rsidRDefault="00880593">
            <w:r>
              <w:rPr>
                <w:sz w:val="17"/>
              </w:rPr>
              <w:t>The AI explains</w:t>
            </w:r>
          </w:p>
        </w:tc>
        <w:tc>
          <w:tcPr>
            <w:tcW w:w="3312" w:type="dxa"/>
            <w:shd w:val="clear" w:color="auto" w:fill="F0F5F8"/>
          </w:tcPr>
          <w:p w14:paraId="446FFA96" w14:textId="77777777" w:rsidR="001E54CE" w:rsidRDefault="00880593">
            <w:r>
              <w:rPr>
                <w:sz w:val="17"/>
              </w:rPr>
              <w:t>Models only reword engine drafts or propose a draft; every rewrite must pass code checks, or the engine's own text is shown</w:t>
            </w:r>
          </w:p>
        </w:tc>
        <w:tc>
          <w:tcPr>
            <w:tcW w:w="3312" w:type="dxa"/>
            <w:shd w:val="clear" w:color="auto" w:fill="F0F5F8"/>
          </w:tcPr>
          <w:p w14:paraId="16ED2489" w14:textId="77777777" w:rsidR="001E54CE" w:rsidRDefault="00880593">
            <w:r>
              <w:rPr>
                <w:sz w:val="17"/>
              </w:rPr>
              <w:t>test_explainer_integration.py</w:t>
            </w:r>
          </w:p>
        </w:tc>
      </w:tr>
      <w:tr w:rsidR="001E54CE" w14:paraId="183E97F2" w14:textId="77777777">
        <w:tc>
          <w:tcPr>
            <w:tcW w:w="3312" w:type="dxa"/>
          </w:tcPr>
          <w:p w14:paraId="5725793C" w14:textId="77777777" w:rsidR="001E54CE" w:rsidRDefault="00880593">
            <w:r>
              <w:rPr>
                <w:sz w:val="17"/>
              </w:rPr>
              <w:t>The human approves</w:t>
            </w:r>
          </w:p>
        </w:tc>
        <w:tc>
          <w:tcPr>
            <w:tcW w:w="3312" w:type="dxa"/>
          </w:tcPr>
          <w:p w14:paraId="53A8DE65" w14:textId="77777777" w:rsidR="001E54CE" w:rsidRDefault="00880593">
            <w:r>
              <w:rPr>
                <w:sz w:val="17"/>
              </w:rPr>
              <w:t>A permission table in code; approval needs a fresh MFA proof bound to the payment and to the summary hash; the AI account gets AI_CANNOT_APPROVE</w:t>
            </w:r>
          </w:p>
        </w:tc>
        <w:tc>
          <w:tcPr>
            <w:tcW w:w="3312" w:type="dxa"/>
          </w:tcPr>
          <w:p w14:paraId="10689C3D" w14:textId="77777777" w:rsidR="001E54CE" w:rsidRDefault="00880593">
            <w:r>
              <w:rPr>
                <w:sz w:val="17"/>
              </w:rPr>
              <w:t>test_rbac.py, test_api_payment_guards.py</w:t>
            </w:r>
          </w:p>
        </w:tc>
      </w:tr>
      <w:tr w:rsidR="001E54CE" w14:paraId="247858C6" w14:textId="77777777">
        <w:tc>
          <w:tcPr>
            <w:tcW w:w="3312" w:type="dxa"/>
            <w:shd w:val="clear" w:color="auto" w:fill="F0F5F8"/>
          </w:tcPr>
          <w:p w14:paraId="3457D2D7" w14:textId="77777777" w:rsidR="001E54CE" w:rsidRDefault="00880593">
            <w:r>
              <w:rPr>
                <w:sz w:val="17"/>
              </w:rPr>
              <w:t>Every step is logged</w:t>
            </w:r>
          </w:p>
        </w:tc>
        <w:tc>
          <w:tcPr>
            <w:tcW w:w="3312" w:type="dxa"/>
            <w:shd w:val="clear" w:color="auto" w:fill="F0F5F8"/>
          </w:tcPr>
          <w:p w14:paraId="2840573A" w14:textId="77777777" w:rsidR="001E54CE" w:rsidRDefault="00880593">
            <w:r>
              <w:rPr>
                <w:sz w:val="17"/>
              </w:rPr>
              <w:t>One audit event per state change, in the same transaction; a SHA-256 hash chain; triggers block edits</w:t>
            </w:r>
          </w:p>
        </w:tc>
        <w:tc>
          <w:tcPr>
            <w:tcW w:w="3312" w:type="dxa"/>
            <w:shd w:val="clear" w:color="auto" w:fill="F0F5F8"/>
          </w:tcPr>
          <w:p w14:paraId="475F0CBC" w14:textId="77777777" w:rsidR="001E54CE" w:rsidRDefault="00880593">
            <w:r>
              <w:rPr>
                <w:sz w:val="17"/>
              </w:rPr>
              <w:t>test_audit.py and the tamper demonstration</w:t>
            </w:r>
          </w:p>
        </w:tc>
      </w:tr>
    </w:tbl>
    <w:p w14:paraId="37F25A8E" w14:textId="77777777" w:rsidR="001E54CE" w:rsidRDefault="001E54CE"/>
    <w:p w14:paraId="6788BD05" w14:textId="77777777" w:rsidR="001E54CE" w:rsidRDefault="00880593">
      <w:pPr>
        <w:pStyle w:val="Heading2"/>
      </w:pPr>
      <w:r>
        <w:lastRenderedPageBreak/>
        <w:t>1.2 Components</w:t>
      </w:r>
    </w:p>
    <w:p w14:paraId="03C854F1" w14:textId="77777777" w:rsidR="001E54CE" w:rsidRDefault="00880593">
      <w:r>
        <w:rPr>
          <w:noProof/>
        </w:rPr>
        <w:drawing>
          <wp:inline distT="0" distB="0" distL="0" distR="0" wp14:anchorId="4647EF2F" wp14:editId="50AFC673">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394960" cy="2253223"/>
                    </a:xfrm>
                    <a:prstGeom prst="rect">
                      <a:avLst/>
                    </a:prstGeom>
                  </pic:spPr>
                </pic:pic>
              </a:graphicData>
            </a:graphic>
          </wp:inline>
        </w:drawing>
      </w:r>
    </w:p>
    <w:p w14:paraId="376F5926" w14:textId="77777777" w:rsidR="001E54CE" w:rsidRDefault="00880593">
      <w:pPr>
        <w:shd w:val="clear" w:color="auto" w:fill="F0F5F8"/>
      </w:pPr>
      <w:r>
        <w:rPr>
          <w:rFonts w:ascii="Consolas" w:hAnsi="Consolas"/>
          <w:sz w:val="16"/>
        </w:rPr>
        <w:t xml:space="preserve"> Browser (Next.js static export, React + TypeScript)</w:t>
      </w:r>
      <w:r>
        <w:rPr>
          <w:rFonts w:ascii="Consolas" w:hAnsi="Consolas"/>
          <w:sz w:val="16"/>
        </w:rPr>
        <w:br/>
        <w:t xml:space="preserve">        |  same origin, strict CSP</w:t>
      </w:r>
      <w:r>
        <w:rPr>
          <w:rFonts w:ascii="Consolas" w:hAnsi="Consolas"/>
          <w:sz w:val="16"/>
        </w:rPr>
        <w:br/>
        <w:t xml:space="preserve">        v</w:t>
      </w:r>
      <w:r>
        <w:rPr>
          <w:rFonts w:ascii="Consolas" w:hAnsi="Consolas"/>
          <w:sz w:val="16"/>
        </w:rPr>
        <w:br/>
      </w:r>
      <w:r>
        <w:rPr>
          <w:rFonts w:ascii="Consolas" w:hAnsi="Consolas"/>
          <w:sz w:val="16"/>
        </w:rP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r>
      <w:r>
        <w:rPr>
          <w:rFonts w:ascii="Consolas" w:hAnsi="Consolas"/>
          <w:sz w:val="16"/>
        </w:rP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tbl>
      <w:tblPr>
        <w:tblStyle w:val="TableGrid"/>
        <w:tblW w:w="0" w:type="auto"/>
        <w:tblLook w:val="04A0" w:firstRow="1" w:lastRow="0" w:firstColumn="1" w:lastColumn="0" w:noHBand="0" w:noVBand="1"/>
      </w:tblPr>
      <w:tblGrid>
        <w:gridCol w:w="2484"/>
        <w:gridCol w:w="2484"/>
        <w:gridCol w:w="2484"/>
        <w:gridCol w:w="2484"/>
      </w:tblGrid>
      <w:tr w:rsidR="001E54CE" w14:paraId="11993058" w14:textId="77777777">
        <w:tc>
          <w:tcPr>
            <w:tcW w:w="2484" w:type="dxa"/>
            <w:shd w:val="clear" w:color="auto" w:fill="0E2A47"/>
          </w:tcPr>
          <w:p w14:paraId="45BBD81A" w14:textId="77777777" w:rsidR="001E54CE" w:rsidRDefault="00880593">
            <w:r>
              <w:rPr>
                <w:b/>
                <w:color w:val="FFFFFF"/>
                <w:sz w:val="17"/>
              </w:rPr>
              <w:t>Layer</w:t>
            </w:r>
          </w:p>
        </w:tc>
        <w:tc>
          <w:tcPr>
            <w:tcW w:w="2484" w:type="dxa"/>
            <w:shd w:val="clear" w:color="auto" w:fill="0E2A47"/>
          </w:tcPr>
          <w:p w14:paraId="525E3A5B" w14:textId="77777777" w:rsidR="001E54CE" w:rsidRDefault="00880593">
            <w:r>
              <w:rPr>
                <w:b/>
                <w:color w:val="FFFFFF"/>
                <w:sz w:val="17"/>
              </w:rPr>
              <w:t>Folder</w:t>
            </w:r>
          </w:p>
        </w:tc>
        <w:tc>
          <w:tcPr>
            <w:tcW w:w="2484" w:type="dxa"/>
            <w:shd w:val="clear" w:color="auto" w:fill="0E2A47"/>
          </w:tcPr>
          <w:p w14:paraId="03F197E5" w14:textId="77777777" w:rsidR="001E54CE" w:rsidRDefault="00880593">
            <w:r>
              <w:rPr>
                <w:b/>
                <w:color w:val="FFFFFF"/>
                <w:sz w:val="17"/>
              </w:rPr>
              <w:t>What it does</w:t>
            </w:r>
          </w:p>
        </w:tc>
        <w:tc>
          <w:tcPr>
            <w:tcW w:w="2484" w:type="dxa"/>
            <w:shd w:val="clear" w:color="auto" w:fill="0E2A47"/>
          </w:tcPr>
          <w:p w14:paraId="665CCFB5" w14:textId="77777777" w:rsidR="001E54CE" w:rsidRDefault="00880593">
            <w:r>
              <w:rPr>
                <w:b/>
                <w:color w:val="FFFFFF"/>
                <w:sz w:val="17"/>
              </w:rPr>
              <w:t>I/O</w:t>
            </w:r>
          </w:p>
        </w:tc>
      </w:tr>
      <w:tr w:rsidR="001E54CE" w14:paraId="3032EF0C" w14:textId="77777777">
        <w:tc>
          <w:tcPr>
            <w:tcW w:w="2484" w:type="dxa"/>
          </w:tcPr>
          <w:p w14:paraId="3CE04E6D" w14:textId="77777777" w:rsidR="001E54CE" w:rsidRDefault="00880593">
            <w:r>
              <w:rPr>
                <w:sz w:val="17"/>
              </w:rPr>
              <w:t>Engine</w:t>
            </w:r>
          </w:p>
        </w:tc>
        <w:tc>
          <w:tcPr>
            <w:tcW w:w="2484" w:type="dxa"/>
          </w:tcPr>
          <w:p w14:paraId="042D76C1" w14:textId="77777777" w:rsidR="001E54CE" w:rsidRDefault="00880593">
            <w:r>
              <w:rPr>
                <w:sz w:val="17"/>
              </w:rPr>
              <w:t>backend/app/engine/</w:t>
            </w:r>
          </w:p>
        </w:tc>
        <w:tc>
          <w:tcPr>
            <w:tcW w:w="2484" w:type="dxa"/>
          </w:tcPr>
          <w:p w14:paraId="5F3184B5" w14:textId="77777777" w:rsidR="001E54CE" w:rsidRDefault="00880593">
            <w:r>
              <w:rPr>
                <w:sz w:val="17"/>
              </w:rPr>
              <w:t>Every number: costs, ranking, deadline, runway, student budget, bank-transfer journals</w:t>
            </w:r>
          </w:p>
        </w:tc>
        <w:tc>
          <w:tcPr>
            <w:tcW w:w="2484" w:type="dxa"/>
          </w:tcPr>
          <w:p w14:paraId="09BCEF3F" w14:textId="77777777" w:rsidR="001E54CE" w:rsidRDefault="00880593">
            <w:r>
              <w:rPr>
                <w:sz w:val="17"/>
              </w:rPr>
              <w:t>None (pure)</w:t>
            </w:r>
          </w:p>
        </w:tc>
      </w:tr>
      <w:tr w:rsidR="001E54CE" w14:paraId="44123F7D" w14:textId="77777777">
        <w:tc>
          <w:tcPr>
            <w:tcW w:w="2484" w:type="dxa"/>
            <w:shd w:val="clear" w:color="auto" w:fill="F0F5F8"/>
          </w:tcPr>
          <w:p w14:paraId="2D096AD0" w14:textId="77777777" w:rsidR="001E54CE" w:rsidRDefault="00880593">
            <w:r>
              <w:rPr>
                <w:sz w:val="17"/>
              </w:rPr>
              <w:t>Domain</w:t>
            </w:r>
          </w:p>
        </w:tc>
        <w:tc>
          <w:tcPr>
            <w:tcW w:w="2484" w:type="dxa"/>
            <w:shd w:val="clear" w:color="auto" w:fill="F0F5F8"/>
          </w:tcPr>
          <w:p w14:paraId="5D538407" w14:textId="77777777" w:rsidR="001E54CE" w:rsidRDefault="00880593">
            <w:r>
              <w:rPr>
                <w:sz w:val="17"/>
              </w:rPr>
              <w:t>backend/app/domain/</w:t>
            </w:r>
          </w:p>
        </w:tc>
        <w:tc>
          <w:tcPr>
            <w:tcW w:w="2484" w:type="dxa"/>
            <w:shd w:val="clear" w:color="auto" w:fill="F0F5F8"/>
          </w:tcPr>
          <w:p w14:paraId="67FCF1E8" w14:textId="77777777" w:rsidR="001E54CE" w:rsidRDefault="00880593">
            <w:r>
              <w:rPr>
                <w:sz w:val="17"/>
              </w:rPr>
              <w:t>State machine, guards, RBAC, KYC, limits, config, ledger, bank network, bank review</w:t>
            </w:r>
          </w:p>
        </w:tc>
        <w:tc>
          <w:tcPr>
            <w:tcW w:w="2484" w:type="dxa"/>
            <w:shd w:val="clear" w:color="auto" w:fill="F0F5F8"/>
          </w:tcPr>
          <w:p w14:paraId="6DD94AAA" w14:textId="77777777" w:rsidR="001E54CE" w:rsidRDefault="00880593">
            <w:r>
              <w:rPr>
                <w:sz w:val="17"/>
              </w:rPr>
              <w:t>Database, through a session passed in</w:t>
            </w:r>
          </w:p>
        </w:tc>
      </w:tr>
      <w:tr w:rsidR="001E54CE" w14:paraId="63ED46AB" w14:textId="77777777">
        <w:tc>
          <w:tcPr>
            <w:tcW w:w="2484" w:type="dxa"/>
          </w:tcPr>
          <w:p w14:paraId="0B1A6F43" w14:textId="77777777" w:rsidR="001E54CE" w:rsidRDefault="00880593">
            <w:r>
              <w:rPr>
                <w:sz w:val="17"/>
              </w:rPr>
              <w:t>API</w:t>
            </w:r>
          </w:p>
        </w:tc>
        <w:tc>
          <w:tcPr>
            <w:tcW w:w="2484" w:type="dxa"/>
          </w:tcPr>
          <w:p w14:paraId="102B1072" w14:textId="77777777" w:rsidR="001E54CE" w:rsidRDefault="00880593">
            <w:r>
              <w:rPr>
                <w:sz w:val="17"/>
              </w:rPr>
              <w:t>backend/app/api/</w:t>
            </w:r>
          </w:p>
        </w:tc>
        <w:tc>
          <w:tcPr>
            <w:tcW w:w="2484" w:type="dxa"/>
          </w:tcPr>
          <w:p w14:paraId="5F22943E" w14:textId="77777777" w:rsidR="001E54CE" w:rsidRDefault="00880593">
            <w:r>
              <w:rPr>
                <w:sz w:val="17"/>
              </w:rPr>
              <w:t>Routes, authentication, idempotency, rate limits, errors</w:t>
            </w:r>
          </w:p>
        </w:tc>
        <w:tc>
          <w:tcPr>
            <w:tcW w:w="2484" w:type="dxa"/>
          </w:tcPr>
          <w:p w14:paraId="4C9DFC85" w14:textId="77777777" w:rsidR="001E54CE" w:rsidRDefault="00880593">
            <w:r>
              <w:rPr>
                <w:sz w:val="17"/>
              </w:rPr>
              <w:t>HTTP</w:t>
            </w:r>
          </w:p>
        </w:tc>
      </w:tr>
      <w:tr w:rsidR="001E54CE" w14:paraId="1D2932E1" w14:textId="77777777">
        <w:tc>
          <w:tcPr>
            <w:tcW w:w="2484" w:type="dxa"/>
            <w:shd w:val="clear" w:color="auto" w:fill="F0F5F8"/>
          </w:tcPr>
          <w:p w14:paraId="20BCEB7C" w14:textId="77777777" w:rsidR="001E54CE" w:rsidRDefault="00880593">
            <w:r>
              <w:rPr>
                <w:sz w:val="17"/>
              </w:rPr>
              <w:t>Audit</w:t>
            </w:r>
          </w:p>
        </w:tc>
        <w:tc>
          <w:tcPr>
            <w:tcW w:w="2484" w:type="dxa"/>
            <w:shd w:val="clear" w:color="auto" w:fill="F0F5F8"/>
          </w:tcPr>
          <w:p w14:paraId="0AA2B3F7" w14:textId="77777777" w:rsidR="001E54CE" w:rsidRDefault="00880593">
            <w:r>
              <w:rPr>
                <w:sz w:val="17"/>
              </w:rPr>
              <w:t>backend/app/audit/</w:t>
            </w:r>
          </w:p>
        </w:tc>
        <w:tc>
          <w:tcPr>
            <w:tcW w:w="2484" w:type="dxa"/>
            <w:shd w:val="clear" w:color="auto" w:fill="F0F5F8"/>
          </w:tcPr>
          <w:p w14:paraId="1EDEBBE3" w14:textId="77777777" w:rsidR="001E54CE" w:rsidRDefault="00880593">
            <w:r>
              <w:rPr>
                <w:sz w:val="17"/>
              </w:rPr>
              <w:t>Hash chain and verification</w:t>
            </w:r>
          </w:p>
        </w:tc>
        <w:tc>
          <w:tcPr>
            <w:tcW w:w="2484" w:type="dxa"/>
            <w:shd w:val="clear" w:color="auto" w:fill="F0F5F8"/>
          </w:tcPr>
          <w:p w14:paraId="61DAACEF" w14:textId="77777777" w:rsidR="001E54CE" w:rsidRDefault="00880593">
            <w:r>
              <w:rPr>
                <w:sz w:val="17"/>
              </w:rPr>
              <w:t>Database</w:t>
            </w:r>
          </w:p>
        </w:tc>
      </w:tr>
      <w:tr w:rsidR="001E54CE" w14:paraId="1F851216" w14:textId="77777777">
        <w:tc>
          <w:tcPr>
            <w:tcW w:w="2484" w:type="dxa"/>
          </w:tcPr>
          <w:p w14:paraId="5091A459" w14:textId="77777777" w:rsidR="001E54CE" w:rsidRDefault="00880593">
            <w:r>
              <w:rPr>
                <w:sz w:val="17"/>
              </w:rPr>
              <w:t>Chain</w:t>
            </w:r>
          </w:p>
        </w:tc>
        <w:tc>
          <w:tcPr>
            <w:tcW w:w="2484" w:type="dxa"/>
          </w:tcPr>
          <w:p w14:paraId="7E5AD686" w14:textId="77777777" w:rsidR="001E54CE" w:rsidRDefault="00880593">
            <w:r>
              <w:rPr>
                <w:sz w:val="17"/>
              </w:rPr>
              <w:t>backend/app/chain/, contracts/</w:t>
            </w:r>
          </w:p>
        </w:tc>
        <w:tc>
          <w:tcPr>
            <w:tcW w:w="2484" w:type="dxa"/>
          </w:tcPr>
          <w:p w14:paraId="7DE4DDF8" w14:textId="77777777" w:rsidR="001E54CE" w:rsidRDefault="00880593">
            <w:r>
              <w:rPr>
                <w:sz w:val="17"/>
              </w:rPr>
              <w:t>Compiled contracts, ABI codec, in-memory EVM (py-evm)</w:t>
            </w:r>
          </w:p>
        </w:tc>
        <w:tc>
          <w:tcPr>
            <w:tcW w:w="2484" w:type="dxa"/>
          </w:tcPr>
          <w:p w14:paraId="502466B5" w14:textId="77777777" w:rsidR="001E54CE" w:rsidRDefault="00880593">
            <w:r>
              <w:rPr>
                <w:sz w:val="17"/>
              </w:rPr>
              <w:t>None (memory)</w:t>
            </w:r>
          </w:p>
        </w:tc>
      </w:tr>
      <w:tr w:rsidR="001E54CE" w14:paraId="165433A1" w14:textId="77777777">
        <w:tc>
          <w:tcPr>
            <w:tcW w:w="2484" w:type="dxa"/>
            <w:shd w:val="clear" w:color="auto" w:fill="F0F5F8"/>
          </w:tcPr>
          <w:p w14:paraId="4F1391C9" w14:textId="77777777" w:rsidR="001E54CE" w:rsidRDefault="00880593">
            <w:r>
              <w:rPr>
                <w:sz w:val="17"/>
              </w:rPr>
              <w:t>Providers</w:t>
            </w:r>
          </w:p>
        </w:tc>
        <w:tc>
          <w:tcPr>
            <w:tcW w:w="2484" w:type="dxa"/>
            <w:shd w:val="clear" w:color="auto" w:fill="F0F5F8"/>
          </w:tcPr>
          <w:p w14:paraId="3CCCA3E9" w14:textId="77777777" w:rsidR="001E54CE" w:rsidRDefault="00880593">
            <w:r>
              <w:rPr>
                <w:sz w:val="17"/>
              </w:rPr>
              <w:t>backend/app/providers/</w:t>
            </w:r>
          </w:p>
        </w:tc>
        <w:tc>
          <w:tcPr>
            <w:tcW w:w="2484" w:type="dxa"/>
            <w:shd w:val="clear" w:color="auto" w:fill="F0F5F8"/>
          </w:tcPr>
          <w:p w14:paraId="11B8FDF6" w14:textId="77777777" w:rsidR="001E54CE" w:rsidRDefault="00880593">
            <w:r>
              <w:rPr>
                <w:sz w:val="17"/>
              </w:rPr>
              <w:t>Mock providers, simulator, webhook signing</w:t>
            </w:r>
          </w:p>
        </w:tc>
        <w:tc>
          <w:tcPr>
            <w:tcW w:w="2484" w:type="dxa"/>
            <w:shd w:val="clear" w:color="auto" w:fill="F0F5F8"/>
          </w:tcPr>
          <w:p w14:paraId="00F37175" w14:textId="77777777" w:rsidR="001E54CE" w:rsidRDefault="00880593">
            <w:r>
              <w:rPr>
                <w:sz w:val="17"/>
              </w:rPr>
              <w:t>HTTP (webhooks)</w:t>
            </w:r>
          </w:p>
        </w:tc>
      </w:tr>
      <w:tr w:rsidR="001E54CE" w14:paraId="2DDC3F39" w14:textId="77777777">
        <w:tc>
          <w:tcPr>
            <w:tcW w:w="2484" w:type="dxa"/>
          </w:tcPr>
          <w:p w14:paraId="374D5BB7" w14:textId="77777777" w:rsidR="001E54CE" w:rsidRDefault="00880593">
            <w:r>
              <w:rPr>
                <w:sz w:val="17"/>
              </w:rPr>
              <w:t>AI</w:t>
            </w:r>
          </w:p>
        </w:tc>
        <w:tc>
          <w:tcPr>
            <w:tcW w:w="2484" w:type="dxa"/>
          </w:tcPr>
          <w:p w14:paraId="2DC4519D" w14:textId="77777777" w:rsidR="001E54CE" w:rsidRDefault="00880593">
            <w:r>
              <w:rPr>
                <w:sz w:val="17"/>
              </w:rPr>
              <w:t>backend/app/ai/</w:t>
            </w:r>
          </w:p>
        </w:tc>
        <w:tc>
          <w:tcPr>
            <w:tcW w:w="2484" w:type="dxa"/>
          </w:tcPr>
          <w:p w14:paraId="5F7BB2D3" w14:textId="77777777" w:rsidR="001E54CE" w:rsidRDefault="00880593">
            <w:r>
              <w:rPr>
                <w:sz w:val="17"/>
              </w:rPr>
              <w:t>Orchestrator, masking, guards, tools, the four models</w:t>
            </w:r>
          </w:p>
        </w:tc>
        <w:tc>
          <w:tcPr>
            <w:tcW w:w="2484" w:type="dxa"/>
          </w:tcPr>
          <w:p w14:paraId="27882ABC" w14:textId="77777777" w:rsidR="001E54CE" w:rsidRDefault="00880593">
            <w:r>
              <w:rPr>
                <w:sz w:val="17"/>
              </w:rPr>
              <w:t>Optional call to an external model</w:t>
            </w:r>
          </w:p>
        </w:tc>
      </w:tr>
      <w:tr w:rsidR="001E54CE" w14:paraId="37122B53" w14:textId="77777777">
        <w:tc>
          <w:tcPr>
            <w:tcW w:w="2484" w:type="dxa"/>
            <w:shd w:val="clear" w:color="auto" w:fill="F0F5F8"/>
          </w:tcPr>
          <w:p w14:paraId="757227C6" w14:textId="77777777" w:rsidR="001E54CE" w:rsidRDefault="00880593">
            <w:r>
              <w:rPr>
                <w:sz w:val="17"/>
              </w:rPr>
              <w:t>Web</w:t>
            </w:r>
          </w:p>
        </w:tc>
        <w:tc>
          <w:tcPr>
            <w:tcW w:w="2484" w:type="dxa"/>
            <w:shd w:val="clear" w:color="auto" w:fill="F0F5F8"/>
          </w:tcPr>
          <w:p w14:paraId="376CCE5E" w14:textId="77777777" w:rsidR="001E54CE" w:rsidRDefault="00880593">
            <w:r>
              <w:rPr>
                <w:sz w:val="17"/>
              </w:rPr>
              <w:t>web/</w:t>
            </w:r>
          </w:p>
        </w:tc>
        <w:tc>
          <w:tcPr>
            <w:tcW w:w="2484" w:type="dxa"/>
            <w:shd w:val="clear" w:color="auto" w:fill="F0F5F8"/>
          </w:tcPr>
          <w:p w14:paraId="6435B44D" w14:textId="77777777" w:rsidR="001E54CE" w:rsidRDefault="00880593">
            <w:r>
              <w:rPr>
                <w:sz w:val="17"/>
              </w:rPr>
              <w:t>Dashboard, compare, payments, recipients, documents, student guide, audit, rules, bank network, escrow, bank review, sandbox, assistant</w:t>
            </w:r>
          </w:p>
        </w:tc>
        <w:tc>
          <w:tcPr>
            <w:tcW w:w="2484" w:type="dxa"/>
            <w:shd w:val="clear" w:color="auto" w:fill="F0F5F8"/>
          </w:tcPr>
          <w:p w14:paraId="7B52EB19" w14:textId="77777777" w:rsidR="001E54CE" w:rsidRDefault="00880593">
            <w:r>
              <w:rPr>
                <w:sz w:val="17"/>
              </w:rPr>
              <w:t>HTTP</w:t>
            </w:r>
          </w:p>
        </w:tc>
      </w:tr>
    </w:tbl>
    <w:p w14:paraId="4F14D1C3" w14:textId="77777777" w:rsidR="001E54CE" w:rsidRDefault="001E54CE"/>
    <w:p w14:paraId="6CC01209" w14:textId="77777777" w:rsidR="001E54CE" w:rsidRDefault="00880593">
      <w:pPr>
        <w:pStyle w:val="Heading2"/>
      </w:pPr>
      <w:r>
        <w:t>1.3 Design decisions and what they cost us</w:t>
      </w:r>
    </w:p>
    <w:tbl>
      <w:tblPr>
        <w:tblStyle w:val="TableGrid"/>
        <w:tblW w:w="0" w:type="auto"/>
        <w:tblLook w:val="04A0" w:firstRow="1" w:lastRow="0" w:firstColumn="1" w:lastColumn="0" w:noHBand="0" w:noVBand="1"/>
      </w:tblPr>
      <w:tblGrid>
        <w:gridCol w:w="3312"/>
        <w:gridCol w:w="3312"/>
        <w:gridCol w:w="3312"/>
      </w:tblGrid>
      <w:tr w:rsidR="001E54CE" w14:paraId="0BE7950D" w14:textId="77777777">
        <w:tc>
          <w:tcPr>
            <w:tcW w:w="3312" w:type="dxa"/>
            <w:shd w:val="clear" w:color="auto" w:fill="0E2A47"/>
          </w:tcPr>
          <w:p w14:paraId="1F80C833" w14:textId="77777777" w:rsidR="001E54CE" w:rsidRDefault="00880593">
            <w:r>
              <w:rPr>
                <w:b/>
                <w:color w:val="FFFFFF"/>
                <w:sz w:val="17"/>
              </w:rPr>
              <w:t>Decision</w:t>
            </w:r>
          </w:p>
        </w:tc>
        <w:tc>
          <w:tcPr>
            <w:tcW w:w="3312" w:type="dxa"/>
            <w:shd w:val="clear" w:color="auto" w:fill="0E2A47"/>
          </w:tcPr>
          <w:p w14:paraId="2A8D19C8" w14:textId="77777777" w:rsidR="001E54CE" w:rsidRDefault="00880593">
            <w:r>
              <w:rPr>
                <w:b/>
                <w:color w:val="FFFFFF"/>
                <w:sz w:val="17"/>
              </w:rPr>
              <w:t>Why we made it</w:t>
            </w:r>
          </w:p>
        </w:tc>
        <w:tc>
          <w:tcPr>
            <w:tcW w:w="3312" w:type="dxa"/>
            <w:shd w:val="clear" w:color="auto" w:fill="0E2A47"/>
          </w:tcPr>
          <w:p w14:paraId="0222CB8D" w14:textId="77777777" w:rsidR="001E54CE" w:rsidRDefault="00880593">
            <w:r>
              <w:rPr>
                <w:b/>
                <w:color w:val="FFFFFF"/>
                <w:sz w:val="17"/>
              </w:rPr>
              <w:t>What it costs</w:t>
            </w:r>
          </w:p>
        </w:tc>
      </w:tr>
      <w:tr w:rsidR="001E54CE" w14:paraId="44A728B9" w14:textId="77777777">
        <w:tc>
          <w:tcPr>
            <w:tcW w:w="3312" w:type="dxa"/>
          </w:tcPr>
          <w:p w14:paraId="4E4DC960" w14:textId="77777777" w:rsidR="001E54CE" w:rsidRDefault="00880593">
            <w:r>
              <w:rPr>
                <w:sz w:val="17"/>
              </w:rPr>
              <w:t>Money as integer minor units plus a currency; rates as Decimal; each part rounded once, half-up, at the end</w:t>
            </w:r>
          </w:p>
        </w:tc>
        <w:tc>
          <w:tcPr>
            <w:tcW w:w="3312" w:type="dxa"/>
          </w:tcPr>
          <w:p w14:paraId="19333472" w14:textId="77777777" w:rsidR="001E54CE" w:rsidRDefault="00880593">
            <w:r>
              <w:rPr>
                <w:sz w:val="17"/>
              </w:rPr>
              <w:t>Totals are exact and reproducible, and a test checks that the total equals the sum of its parts</w:t>
            </w:r>
          </w:p>
        </w:tc>
        <w:tc>
          <w:tcPr>
            <w:tcW w:w="3312" w:type="dxa"/>
          </w:tcPr>
          <w:p w14:paraId="5C6FB608" w14:textId="77777777" w:rsidR="001E54CE" w:rsidRDefault="00880593">
            <w:r>
              <w:rPr>
                <w:sz w:val="17"/>
              </w:rPr>
              <w:t>More conversion code; the engine builds the display strings</w:t>
            </w:r>
          </w:p>
        </w:tc>
      </w:tr>
      <w:tr w:rsidR="001E54CE" w14:paraId="5B6A56AB" w14:textId="77777777">
        <w:tc>
          <w:tcPr>
            <w:tcW w:w="3312" w:type="dxa"/>
            <w:shd w:val="clear" w:color="auto" w:fill="F0F5F8"/>
          </w:tcPr>
          <w:p w14:paraId="5BD2168D" w14:textId="77777777" w:rsidR="001E54CE" w:rsidRDefault="00880593">
            <w:r>
              <w:rPr>
                <w:sz w:val="17"/>
              </w:rPr>
              <w:t>A pure engine</w:t>
            </w:r>
          </w:p>
        </w:tc>
        <w:tc>
          <w:tcPr>
            <w:tcW w:w="3312" w:type="dxa"/>
            <w:shd w:val="clear" w:color="auto" w:fill="F0F5F8"/>
          </w:tcPr>
          <w:p w14:paraId="25B7F4CB" w14:textId="77777777" w:rsidR="001E54CE" w:rsidRDefault="00880593">
            <w:r>
              <w:rPr>
                <w:sz w:val="17"/>
              </w:rPr>
              <w:t>Every number has one origin and can be tested without a database</w:t>
            </w:r>
          </w:p>
        </w:tc>
        <w:tc>
          <w:tcPr>
            <w:tcW w:w="3312" w:type="dxa"/>
            <w:shd w:val="clear" w:color="auto" w:fill="F0F5F8"/>
          </w:tcPr>
          <w:p w14:paraId="1D36D3DC" w14:textId="77777777" w:rsidR="001E54CE" w:rsidRDefault="00880593">
            <w:r>
              <w:rPr>
                <w:sz w:val="17"/>
              </w:rPr>
              <w:t>The domain layer has to pass the data in</w:t>
            </w:r>
          </w:p>
        </w:tc>
      </w:tr>
      <w:tr w:rsidR="001E54CE" w14:paraId="12D89202" w14:textId="77777777">
        <w:tc>
          <w:tcPr>
            <w:tcW w:w="3312" w:type="dxa"/>
          </w:tcPr>
          <w:p w14:paraId="198BBD5C" w14:textId="77777777" w:rsidR="001E54CE" w:rsidRDefault="00880593">
            <w:r>
              <w:rPr>
                <w:sz w:val="17"/>
              </w:rPr>
              <w:t>SQLite, with triggers for append-only tables</w:t>
            </w:r>
          </w:p>
        </w:tc>
        <w:tc>
          <w:tcPr>
            <w:tcW w:w="3312" w:type="dxa"/>
          </w:tcPr>
          <w:p w14:paraId="20EC20BB" w14:textId="77777777" w:rsidR="001E54CE" w:rsidRDefault="00880593">
            <w:r>
              <w:rPr>
                <w:sz w:val="17"/>
              </w:rPr>
              <w:t>Anyone can start it with one command (docker compose up)</w:t>
            </w:r>
          </w:p>
        </w:tc>
        <w:tc>
          <w:tcPr>
            <w:tcW w:w="3312" w:type="dxa"/>
          </w:tcPr>
          <w:p w14:paraId="1DB06327" w14:textId="77777777" w:rsidR="001E54CE" w:rsidRDefault="00880593">
            <w:r>
              <w:rPr>
                <w:sz w:val="17"/>
              </w:rPr>
              <w:t>No database roles: whoever owns the file can drop the triggers (risks R7, R8)</w:t>
            </w:r>
          </w:p>
        </w:tc>
      </w:tr>
      <w:tr w:rsidR="001E54CE" w14:paraId="0D93D121" w14:textId="77777777">
        <w:tc>
          <w:tcPr>
            <w:tcW w:w="3312" w:type="dxa"/>
            <w:shd w:val="clear" w:color="auto" w:fill="F0F5F8"/>
          </w:tcPr>
          <w:p w14:paraId="19660B1B" w14:textId="77777777" w:rsidR="001E54CE" w:rsidRDefault="00880593">
            <w:r>
              <w:rPr>
                <w:sz w:val="17"/>
              </w:rPr>
              <w:t>Small local models (ONNX or NumPy) by default, instead of a hosted model</w:t>
            </w:r>
          </w:p>
        </w:tc>
        <w:tc>
          <w:tcPr>
            <w:tcW w:w="3312" w:type="dxa"/>
            <w:shd w:val="clear" w:color="auto" w:fill="F0F5F8"/>
          </w:tcPr>
          <w:p w14:paraId="7AC4BD02" w14:textId="77777777" w:rsidR="001E54CE" w:rsidRDefault="00880593">
            <w:r>
              <w:rPr>
                <w:sz w:val="17"/>
              </w:rPr>
              <w:t>Works offline with no key; no data leaves the machine; we check each model file's hash</w:t>
            </w:r>
          </w:p>
        </w:tc>
        <w:tc>
          <w:tcPr>
            <w:tcW w:w="3312" w:type="dxa"/>
            <w:shd w:val="clear" w:color="auto" w:fill="F0F5F8"/>
          </w:tcPr>
          <w:p w14:paraId="6893EA63" w14:textId="77777777" w:rsidR="001E54CE" w:rsidRDefault="00880593">
            <w:r>
              <w:rPr>
                <w:sz w:val="17"/>
              </w:rPr>
              <w:t>Modest quality, which we measure and report in sections 2.8 to 2.11</w:t>
            </w:r>
          </w:p>
        </w:tc>
      </w:tr>
      <w:tr w:rsidR="001E54CE" w14:paraId="65D4E1FD" w14:textId="77777777">
        <w:tc>
          <w:tcPr>
            <w:tcW w:w="3312" w:type="dxa"/>
          </w:tcPr>
          <w:p w14:paraId="7ACA8772" w14:textId="77777777" w:rsidR="001E54CE" w:rsidRDefault="00880593">
            <w:r>
              <w:rPr>
                <w:sz w:val="17"/>
              </w:rPr>
              <w:t>Every model is optional, with a deterministic fallback</w:t>
            </w:r>
          </w:p>
        </w:tc>
        <w:tc>
          <w:tcPr>
            <w:tcW w:w="3312" w:type="dxa"/>
          </w:tcPr>
          <w:p w14:paraId="46BB23EA" w14:textId="77777777" w:rsidR="001E54CE" w:rsidRDefault="00880593">
            <w:r>
              <w:rPr>
                <w:sz w:val="17"/>
              </w:rPr>
              <w:t>A failing model can never block a payment; NLU_MODE, DIALOGUE_MODE, EXPLAINER_MODE and RISK_MODE can each be switched off</w:t>
            </w:r>
          </w:p>
        </w:tc>
        <w:tc>
          <w:tcPr>
            <w:tcW w:w="3312" w:type="dxa"/>
          </w:tcPr>
          <w:p w14:paraId="145D9975" w14:textId="77777777" w:rsidR="001E54CE" w:rsidRDefault="00880593">
            <w:r>
              <w:rPr>
                <w:sz w:val="17"/>
              </w:rPr>
              <w:t>Two paths to test</w:t>
            </w:r>
          </w:p>
        </w:tc>
      </w:tr>
      <w:tr w:rsidR="001E54CE" w14:paraId="68A6E161" w14:textId="77777777">
        <w:tc>
          <w:tcPr>
            <w:tcW w:w="3312" w:type="dxa"/>
            <w:shd w:val="clear" w:color="auto" w:fill="F0F5F8"/>
          </w:tcPr>
          <w:p w14:paraId="32EE8180" w14:textId="77777777" w:rsidR="001E54CE" w:rsidRDefault="00880593">
            <w:r>
              <w:rPr>
                <w:sz w:val="17"/>
              </w:rPr>
              <w:t>Every payment needs a person's MFA authorisation, whatever its risk score</w:t>
            </w:r>
          </w:p>
        </w:tc>
        <w:tc>
          <w:tcPr>
            <w:tcW w:w="3312" w:type="dxa"/>
            <w:shd w:val="clear" w:color="auto" w:fill="F0F5F8"/>
          </w:tcPr>
          <w:p w14:paraId="02EAD622" w14:textId="77777777" w:rsidR="001E54CE" w:rsidRDefault="00880593">
            <w:r>
              <w:rPr>
                <w:sz w:val="17"/>
              </w:rPr>
              <w:t>The score helps decide who looks; it is never an authority</w:t>
            </w:r>
          </w:p>
        </w:tc>
        <w:tc>
          <w:tcPr>
            <w:tcW w:w="3312" w:type="dxa"/>
            <w:shd w:val="clear" w:color="auto" w:fill="F0F5F8"/>
          </w:tcPr>
          <w:p w14:paraId="06258689" w14:textId="77777777" w:rsidR="001E54CE" w:rsidRDefault="00880593">
            <w:r>
              <w:rPr>
                <w:sz w:val="17"/>
              </w:rPr>
              <w:t>No automatic approval path, on purpose</w:t>
            </w:r>
          </w:p>
        </w:tc>
      </w:tr>
      <w:tr w:rsidR="001E54CE" w14:paraId="2A98FAE7" w14:textId="77777777">
        <w:tc>
          <w:tcPr>
            <w:tcW w:w="3312" w:type="dxa"/>
          </w:tcPr>
          <w:p w14:paraId="65212C21" w14:textId="77777777" w:rsidR="001E54CE" w:rsidRDefault="00880593">
            <w:r>
              <w:rPr>
                <w:sz w:val="17"/>
              </w:rPr>
              <w:t>Simulated providers, banks, KYC and chain</w:t>
            </w:r>
          </w:p>
        </w:tc>
        <w:tc>
          <w:tcPr>
            <w:tcW w:w="3312" w:type="dxa"/>
          </w:tcPr>
          <w:p w14:paraId="44A6E01B" w14:textId="77777777" w:rsidR="001E54CE" w:rsidRDefault="00880593">
            <w:r>
              <w:rPr>
                <w:sz w:val="17"/>
              </w:rPr>
              <w:t>No real money and no credentials, so a judge can run everything</w:t>
            </w:r>
          </w:p>
        </w:tc>
        <w:tc>
          <w:tcPr>
            <w:tcW w:w="3312" w:type="dxa"/>
          </w:tcPr>
          <w:p w14:paraId="50F037C9" w14:textId="77777777" w:rsidR="001E54CE" w:rsidRDefault="00880593">
            <w:r>
              <w:rPr>
                <w:sz w:val="17"/>
              </w:rPr>
              <w:t>The figures illustrate the method; they are not calibrated against real quotes</w:t>
            </w:r>
          </w:p>
        </w:tc>
      </w:tr>
    </w:tbl>
    <w:p w14:paraId="49DE4470" w14:textId="77777777" w:rsidR="001E54CE" w:rsidRDefault="001E54CE"/>
    <w:p w14:paraId="6EF45254" w14:textId="77777777" w:rsidR="001E54CE" w:rsidRDefault="00880593">
      <w:pPr>
        <w:pStyle w:val="Heading2"/>
      </w:pPr>
      <w:r>
        <w:t>1.4 Payment lifecycle</w:t>
      </w:r>
    </w:p>
    <w:p w14:paraId="2E0751F5" w14:textId="77777777" w:rsidR="001E54CE" w:rsidRDefault="00880593">
      <w:r>
        <w:rPr>
          <w:noProof/>
        </w:rPr>
        <w:drawing>
          <wp:inline distT="0" distB="0" distL="0" distR="0" wp14:anchorId="025D0498" wp14:editId="4585F464">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9"/>
                    <a:stretch>
                      <a:fillRect/>
                    </a:stretch>
                  </pic:blipFill>
                  <pic:spPr>
                    <a:xfrm>
                      <a:off x="0" y="0"/>
                      <a:ext cx="5394960" cy="1687290"/>
                    </a:xfrm>
                    <a:prstGeom prst="rect">
                      <a:avLst/>
                    </a:prstGeom>
                  </pic:spPr>
                </pic:pic>
              </a:graphicData>
            </a:graphic>
          </wp:inline>
        </w:drawing>
      </w:r>
    </w:p>
    <w:p w14:paraId="69DFFE24" w14:textId="77777777" w:rsidR="001E54CE" w:rsidRDefault="00880593">
      <w:pPr>
        <w:shd w:val="clear" w:color="auto" w:fill="F0F5F8"/>
      </w:pPr>
      <w:r>
        <w:rPr>
          <w:rFonts w:ascii="Consolas" w:hAnsi="Consolas"/>
          <w:sz w:val="16"/>
        </w:rPr>
        <w:t>DRAFT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t xml:space="preserve">            +--- quote expires: QUOTED or PENDING_APPROVAL returns to DRAFT</w:t>
      </w:r>
    </w:p>
    <w:p w14:paraId="5125989F" w14:textId="77777777" w:rsidR="001E54CE" w:rsidRDefault="00880593">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2A5CFB08" w14:textId="77777777" w:rsidR="001E54CE" w:rsidRDefault="00880593">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4C1731A1" w14:textId="77777777" w:rsidR="001E54CE" w:rsidRDefault="00880593">
      <w:pPr>
        <w:pStyle w:val="Heading2"/>
      </w:pPr>
      <w:r>
        <w:t>1.5 Request path</w:t>
      </w:r>
    </w:p>
    <w:p w14:paraId="30D7D185" w14:textId="77777777" w:rsidR="001E54CE" w:rsidRDefault="00880593">
      <w:pPr>
        <w:pStyle w:val="ListNumber"/>
      </w:pPr>
      <w:r>
        <w:t>The parent compares providers, creates a draft and requests approval. The assistant can explain any number</w:t>
      </w:r>
    </w:p>
    <w:p w14:paraId="628DA199" w14:textId="77777777" w:rsidR="001E54CE" w:rsidRDefault="00880593">
      <w:r>
        <w:t xml:space="preserve">and can </w:t>
      </w:r>
      <w:r>
        <w:rPr>
          <w:i/>
        </w:rPr>
        <w:t>propose</w:t>
      </w:r>
      <w:r>
        <w:t xml:space="preserve"> a draft, but a person clicks every step.</w:t>
      </w:r>
    </w:p>
    <w:p w14:paraId="6E7D52F4" w14:textId="77777777" w:rsidR="001E54CE" w:rsidRDefault="00880593">
      <w:pPr>
        <w:pStyle w:val="ListNumber"/>
      </w:pPr>
      <w:r>
        <w:t>Requesting approval freezes a summary (recipient, amount, rate, charge code, total cost, latest send date,</w:t>
      </w:r>
    </w:p>
    <w:p w14:paraId="58E45BD1" w14:textId="77777777" w:rsidR="001E54CE" w:rsidRDefault="00880593">
      <w:r>
        <w:t>quote expiry) and stores its SHA-256. The risk router rates the payment and may open a bank review.</w:t>
      </w:r>
    </w:p>
    <w:p w14:paraId="4BA34075" w14:textId="77777777" w:rsidR="001E54CE" w:rsidRDefault="00880593">
      <w:pPr>
        <w:pStyle w:val="ListNumber"/>
      </w:pPr>
      <w:r>
        <w:t>The parent approves with an MFA proof and the summary hash they confirmed. If anything has changed since,</w:t>
      </w:r>
    </w:p>
    <w:p w14:paraId="50ECB90C" w14:textId="77777777" w:rsidR="001E54CE" w:rsidRDefault="00880593">
      <w:r>
        <w:t>the hashes differ and the approval is refused.</w:t>
      </w:r>
    </w:p>
    <w:p w14:paraId="2483D475" w14:textId="77777777" w:rsidR="001E54CE" w:rsidRDefault="00880593">
      <w:pPr>
        <w:pStyle w:val="ListNumber"/>
      </w:pPr>
      <w:r>
        <w:t>A background worker submits the approved payment after a short cancellation window, assigns a UETR and</w:t>
      </w:r>
    </w:p>
    <w:p w14:paraId="707A50D6" w14:textId="77777777" w:rsidR="001E54CE" w:rsidRDefault="00880593">
      <w:r>
        <w:t>hands it to the mock provider. The simulator later sends an HMAC-signed webhook; the API verifies it and records SETTLED or FAILED.</w:t>
      </w:r>
    </w:p>
    <w:p w14:paraId="1F7C14C2" w14:textId="77777777" w:rsidR="001E54CE" w:rsidRDefault="00880593">
      <w:pPr>
        <w:pStyle w:val="Heading2"/>
      </w:pPr>
      <w:r>
        <w:t>1.6 Data model</w:t>
      </w:r>
    </w:p>
    <w:p w14:paraId="7635296B" w14:textId="77777777" w:rsidR="001E54CE" w:rsidRDefault="00880593">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7082F0FE" w14:textId="77777777" w:rsidR="001E54CE" w:rsidRDefault="00880593">
      <w:pPr>
        <w:pStyle w:val="Heading1"/>
      </w:pPr>
      <w:r>
        <w:t>2. Core algorithms and trained components</w:t>
      </w:r>
    </w:p>
    <w:p w14:paraId="6A643BAE" w14:textId="77777777" w:rsidR="001E54CE" w:rsidRDefault="00880593">
      <w:pPr>
        <w:pStyle w:val="Heading2"/>
      </w:pPr>
      <w:r>
        <w:t>2.1 True total cost</w:t>
      </w:r>
    </w:p>
    <w:p w14:paraId="22526259" w14:textId="77777777" w:rsidR="001E54CE" w:rsidRDefault="00880593">
      <w:r>
        <w:t>All rates are in BDT per one unit of foreign currency. A provider selling foreign currency quotes above the mid-market rate, and the gap is the hidden margin. For one provider, with target amount T (in foreign currency), mid rate m and margin g percent:</w:t>
      </w:r>
    </w:p>
    <w:p w14:paraId="4D93A588" w14:textId="77777777" w:rsidR="001E54CE" w:rsidRDefault="00880593">
      <w:pPr>
        <w:shd w:val="clear" w:color="auto" w:fill="F0F5F8"/>
      </w:pPr>
      <w:r>
        <w:rPr>
          <w:rFonts w:ascii="Consolas" w:hAnsi="Consolas"/>
          <w:sz w:val="16"/>
        </w:rPr>
        <w:t>provider_rate      = m * (1 + g/100)                         (six decimals)</w:t>
      </w:r>
      <w:r>
        <w:rPr>
          <w:rFonts w:ascii="Consolas" w:hAnsi="Consolas"/>
          <w:sz w:val="16"/>
        </w:rPr>
        <w:br/>
        <w:t>fx_cost_bdt        = (provider_rate - m) * T</w:t>
      </w:r>
      <w:r>
        <w:rPr>
          <w:rFonts w:ascii="Consolas" w:hAnsi="Consolas"/>
          <w:sz w:val="16"/>
        </w:rPr>
        <w:br/>
      </w:r>
      <w:r>
        <w:rPr>
          <w:rFonts w:ascii="Consolas" w:hAnsi="Consolas"/>
          <w:sz w:val="16"/>
        </w:rPr>
        <w:t>if charge_code == OUR:   sender_extra_bdt = (intermediary_fee + receiving_fee) * m ; shortfall = 0</w:t>
      </w:r>
      <w:r>
        <w:rPr>
          <w:rFonts w:ascii="Consolas" w:hAnsi="Consolas"/>
          <w:sz w:val="16"/>
        </w:rPr>
        <w:b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t>total_cost_bdt     = fx_cost + fixed_fee + swift_fee + sender_extra + shortfall_bdt</w:t>
      </w:r>
      <w:r>
        <w:rPr>
          <w:rFonts w:ascii="Consolas" w:hAnsi="Consolas"/>
          <w:sz w:val="16"/>
        </w:rPr>
        <w:br/>
        <w:t>cost_pct           = total_cost_bdt / (T * m) * 100</w:t>
      </w:r>
      <w:r>
        <w:rPr>
          <w:rFonts w:ascii="Consolas" w:hAnsi="Consolas"/>
          <w:sz w:val="16"/>
        </w:rPr>
        <w:br/>
      </w:r>
      <w:r>
        <w:rPr>
          <w:rFonts w:ascii="Consolas" w:hAnsi="Consolas"/>
          <w:sz w:val="16"/>
        </w:rPr>
        <w:t>parent_pays_bdt    = T * provider_rate + fixed_fee + swift_fee + sender_extra</w:t>
      </w:r>
    </w:p>
    <w:p w14:paraId="34422AE6" w14:textId="77777777" w:rsidR="001E54CE" w:rsidRDefault="00880593">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697480E2" w14:textId="77777777" w:rsidR="001E54CE" w:rsidRDefault="00880593">
      <w:r>
        <w:rPr>
          <w:b/>
        </w:rPr>
        <w:t>Worked example</w:t>
      </w:r>
      <w:r>
        <w:t xml:space="preserve"> (synthetic; GBP 10,000; mid rate 160.00):</w:t>
      </w:r>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1E54CE" w14:paraId="1D1729E4" w14:textId="77777777">
        <w:tc>
          <w:tcPr>
            <w:tcW w:w="1242" w:type="dxa"/>
            <w:shd w:val="clear" w:color="auto" w:fill="0E2A47"/>
          </w:tcPr>
          <w:p w14:paraId="35815B4F" w14:textId="77777777" w:rsidR="001E54CE" w:rsidRDefault="00880593">
            <w:r>
              <w:rPr>
                <w:b/>
                <w:color w:val="FFFFFF"/>
                <w:sz w:val="17"/>
              </w:rPr>
              <w:t>Provider</w:t>
            </w:r>
          </w:p>
        </w:tc>
        <w:tc>
          <w:tcPr>
            <w:tcW w:w="1242" w:type="dxa"/>
            <w:shd w:val="clear" w:color="auto" w:fill="0E2A47"/>
          </w:tcPr>
          <w:p w14:paraId="3E98AD2E" w14:textId="77777777" w:rsidR="001E54CE" w:rsidRDefault="00880593">
            <w:r>
              <w:rPr>
                <w:b/>
                <w:color w:val="FFFFFF"/>
                <w:sz w:val="17"/>
              </w:rPr>
              <w:t>Rate</w:t>
            </w:r>
          </w:p>
        </w:tc>
        <w:tc>
          <w:tcPr>
            <w:tcW w:w="1242" w:type="dxa"/>
            <w:shd w:val="clear" w:color="auto" w:fill="0E2A47"/>
          </w:tcPr>
          <w:p w14:paraId="0238A27E" w14:textId="77777777" w:rsidR="001E54CE" w:rsidRDefault="00880593">
            <w:r>
              <w:rPr>
                <w:b/>
                <w:color w:val="FFFFFF"/>
                <w:sz w:val="17"/>
              </w:rPr>
              <w:t>Fixed + SWIFT</w:t>
            </w:r>
          </w:p>
        </w:tc>
        <w:tc>
          <w:tcPr>
            <w:tcW w:w="1242" w:type="dxa"/>
            <w:shd w:val="clear" w:color="auto" w:fill="0E2A47"/>
          </w:tcPr>
          <w:p w14:paraId="51BE7B03" w14:textId="77777777" w:rsidR="001E54CE" w:rsidRDefault="00880593">
            <w:r>
              <w:rPr>
                <w:b/>
                <w:color w:val="FFFFFF"/>
                <w:sz w:val="17"/>
              </w:rPr>
              <w:t>Charge</w:t>
            </w:r>
          </w:p>
        </w:tc>
        <w:tc>
          <w:tcPr>
            <w:tcW w:w="1242" w:type="dxa"/>
            <w:shd w:val="clear" w:color="auto" w:fill="0E2A47"/>
          </w:tcPr>
          <w:p w14:paraId="138207A0" w14:textId="77777777" w:rsidR="001E54CE" w:rsidRDefault="00880593">
            <w:r>
              <w:rPr>
                <w:b/>
                <w:color w:val="FFFFFF"/>
                <w:sz w:val="17"/>
              </w:rPr>
              <w:t>Shortfall</w:t>
            </w:r>
          </w:p>
        </w:tc>
        <w:tc>
          <w:tcPr>
            <w:tcW w:w="1242" w:type="dxa"/>
            <w:shd w:val="clear" w:color="auto" w:fill="0E2A47"/>
          </w:tcPr>
          <w:p w14:paraId="7E6B2DF5" w14:textId="77777777" w:rsidR="001E54CE" w:rsidRDefault="00880593">
            <w:r>
              <w:rPr>
                <w:b/>
                <w:color w:val="FFFFFF"/>
                <w:sz w:val="17"/>
              </w:rPr>
              <w:t>Total cost</w:t>
            </w:r>
          </w:p>
        </w:tc>
        <w:tc>
          <w:tcPr>
            <w:tcW w:w="1242" w:type="dxa"/>
            <w:shd w:val="clear" w:color="auto" w:fill="0E2A47"/>
          </w:tcPr>
          <w:p w14:paraId="70CF0FFB" w14:textId="77777777" w:rsidR="001E54CE" w:rsidRDefault="00880593">
            <w:r>
              <w:rPr>
                <w:b/>
                <w:color w:val="FFFFFF"/>
                <w:sz w:val="17"/>
              </w:rPr>
              <w:t>Cost %</w:t>
            </w:r>
          </w:p>
        </w:tc>
        <w:tc>
          <w:tcPr>
            <w:tcW w:w="1242" w:type="dxa"/>
            <w:shd w:val="clear" w:color="auto" w:fill="0E2A47"/>
          </w:tcPr>
          <w:p w14:paraId="52A4F350" w14:textId="77777777" w:rsidR="001E54CE" w:rsidRDefault="00880593">
            <w:r>
              <w:rPr>
                <w:b/>
                <w:color w:val="FFFFFF"/>
                <w:sz w:val="17"/>
              </w:rPr>
              <w:t>Parent pays</w:t>
            </w:r>
          </w:p>
        </w:tc>
      </w:tr>
      <w:tr w:rsidR="001E54CE" w14:paraId="713D5153" w14:textId="77777777">
        <w:tc>
          <w:tcPr>
            <w:tcW w:w="1242" w:type="dxa"/>
          </w:tcPr>
          <w:p w14:paraId="1CAEE3E6" w14:textId="77777777" w:rsidR="001E54CE" w:rsidRDefault="00880593">
            <w:r>
              <w:rPr>
                <w:sz w:val="17"/>
              </w:rPr>
              <w:t>B</w:t>
            </w:r>
          </w:p>
        </w:tc>
        <w:tc>
          <w:tcPr>
            <w:tcW w:w="1242" w:type="dxa"/>
          </w:tcPr>
          <w:p w14:paraId="7C69C0BF" w14:textId="77777777" w:rsidR="001E54CE" w:rsidRDefault="00880593">
            <w:r>
              <w:rPr>
                <w:sz w:val="17"/>
              </w:rPr>
              <w:t>161.60</w:t>
            </w:r>
          </w:p>
        </w:tc>
        <w:tc>
          <w:tcPr>
            <w:tcW w:w="1242" w:type="dxa"/>
          </w:tcPr>
          <w:p w14:paraId="0014698F" w14:textId="77777777" w:rsidR="001E54CE" w:rsidRDefault="00880593">
            <w:r>
              <w:rPr>
                <w:sz w:val="17"/>
              </w:rPr>
              <w:t>3,000 + 1,500</w:t>
            </w:r>
          </w:p>
        </w:tc>
        <w:tc>
          <w:tcPr>
            <w:tcW w:w="1242" w:type="dxa"/>
          </w:tcPr>
          <w:p w14:paraId="2A224454" w14:textId="77777777" w:rsidR="001E54CE" w:rsidRDefault="00880593">
            <w:r>
              <w:rPr>
                <w:sz w:val="17"/>
              </w:rPr>
              <w:t>OUR (GBP 30 intermediary)</w:t>
            </w:r>
          </w:p>
        </w:tc>
        <w:tc>
          <w:tcPr>
            <w:tcW w:w="1242" w:type="dxa"/>
          </w:tcPr>
          <w:p w14:paraId="7FA418E3" w14:textId="77777777" w:rsidR="001E54CE" w:rsidRDefault="00880593">
            <w:r>
              <w:rPr>
                <w:sz w:val="17"/>
              </w:rPr>
              <w:t>0</w:t>
            </w:r>
          </w:p>
        </w:tc>
        <w:tc>
          <w:tcPr>
            <w:tcW w:w="1242" w:type="dxa"/>
          </w:tcPr>
          <w:p w14:paraId="555BCA27" w14:textId="77777777" w:rsidR="001E54CE" w:rsidRDefault="00880593">
            <w:r>
              <w:rPr>
                <w:sz w:val="17"/>
              </w:rPr>
              <w:t>BDT 25,300</w:t>
            </w:r>
          </w:p>
        </w:tc>
        <w:tc>
          <w:tcPr>
            <w:tcW w:w="1242" w:type="dxa"/>
          </w:tcPr>
          <w:p w14:paraId="3D672697" w14:textId="77777777" w:rsidR="001E54CE" w:rsidRDefault="00880593">
            <w:r>
              <w:rPr>
                <w:sz w:val="17"/>
              </w:rPr>
              <w:t>1.58%</w:t>
            </w:r>
          </w:p>
        </w:tc>
        <w:tc>
          <w:tcPr>
            <w:tcW w:w="1242" w:type="dxa"/>
          </w:tcPr>
          <w:p w14:paraId="39404254" w14:textId="77777777" w:rsidR="001E54CE" w:rsidRDefault="00880593">
            <w:r>
              <w:rPr>
                <w:sz w:val="17"/>
              </w:rPr>
              <w:t>BDT 1,625,300</w:t>
            </w:r>
          </w:p>
        </w:tc>
      </w:tr>
      <w:tr w:rsidR="001E54CE" w14:paraId="40A58453" w14:textId="77777777">
        <w:tc>
          <w:tcPr>
            <w:tcW w:w="1242" w:type="dxa"/>
            <w:shd w:val="clear" w:color="auto" w:fill="F0F5F8"/>
          </w:tcPr>
          <w:p w14:paraId="5865E1ED" w14:textId="77777777" w:rsidR="001E54CE" w:rsidRDefault="00880593">
            <w:r>
              <w:rPr>
                <w:sz w:val="17"/>
              </w:rPr>
              <w:t>C</w:t>
            </w:r>
          </w:p>
        </w:tc>
        <w:tc>
          <w:tcPr>
            <w:tcW w:w="1242" w:type="dxa"/>
            <w:shd w:val="clear" w:color="auto" w:fill="F0F5F8"/>
          </w:tcPr>
          <w:p w14:paraId="579915D7" w14:textId="77777777" w:rsidR="001E54CE" w:rsidRDefault="00880593">
            <w:r>
              <w:rPr>
                <w:sz w:val="17"/>
              </w:rPr>
              <w:t>162.00</w:t>
            </w:r>
          </w:p>
        </w:tc>
        <w:tc>
          <w:tcPr>
            <w:tcW w:w="1242" w:type="dxa"/>
            <w:shd w:val="clear" w:color="auto" w:fill="F0F5F8"/>
          </w:tcPr>
          <w:p w14:paraId="26E7C3A8" w14:textId="77777777" w:rsidR="001E54CE" w:rsidRDefault="00880593">
            <w:r>
              <w:rPr>
                <w:sz w:val="17"/>
              </w:rPr>
              <w:t>500 + 0</w:t>
            </w:r>
          </w:p>
        </w:tc>
        <w:tc>
          <w:tcPr>
            <w:tcW w:w="1242" w:type="dxa"/>
            <w:shd w:val="clear" w:color="auto" w:fill="F0F5F8"/>
          </w:tcPr>
          <w:p w14:paraId="2449C2C0" w14:textId="77777777" w:rsidR="001E54CE" w:rsidRDefault="00880593">
            <w:r>
              <w:rPr>
                <w:sz w:val="17"/>
              </w:rPr>
              <w:t>SHA (GBP 25 + 10 deducted)</w:t>
            </w:r>
          </w:p>
        </w:tc>
        <w:tc>
          <w:tcPr>
            <w:tcW w:w="1242" w:type="dxa"/>
            <w:shd w:val="clear" w:color="auto" w:fill="F0F5F8"/>
          </w:tcPr>
          <w:p w14:paraId="3CC0F480" w14:textId="77777777" w:rsidR="001E54CE" w:rsidRDefault="00880593">
            <w:r>
              <w:rPr>
                <w:sz w:val="17"/>
              </w:rPr>
              <w:t>GBP 35</w:t>
            </w:r>
          </w:p>
        </w:tc>
        <w:tc>
          <w:tcPr>
            <w:tcW w:w="1242" w:type="dxa"/>
            <w:shd w:val="clear" w:color="auto" w:fill="F0F5F8"/>
          </w:tcPr>
          <w:p w14:paraId="5170A78B" w14:textId="77777777" w:rsidR="001E54CE" w:rsidRDefault="00880593">
            <w:r>
              <w:rPr>
                <w:sz w:val="17"/>
              </w:rPr>
              <w:t>BDT 26,100</w:t>
            </w:r>
          </w:p>
        </w:tc>
        <w:tc>
          <w:tcPr>
            <w:tcW w:w="1242" w:type="dxa"/>
            <w:shd w:val="clear" w:color="auto" w:fill="F0F5F8"/>
          </w:tcPr>
          <w:p w14:paraId="69D85F8D" w14:textId="77777777" w:rsidR="001E54CE" w:rsidRDefault="00880593">
            <w:r>
              <w:rPr>
                <w:sz w:val="17"/>
              </w:rPr>
              <w:t>1.63%</w:t>
            </w:r>
          </w:p>
        </w:tc>
        <w:tc>
          <w:tcPr>
            <w:tcW w:w="1242" w:type="dxa"/>
            <w:shd w:val="clear" w:color="auto" w:fill="F0F5F8"/>
          </w:tcPr>
          <w:p w14:paraId="2CD69F2E" w14:textId="77777777" w:rsidR="001E54CE" w:rsidRDefault="00880593">
            <w:r>
              <w:rPr>
                <w:sz w:val="17"/>
              </w:rPr>
              <w:t>BDT 1,620,500</w:t>
            </w:r>
          </w:p>
        </w:tc>
      </w:tr>
      <w:tr w:rsidR="001E54CE" w14:paraId="526DDC1D" w14:textId="77777777">
        <w:tc>
          <w:tcPr>
            <w:tcW w:w="1242" w:type="dxa"/>
          </w:tcPr>
          <w:p w14:paraId="28D22B1C" w14:textId="77777777" w:rsidR="001E54CE" w:rsidRDefault="00880593">
            <w:r>
              <w:rPr>
                <w:sz w:val="17"/>
              </w:rPr>
              <w:t>A</w:t>
            </w:r>
          </w:p>
        </w:tc>
        <w:tc>
          <w:tcPr>
            <w:tcW w:w="1242" w:type="dxa"/>
          </w:tcPr>
          <w:p w14:paraId="21CCAB8A" w14:textId="77777777" w:rsidR="001E54CE" w:rsidRDefault="00880593">
            <w:r>
              <w:rPr>
                <w:sz w:val="17"/>
              </w:rPr>
              <w:t>163.20</w:t>
            </w:r>
          </w:p>
        </w:tc>
        <w:tc>
          <w:tcPr>
            <w:tcW w:w="1242" w:type="dxa"/>
          </w:tcPr>
          <w:p w14:paraId="43DD82DB" w14:textId="77777777" w:rsidR="001E54CE" w:rsidRDefault="00880593">
            <w:r>
              <w:rPr>
                <w:sz w:val="17"/>
              </w:rPr>
              <w:t>1,500 + 1,000</w:t>
            </w:r>
          </w:p>
        </w:tc>
        <w:tc>
          <w:tcPr>
            <w:tcW w:w="1242" w:type="dxa"/>
          </w:tcPr>
          <w:p w14:paraId="23F1EE77" w14:textId="77777777" w:rsidR="001E54CE" w:rsidRDefault="00880593">
            <w:r>
              <w:rPr>
                <w:sz w:val="17"/>
              </w:rPr>
              <w:t>OUR (fees bundled)</w:t>
            </w:r>
          </w:p>
        </w:tc>
        <w:tc>
          <w:tcPr>
            <w:tcW w:w="1242" w:type="dxa"/>
          </w:tcPr>
          <w:p w14:paraId="13561C15" w14:textId="77777777" w:rsidR="001E54CE" w:rsidRDefault="00880593">
            <w:r>
              <w:rPr>
                <w:sz w:val="17"/>
              </w:rPr>
              <w:t>0</w:t>
            </w:r>
          </w:p>
        </w:tc>
        <w:tc>
          <w:tcPr>
            <w:tcW w:w="1242" w:type="dxa"/>
          </w:tcPr>
          <w:p w14:paraId="698004BA" w14:textId="77777777" w:rsidR="001E54CE" w:rsidRDefault="00880593">
            <w:r>
              <w:rPr>
                <w:sz w:val="17"/>
              </w:rPr>
              <w:t>BDT 34,500</w:t>
            </w:r>
          </w:p>
        </w:tc>
        <w:tc>
          <w:tcPr>
            <w:tcW w:w="1242" w:type="dxa"/>
          </w:tcPr>
          <w:p w14:paraId="6F424F20" w14:textId="77777777" w:rsidR="001E54CE" w:rsidRDefault="00880593">
            <w:r>
              <w:rPr>
                <w:sz w:val="17"/>
              </w:rPr>
              <w:t>2.16%</w:t>
            </w:r>
          </w:p>
        </w:tc>
        <w:tc>
          <w:tcPr>
            <w:tcW w:w="1242" w:type="dxa"/>
          </w:tcPr>
          <w:p w14:paraId="5DE26C9E" w14:textId="77777777" w:rsidR="001E54CE" w:rsidRDefault="00880593">
            <w:r>
              <w:rPr>
                <w:sz w:val="17"/>
              </w:rPr>
              <w:t>BDT 1,634,500</w:t>
            </w:r>
          </w:p>
        </w:tc>
      </w:tr>
    </w:tbl>
    <w:p w14:paraId="5BA221E5" w14:textId="77777777" w:rsidR="001E54CE" w:rsidRDefault="001E54CE"/>
    <w:p w14:paraId="75FB3477" w14:textId="77777777" w:rsidR="001E54CE" w:rsidRDefault="00880593">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4118B71C" w14:textId="77777777" w:rsidR="001E54CE" w:rsidRDefault="00880593">
      <w:r>
        <w:t>Zero, negative and unsupported amounts are rejected with 422 VALIDATION_FAILED.</w:t>
      </w:r>
    </w:p>
    <w:p w14:paraId="6C358D01" w14:textId="77777777" w:rsidR="001E54CE" w:rsidRDefault="00880593">
      <w:pPr>
        <w:pStyle w:val="Heading2"/>
      </w:pPr>
      <w:r>
        <w:t>2.2 Quote lifecycle</w:t>
      </w:r>
    </w:p>
    <w:p w14:paraId="5D6F456A" w14:textId="77777777" w:rsidR="001E54CE" w:rsidRDefault="00880593">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10C6DCA3" w14:textId="77777777" w:rsidR="001E54CE" w:rsidRDefault="00880593">
      <w:pPr>
        <w:pStyle w:val="Heading2"/>
      </w:pPr>
      <w:r>
        <w:t>2.3 Deadline planner</w:t>
      </w:r>
    </w:p>
    <w:p w14:paraId="380B069F" w14:textId="77777777" w:rsidR="001E54CE" w:rsidRDefault="00880593">
      <w:r>
        <w:t>We count a day as a business day only if it is a working day both in Bangladesh (where Friday and Saturday are off) and in the host country (with its own weekend and holidays, from configuration).</w:t>
      </w:r>
    </w:p>
    <w:p w14:paraId="1A09DE73" w14:textId="77777777" w:rsidR="001E54CE" w:rsidRDefault="00880593">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07A7AFB5" w14:textId="77777777" w:rsidR="001E54CE" w:rsidRDefault="00880593">
      <w:r>
        <w:t>Every skipped day comes back with its reason ("BD weekend", "GB holiday: ...") and is shown on screen. A scan limit stops a misconfigured calendar from looping forever.</w:t>
      </w:r>
    </w:p>
    <w:p w14:paraId="470C62A2" w14:textId="77777777" w:rsidR="001E54CE" w:rsidRDefault="00880593">
      <w:pPr>
        <w:pStyle w:val="Heading2"/>
      </w:pPr>
      <w:r>
        <w:t>2.4 Deadline fit</w:t>
      </w:r>
    </w:p>
    <w:p w14:paraId="4130BD50" w14:textId="77777777" w:rsidR="001E54CE" w:rsidRDefault="00880593">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05DB8573" w14:textId="77777777" w:rsidR="001E54CE" w:rsidRDefault="00880593">
      <w:pPr>
        <w:pStyle w:val="Heading2"/>
      </w:pPr>
      <w:r>
        <w:t>2.5 Smart send plan</w:t>
      </w:r>
    </w:p>
    <w:p w14:paraId="519B4905" w14:textId="77777777" w:rsidR="001E54CE" w:rsidRDefault="00880593">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4D4D2027" w14:textId="77777777" w:rsidR="001E54CE" w:rsidRDefault="00880593">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22D7621E" w14:textId="77777777" w:rsidR="001E54CE" w:rsidRDefault="00880593">
      <w:pPr>
        <w:pStyle w:val="Heading2"/>
      </w:pPr>
      <w:r>
        <w:t>2.6 Currency-drop stress test, runway and student budget</w:t>
      </w:r>
    </w:p>
    <w:p w14:paraId="3BDBEC98" w14:textId="77777777" w:rsidR="001E54CE" w:rsidRDefault="00880593">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7F1058EF" w14:textId="77777777" w:rsidR="001E54CE" w:rsidRDefault="00880593">
      <w:r>
        <w:t>The next six subsections cover the assistant pipeline and the four trained models inside it.</w:t>
      </w:r>
    </w:p>
    <w:p w14:paraId="3130C13C" w14:textId="77777777" w:rsidR="001E54CE" w:rsidRDefault="00880593">
      <w:pPr>
        <w:pStyle w:val="Heading2"/>
      </w:pPr>
      <w:r>
        <w:t>2.7 The assistant pipeline</w:t>
      </w:r>
    </w:p>
    <w:p w14:paraId="3671F0BE" w14:textId="77777777" w:rsidR="001E54CE" w:rsidRDefault="00880593">
      <w:r>
        <w:rPr>
          <w:noProof/>
        </w:rPr>
        <w:drawing>
          <wp:inline distT="0" distB="0" distL="0" distR="0" wp14:anchorId="3EFD6A83" wp14:editId="1AEBE754">
            <wp:extent cx="5394960" cy="23575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0"/>
                    <a:stretch>
                      <a:fillRect/>
                    </a:stretch>
                  </pic:blipFill>
                  <pic:spPr>
                    <a:xfrm>
                      <a:off x="0" y="0"/>
                      <a:ext cx="5394960" cy="2357583"/>
                    </a:xfrm>
                    <a:prstGeom prst="rect">
                      <a:avLst/>
                    </a:prstGeom>
                  </pic:spPr>
                </pic:pic>
              </a:graphicData>
            </a:graphic>
          </wp:inline>
        </w:drawing>
      </w:r>
    </w:p>
    <w:p w14:paraId="4C2D699C" w14:textId="77777777" w:rsidR="001E54CE" w:rsidRDefault="00880593">
      <w:pPr>
        <w:shd w:val="clear" w:color="auto" w:fill="F0F5F8"/>
      </w:pPr>
      <w:r>
        <w:rPr>
          <w:rFonts w:ascii="Consolas" w:hAnsi="Consolas"/>
          <w:sz w:val="16"/>
        </w:rPr>
        <w:t xml:space="preserve"> user message --&gt; 1 policy check --&gt; 2 facts from the engine --&gt; 3 mask personal data</w:t>
      </w:r>
      <w:r>
        <w:rPr>
          <w:rFonts w:ascii="Consolas" w:hAnsi="Consolas"/>
          <w:sz w:val="16"/>
        </w:rPr>
        <w:br/>
        <w:t xml:space="preserve">              --&gt; 4 model (optional) --&gt; 5 number guard --&gt; 6 tool guard --&gt; 7 un-mask --&gt; 8 audit</w:t>
      </w:r>
    </w:p>
    <w:p w14:paraId="0539758B" w14:textId="77777777" w:rsidR="001E54CE" w:rsidRDefault="00880593">
      <w:pPr>
        <w:pStyle w:val="ListNumber"/>
      </w:pPr>
      <w:r>
        <w:rPr>
          <w:b/>
        </w:rPr>
        <w:t>Policy check.</w:t>
      </w:r>
      <w:r>
        <w:t xml:space="preserve"> Pattern rules flag attempts to override instructions, requests to act (approve, send,</w:t>
      </w:r>
    </w:p>
    <w:p w14:paraId="085F103E" w14:textId="77777777" w:rsidR="001E54CE" w:rsidRDefault="00880593">
      <w:r>
        <w:t>cancel), attempts to change limits or configuration, false claims of privilege, requests for secrets and requests to make up numbers. A flagged message gets a fixed refusal, and the model is never called.</w:t>
      </w:r>
    </w:p>
    <w:p w14:paraId="41FEDD96" w14:textId="77777777" w:rsidR="001E54CE" w:rsidRDefault="00880593">
      <w:pPr>
        <w:pStyle w:val="ListNumber"/>
      </w:pPr>
      <w:r>
        <w:rPr>
          <w:b/>
        </w:rPr>
        <w:t>Facts.</w:t>
      </w:r>
      <w:r>
        <w:t xml:space="preserve"> The orchestrator builds a numbered list of facts from engine output only.</w:t>
      </w:r>
    </w:p>
    <w:p w14:paraId="69878CC5" w14:textId="77777777" w:rsidR="001E54CE" w:rsidRDefault="00880593">
      <w:pPr>
        <w:pStyle w:val="ListNumber"/>
      </w:pPr>
      <w:r>
        <w:rPr>
          <w:b/>
        </w:rPr>
        <w:t>Masking.</w:t>
      </w:r>
      <w:r>
        <w:t xml:space="preserve"> Names become [PERSON_n], account numbers and long runs of digits become partial tokens, and</w:t>
      </w:r>
    </w:p>
    <w:p w14:paraId="10305423" w14:textId="77777777" w:rsidR="001E54CE" w:rsidRDefault="00880593">
      <w:r>
        <w:t>passports, e-mails and phone numbers are removed and never put back.</w:t>
      </w:r>
    </w:p>
    <w:p w14:paraId="29186BC7" w14:textId="77777777" w:rsidR="001E54CE" w:rsidRDefault="00880593">
      <w:pPr>
        <w:pStyle w:val="ListNumber"/>
      </w:pPr>
      <w:r>
        <w:rPr>
          <w:b/>
        </w:rPr>
        <w:t>Model.</w:t>
      </w:r>
      <w:r>
        <w:t xml:space="preserve"> Optional. By default this is our local trained explainer (2.10); a configured external model can</w:t>
      </w:r>
    </w:p>
    <w:p w14:paraId="28EB7973" w14:textId="77777777" w:rsidR="001E54CE" w:rsidRDefault="00880593">
      <w:r>
        <w:t>take its place. The model sees only the masked facts and must answer with the ids of the facts it used.</w:t>
      </w:r>
    </w:p>
    <w:p w14:paraId="6C9F078B" w14:textId="77777777" w:rsidR="001E54CE" w:rsidRDefault="00880593">
      <w:pPr>
        <w:pStyle w:val="ListNumber"/>
      </w:pPr>
      <w:r>
        <w:rPr>
          <w:b/>
        </w:rPr>
        <w:t>Number guard.</w:t>
      </w:r>
      <w:r>
        <w:t xml:space="preserve"> Every number in the reply must match a number in the allowed facts. Anything else fails</w:t>
      </w:r>
    </w:p>
    <w:p w14:paraId="2BF14660" w14:textId="77777777" w:rsidR="001E54CE" w:rsidRDefault="00880593">
      <w:r>
        <w:t>the reply, which is retried once and then replaced by the deterministic template answer built from the same facts.</w:t>
      </w:r>
    </w:p>
    <w:p w14:paraId="6225937C" w14:textId="77777777" w:rsidR="001E54CE" w:rsidRDefault="00880593">
      <w:pPr>
        <w:pStyle w:val="ListNumber"/>
      </w:pPr>
      <w:r>
        <w:rPr>
          <w:b/>
        </w:rPr>
        <w:t>Tool guard.</w:t>
      </w:r>
      <w:r>
        <w:t xml:space="preserve"> The model may only propose create_draft or request_approval. Approving, submitting,</w:t>
      </w:r>
    </w:p>
    <w:p w14:paraId="5697E83E" w14:textId="77777777" w:rsidR="001E54CE" w:rsidRDefault="00880593">
      <w:r>
        <w:t>cancelling, changing a limit, allowlisting and editing configuration are simply not available to it.</w:t>
      </w:r>
    </w:p>
    <w:p w14:paraId="1CB57774" w14:textId="77777777" w:rsidR="001E54CE" w:rsidRDefault="00880593">
      <w:pPr>
        <w:pStyle w:val="ListNumber"/>
      </w:pPr>
      <w:r>
        <w:rPr>
          <w:b/>
        </w:rPr>
        <w:t>Audit.</w:t>
      </w:r>
      <w:r>
        <w:t xml:space="preserve"> One event records the prompt hash, output hash, model version and guard result.</w:t>
      </w:r>
    </w:p>
    <w:p w14:paraId="78B46A50" w14:textId="77777777" w:rsidR="001E54CE" w:rsidRDefault="00880593">
      <w:r>
        <w:t>Questions to the parent, and read-backs of what the assistant understood, are always shown word for word. We added that rule after our Docker run (section 5) caught the explainer rewording a confirmation question badly.</w:t>
      </w:r>
    </w:p>
    <w:p w14:paraId="3C5F82B6" w14:textId="77777777" w:rsidR="001E54CE" w:rsidRDefault="00880593">
      <w:pPr>
        <w:pStyle w:val="Heading2"/>
      </w:pPr>
      <w:r>
        <w:t>2.8 The reader: intent and marked words</w:t>
      </w:r>
    </w:p>
    <w:p w14:paraId="37265F80" w14:textId="77777777" w:rsidR="001E54CE" w:rsidRDefault="00880593">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562A941B" w14:textId="77777777" w:rsidR="001E54CE" w:rsidRDefault="00880593">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w:t>
      </w:r>
    </w:p>
    <w:p w14:paraId="3A80AB26" w14:textId="77777777" w:rsidR="001E54CE" w:rsidRDefault="00880593">
      <w:r>
        <w:rPr>
          <w:i/>
        </w:rPr>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1E54CE" w14:paraId="27B2ABDB" w14:textId="77777777">
        <w:tc>
          <w:tcPr>
            <w:tcW w:w="1656" w:type="dxa"/>
            <w:shd w:val="clear" w:color="auto" w:fill="0E2A47"/>
          </w:tcPr>
          <w:p w14:paraId="75329463" w14:textId="77777777" w:rsidR="001E54CE" w:rsidRDefault="00880593">
            <w:r>
              <w:rPr>
                <w:b/>
                <w:color w:val="FFFFFF"/>
                <w:sz w:val="17"/>
              </w:rPr>
              <w:t>Evaluation set</w:t>
            </w:r>
          </w:p>
        </w:tc>
        <w:tc>
          <w:tcPr>
            <w:tcW w:w="1656" w:type="dxa"/>
            <w:shd w:val="clear" w:color="auto" w:fill="0E2A47"/>
          </w:tcPr>
          <w:p w14:paraId="30739406" w14:textId="77777777" w:rsidR="001E54CE" w:rsidRDefault="00880593">
            <w:r>
              <w:rPr>
                <w:b/>
                <w:color w:val="FFFFFF"/>
                <w:sz w:val="17"/>
              </w:rPr>
              <w:t>n</w:t>
            </w:r>
          </w:p>
        </w:tc>
        <w:tc>
          <w:tcPr>
            <w:tcW w:w="1656" w:type="dxa"/>
            <w:shd w:val="clear" w:color="auto" w:fill="0E2A47"/>
          </w:tcPr>
          <w:p w14:paraId="5D027FF9" w14:textId="77777777" w:rsidR="001E54CE" w:rsidRDefault="00880593">
            <w:r>
              <w:rPr>
                <w:b/>
                <w:color w:val="FFFFFF"/>
                <w:sz w:val="17"/>
              </w:rPr>
              <w:t>Right intent: rules</w:t>
            </w:r>
          </w:p>
        </w:tc>
        <w:tc>
          <w:tcPr>
            <w:tcW w:w="1656" w:type="dxa"/>
            <w:shd w:val="clear" w:color="auto" w:fill="0E2A47"/>
          </w:tcPr>
          <w:p w14:paraId="43F44C79" w14:textId="77777777" w:rsidR="001E54CE" w:rsidRDefault="00880593">
            <w:r>
              <w:rPr>
                <w:b/>
                <w:color w:val="FFFFFF"/>
                <w:sz w:val="17"/>
              </w:rPr>
              <w:t>Right intent: model</w:t>
            </w:r>
          </w:p>
        </w:tc>
        <w:tc>
          <w:tcPr>
            <w:tcW w:w="1656" w:type="dxa"/>
            <w:shd w:val="clear" w:color="auto" w:fill="0E2A47"/>
          </w:tcPr>
          <w:p w14:paraId="0E268FB5" w14:textId="77777777" w:rsidR="001E54CE" w:rsidRDefault="00880593">
            <w:r>
              <w:rPr>
                <w:b/>
                <w:color w:val="FFFFFF"/>
                <w:sz w:val="17"/>
              </w:rPr>
              <w:t>Attacks blocked: rules</w:t>
            </w:r>
          </w:p>
        </w:tc>
        <w:tc>
          <w:tcPr>
            <w:tcW w:w="1656" w:type="dxa"/>
            <w:shd w:val="clear" w:color="auto" w:fill="0E2A47"/>
          </w:tcPr>
          <w:p w14:paraId="7863CCBF" w14:textId="77777777" w:rsidR="001E54CE" w:rsidRDefault="00880593">
            <w:r>
              <w:rPr>
                <w:b/>
                <w:color w:val="FFFFFF"/>
                <w:sz w:val="17"/>
              </w:rPr>
              <w:t>Attacks blocked: model</w:t>
            </w:r>
          </w:p>
        </w:tc>
      </w:tr>
      <w:tr w:rsidR="001E54CE" w14:paraId="2638EFF8" w14:textId="77777777">
        <w:tc>
          <w:tcPr>
            <w:tcW w:w="1656" w:type="dxa"/>
          </w:tcPr>
          <w:p w14:paraId="0C77BCC4" w14:textId="77777777" w:rsidR="001E54CE" w:rsidRDefault="00880593">
            <w:r>
              <w:rPr>
                <w:sz w:val="17"/>
              </w:rPr>
              <w:t>Frozen hand-written holdout (now reproduced)</w:t>
            </w:r>
          </w:p>
        </w:tc>
        <w:tc>
          <w:tcPr>
            <w:tcW w:w="1656" w:type="dxa"/>
          </w:tcPr>
          <w:p w14:paraId="68915443" w14:textId="77777777" w:rsidR="001E54CE" w:rsidRDefault="00880593">
            <w:r>
              <w:rPr>
                <w:sz w:val="17"/>
              </w:rPr>
              <w:t>113</w:t>
            </w:r>
          </w:p>
        </w:tc>
        <w:tc>
          <w:tcPr>
            <w:tcW w:w="1656" w:type="dxa"/>
          </w:tcPr>
          <w:p w14:paraId="2A5A7CDC" w14:textId="77777777" w:rsidR="001E54CE" w:rsidRDefault="00880593">
            <w:r>
              <w:rPr>
                <w:sz w:val="17"/>
              </w:rPr>
              <w:t>61.1%</w:t>
            </w:r>
          </w:p>
        </w:tc>
        <w:tc>
          <w:tcPr>
            <w:tcW w:w="1656" w:type="dxa"/>
          </w:tcPr>
          <w:p w14:paraId="6C74DAB0" w14:textId="77777777" w:rsidR="001E54CE" w:rsidRDefault="00880593">
            <w:r>
              <w:rPr>
                <w:b/>
                <w:sz w:val="17"/>
              </w:rPr>
              <w:t>88.5%</w:t>
            </w:r>
          </w:p>
        </w:tc>
        <w:tc>
          <w:tcPr>
            <w:tcW w:w="1656" w:type="dxa"/>
          </w:tcPr>
          <w:p w14:paraId="59F678D0" w14:textId="77777777" w:rsidR="001E54CE" w:rsidRDefault="00880593">
            <w:r>
              <w:rPr>
                <w:sz w:val="17"/>
              </w:rPr>
              <w:t>28.6%</w:t>
            </w:r>
          </w:p>
        </w:tc>
        <w:tc>
          <w:tcPr>
            <w:tcW w:w="1656" w:type="dxa"/>
          </w:tcPr>
          <w:p w14:paraId="5F85AC89" w14:textId="77777777" w:rsidR="001E54CE" w:rsidRDefault="00880593">
            <w:r>
              <w:rPr>
                <w:b/>
                <w:sz w:val="17"/>
              </w:rPr>
              <w:t>92.9%</w:t>
            </w:r>
          </w:p>
        </w:tc>
      </w:tr>
      <w:tr w:rsidR="001E54CE" w14:paraId="363FAC1A" w14:textId="77777777">
        <w:tc>
          <w:tcPr>
            <w:tcW w:w="1656" w:type="dxa"/>
            <w:shd w:val="clear" w:color="auto" w:fill="F0F5F8"/>
          </w:tcPr>
          <w:p w14:paraId="715ABBA8" w14:textId="77777777" w:rsidR="001E54CE" w:rsidRDefault="00880593">
            <w:r>
              <w:rPr>
                <w:sz w:val="17"/>
              </w:rPr>
              <w:t>Real bank questions (Banking77 test, mapped)</w:t>
            </w:r>
          </w:p>
        </w:tc>
        <w:tc>
          <w:tcPr>
            <w:tcW w:w="1656" w:type="dxa"/>
            <w:shd w:val="clear" w:color="auto" w:fill="F0F5F8"/>
          </w:tcPr>
          <w:p w14:paraId="40DE0F92" w14:textId="77777777" w:rsidR="001E54CE" w:rsidRDefault="00880593">
            <w:r>
              <w:rPr>
                <w:sz w:val="17"/>
              </w:rPr>
              <w:t>680</w:t>
            </w:r>
          </w:p>
        </w:tc>
        <w:tc>
          <w:tcPr>
            <w:tcW w:w="1656" w:type="dxa"/>
            <w:shd w:val="clear" w:color="auto" w:fill="F0F5F8"/>
          </w:tcPr>
          <w:p w14:paraId="2208317A" w14:textId="77777777" w:rsidR="001E54CE" w:rsidRDefault="00880593">
            <w:r>
              <w:rPr>
                <w:sz w:val="17"/>
              </w:rPr>
              <w:t>40.1%</w:t>
            </w:r>
          </w:p>
        </w:tc>
        <w:tc>
          <w:tcPr>
            <w:tcW w:w="1656" w:type="dxa"/>
            <w:shd w:val="clear" w:color="auto" w:fill="F0F5F8"/>
          </w:tcPr>
          <w:p w14:paraId="2F5EDC34" w14:textId="77777777" w:rsidR="001E54CE" w:rsidRDefault="00880593">
            <w:r>
              <w:rPr>
                <w:b/>
                <w:sz w:val="17"/>
              </w:rPr>
              <w:t>95.1%</w:t>
            </w:r>
          </w:p>
        </w:tc>
        <w:tc>
          <w:tcPr>
            <w:tcW w:w="1656" w:type="dxa"/>
            <w:shd w:val="clear" w:color="auto" w:fill="F0F5F8"/>
          </w:tcPr>
          <w:p w14:paraId="65328A49" w14:textId="77777777" w:rsidR="001E54CE" w:rsidRDefault="00880593">
            <w:r>
              <w:rPr>
                <w:sz w:val="17"/>
              </w:rPr>
              <w:t>n/a</w:t>
            </w:r>
          </w:p>
        </w:tc>
        <w:tc>
          <w:tcPr>
            <w:tcW w:w="1656" w:type="dxa"/>
            <w:shd w:val="clear" w:color="auto" w:fill="F0F5F8"/>
          </w:tcPr>
          <w:p w14:paraId="5EEFF2BA" w14:textId="77777777" w:rsidR="001E54CE" w:rsidRDefault="00880593">
            <w:r>
              <w:rPr>
                <w:sz w:val="17"/>
              </w:rPr>
              <w:t>n/a</w:t>
            </w:r>
          </w:p>
        </w:tc>
      </w:tr>
      <w:tr w:rsidR="001E54CE" w14:paraId="793616D6" w14:textId="77777777">
        <w:tc>
          <w:tcPr>
            <w:tcW w:w="1656" w:type="dxa"/>
          </w:tcPr>
          <w:p w14:paraId="43BA35D1" w14:textId="77777777" w:rsidR="001E54CE" w:rsidRDefault="00880593">
            <w:r>
              <w:rPr>
                <w:sz w:val="17"/>
              </w:rPr>
              <w:t>Held-out template wording</w:t>
            </w:r>
          </w:p>
        </w:tc>
        <w:tc>
          <w:tcPr>
            <w:tcW w:w="1656" w:type="dxa"/>
          </w:tcPr>
          <w:p w14:paraId="59AF5AA2" w14:textId="77777777" w:rsidR="001E54CE" w:rsidRDefault="00880593">
            <w:r>
              <w:rPr>
                <w:sz w:val="17"/>
              </w:rPr>
              <w:t>11,004</w:t>
            </w:r>
          </w:p>
        </w:tc>
        <w:tc>
          <w:tcPr>
            <w:tcW w:w="1656" w:type="dxa"/>
          </w:tcPr>
          <w:p w14:paraId="3734CC2C" w14:textId="77777777" w:rsidR="001E54CE" w:rsidRDefault="00880593">
            <w:r>
              <w:rPr>
                <w:sz w:val="17"/>
              </w:rPr>
              <w:t>62.0%</w:t>
            </w:r>
          </w:p>
        </w:tc>
        <w:tc>
          <w:tcPr>
            <w:tcW w:w="1656" w:type="dxa"/>
          </w:tcPr>
          <w:p w14:paraId="7F898D38" w14:textId="77777777" w:rsidR="001E54CE" w:rsidRDefault="00880593">
            <w:r>
              <w:rPr>
                <w:b/>
                <w:sz w:val="17"/>
              </w:rPr>
              <w:t>90.2%</w:t>
            </w:r>
          </w:p>
        </w:tc>
        <w:tc>
          <w:tcPr>
            <w:tcW w:w="1656" w:type="dxa"/>
          </w:tcPr>
          <w:p w14:paraId="5AFBAA5C" w14:textId="77777777" w:rsidR="001E54CE" w:rsidRDefault="00880593">
            <w:r>
              <w:rPr>
                <w:sz w:val="17"/>
              </w:rPr>
              <w:t>52.1%</w:t>
            </w:r>
          </w:p>
        </w:tc>
        <w:tc>
          <w:tcPr>
            <w:tcW w:w="1656" w:type="dxa"/>
          </w:tcPr>
          <w:p w14:paraId="03C35F92" w14:textId="77777777" w:rsidR="001E54CE" w:rsidRDefault="00880593">
            <w:r>
              <w:rPr>
                <w:b/>
                <w:sz w:val="17"/>
              </w:rPr>
              <w:t>85.1%</w:t>
            </w:r>
          </w:p>
        </w:tc>
      </w:tr>
    </w:tbl>
    <w:p w14:paraId="2B1715CA" w14:textId="77777777" w:rsidR="001E54CE" w:rsidRDefault="001E54CE"/>
    <w:p w14:paraId="2FABBE93" w14:textId="77777777" w:rsidR="001E54CE" w:rsidRDefault="00880593">
      <w:r>
        <w:t>On the hand-written set the model also reads a plan request exactly right 100% of the time, against 57.6% for the rules; harmless messages blocked by mistake are 2.0% for both.</w:t>
      </w:r>
    </w:p>
    <w:p w14:paraId="6ABADF39" w14:textId="77777777" w:rsidR="001E54CE" w:rsidRDefault="00880593">
      <w:r>
        <w:rPr>
          <w:i/>
        </w:rPr>
        <w:t>What this does not show.</w:t>
      </w:r>
      <w:r>
        <w:t xml:space="preserve"> The 113-message set is small (about plus or minus 7 points), and because we reproduced it several times it is no longer a fresh blind test. The training and generated test data are mostly synthetic, and no real parent's messages were used. About one attack in fourteen still gets past the model and receives a harmless answer. On a CPU the reader takes a median of 18 ms and a 95th percentile of 57 ms per message in our last evaluation run. If the model file is missing, fails its integrity check or is switche</w:t>
      </w:r>
      <w:r>
        <w:t>d off (NLU_MODE=off), the assistant runs on the rules alone.</w:t>
      </w:r>
    </w:p>
    <w:p w14:paraId="1E127509" w14:textId="77777777" w:rsidR="001E54CE" w:rsidRDefault="00880593">
      <w:pPr>
        <w:pStyle w:val="Heading2"/>
      </w:pPr>
      <w:r>
        <w:t>2.9 The dialogue policy (reinforcement learning)</w:t>
      </w:r>
    </w:p>
    <w:p w14:paraId="4520A041" w14:textId="77777777" w:rsidR="001E54CE" w:rsidRDefault="00880593">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0FB0AA1E" w14:textId="77777777" w:rsidR="001E54CE" w:rsidRDefault="00880593">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077B05D6" w14:textId="77777777" w:rsidR="001E54CE" w:rsidRDefault="00880593">
      <w:r>
        <w:rPr>
          <w:i/>
        </w:rPr>
        <w:t>Results</w:t>
      </w:r>
      <w:r>
        <w:t xml:space="preserve"> (6,000 simulated conversations per policy; ai_rl_evaluation.json):</w:t>
      </w:r>
    </w:p>
    <w:tbl>
      <w:tblPr>
        <w:tblStyle w:val="TableGrid"/>
        <w:tblW w:w="0" w:type="auto"/>
        <w:tblLook w:val="04A0" w:firstRow="1" w:lastRow="0" w:firstColumn="1" w:lastColumn="0" w:noHBand="0" w:noVBand="1"/>
      </w:tblPr>
      <w:tblGrid>
        <w:gridCol w:w="2484"/>
        <w:gridCol w:w="2484"/>
        <w:gridCol w:w="2484"/>
        <w:gridCol w:w="2484"/>
      </w:tblGrid>
      <w:tr w:rsidR="001E54CE" w14:paraId="73F99714" w14:textId="77777777">
        <w:tc>
          <w:tcPr>
            <w:tcW w:w="2484" w:type="dxa"/>
            <w:shd w:val="clear" w:color="auto" w:fill="0E2A47"/>
          </w:tcPr>
          <w:p w14:paraId="159B9A6B" w14:textId="77777777" w:rsidR="001E54CE" w:rsidRDefault="00880593">
            <w:r>
              <w:rPr>
                <w:b/>
                <w:color w:val="FFFFFF"/>
                <w:sz w:val="17"/>
              </w:rPr>
              <w:t>Policy</w:t>
            </w:r>
          </w:p>
        </w:tc>
        <w:tc>
          <w:tcPr>
            <w:tcW w:w="2484" w:type="dxa"/>
            <w:shd w:val="clear" w:color="auto" w:fill="0E2A47"/>
          </w:tcPr>
          <w:p w14:paraId="0D7FACC7" w14:textId="77777777" w:rsidR="001E54CE" w:rsidRDefault="00880593">
            <w:r>
              <w:rPr>
                <w:b/>
                <w:color w:val="FFFFFF"/>
                <w:sz w:val="17"/>
              </w:rPr>
              <w:t>Mean return</w:t>
            </w:r>
          </w:p>
        </w:tc>
        <w:tc>
          <w:tcPr>
            <w:tcW w:w="2484" w:type="dxa"/>
            <w:shd w:val="clear" w:color="auto" w:fill="0E2A47"/>
          </w:tcPr>
          <w:p w14:paraId="761400B7" w14:textId="77777777" w:rsidR="001E54CE" w:rsidRDefault="00880593">
            <w:r>
              <w:rPr>
                <w:b/>
                <w:color w:val="FFFFFF"/>
                <w:sz w:val="17"/>
              </w:rPr>
              <w:t>Questions asked</w:t>
            </w:r>
          </w:p>
        </w:tc>
        <w:tc>
          <w:tcPr>
            <w:tcW w:w="2484" w:type="dxa"/>
            <w:shd w:val="clear" w:color="auto" w:fill="0E2A47"/>
          </w:tcPr>
          <w:p w14:paraId="786C760C" w14:textId="77777777" w:rsidR="001E54CE" w:rsidRDefault="00880593">
            <w:r>
              <w:rPr>
                <w:b/>
                <w:color w:val="FFFFFF"/>
                <w:sz w:val="17"/>
              </w:rPr>
              <w:t>Wrong plans</w:t>
            </w:r>
          </w:p>
        </w:tc>
      </w:tr>
      <w:tr w:rsidR="001E54CE" w14:paraId="14B1D038" w14:textId="77777777">
        <w:tc>
          <w:tcPr>
            <w:tcW w:w="2484" w:type="dxa"/>
          </w:tcPr>
          <w:p w14:paraId="4925C9AF" w14:textId="77777777" w:rsidR="001E54CE" w:rsidRDefault="00880593">
            <w:r>
              <w:rPr>
                <w:sz w:val="17"/>
              </w:rPr>
              <w:t>Plan as soon as the amount is known (before)</w:t>
            </w:r>
          </w:p>
        </w:tc>
        <w:tc>
          <w:tcPr>
            <w:tcW w:w="2484" w:type="dxa"/>
          </w:tcPr>
          <w:p w14:paraId="49B71C4F" w14:textId="77777777" w:rsidR="001E54CE" w:rsidRDefault="00880593">
            <w:r>
              <w:rPr>
                <w:sz w:val="17"/>
              </w:rPr>
              <w:t>1.164</w:t>
            </w:r>
          </w:p>
        </w:tc>
        <w:tc>
          <w:tcPr>
            <w:tcW w:w="2484" w:type="dxa"/>
          </w:tcPr>
          <w:p w14:paraId="10C5E575" w14:textId="77777777" w:rsidR="001E54CE" w:rsidRDefault="00880593">
            <w:r>
              <w:rPr>
                <w:sz w:val="17"/>
              </w:rPr>
              <w:t>0.44</w:t>
            </w:r>
          </w:p>
        </w:tc>
        <w:tc>
          <w:tcPr>
            <w:tcW w:w="2484" w:type="dxa"/>
          </w:tcPr>
          <w:p w14:paraId="13007C6B" w14:textId="77777777" w:rsidR="001E54CE" w:rsidRDefault="00880593">
            <w:r>
              <w:rPr>
                <w:sz w:val="17"/>
              </w:rPr>
              <w:t>2.8%</w:t>
            </w:r>
          </w:p>
        </w:tc>
      </w:tr>
      <w:tr w:rsidR="001E54CE" w14:paraId="0C833C94" w14:textId="77777777">
        <w:tc>
          <w:tcPr>
            <w:tcW w:w="2484" w:type="dxa"/>
            <w:shd w:val="clear" w:color="auto" w:fill="F0F5F8"/>
          </w:tcPr>
          <w:p w14:paraId="048DA26E" w14:textId="77777777" w:rsidR="001E54CE" w:rsidRDefault="00880593">
            <w:r>
              <w:rPr>
                <w:sz w:val="17"/>
              </w:rPr>
              <w:t>Random legal action</w:t>
            </w:r>
          </w:p>
        </w:tc>
        <w:tc>
          <w:tcPr>
            <w:tcW w:w="2484" w:type="dxa"/>
            <w:shd w:val="clear" w:color="auto" w:fill="F0F5F8"/>
          </w:tcPr>
          <w:p w14:paraId="489CFE46" w14:textId="77777777" w:rsidR="001E54CE" w:rsidRDefault="00880593">
            <w:r>
              <w:rPr>
                <w:sz w:val="17"/>
              </w:rPr>
              <w:t>1.236</w:t>
            </w:r>
          </w:p>
        </w:tc>
        <w:tc>
          <w:tcPr>
            <w:tcW w:w="2484" w:type="dxa"/>
            <w:shd w:val="clear" w:color="auto" w:fill="F0F5F8"/>
          </w:tcPr>
          <w:p w14:paraId="49D392A1" w14:textId="77777777" w:rsidR="001E54CE" w:rsidRDefault="00880593">
            <w:r>
              <w:rPr>
                <w:sz w:val="17"/>
              </w:rPr>
              <w:t>1.07</w:t>
            </w:r>
          </w:p>
        </w:tc>
        <w:tc>
          <w:tcPr>
            <w:tcW w:w="2484" w:type="dxa"/>
            <w:shd w:val="clear" w:color="auto" w:fill="F0F5F8"/>
          </w:tcPr>
          <w:p w14:paraId="54AD041A" w14:textId="77777777" w:rsidR="001E54CE" w:rsidRDefault="00880593">
            <w:r>
              <w:rPr>
                <w:sz w:val="17"/>
              </w:rPr>
              <w:t>2.2%</w:t>
            </w:r>
          </w:p>
        </w:tc>
      </w:tr>
      <w:tr w:rsidR="001E54CE" w14:paraId="42A273FC" w14:textId="77777777">
        <w:tc>
          <w:tcPr>
            <w:tcW w:w="2484" w:type="dxa"/>
          </w:tcPr>
          <w:p w14:paraId="21B7B928" w14:textId="77777777" w:rsidR="001E54CE" w:rsidRDefault="00880593">
            <w:r>
              <w:rPr>
                <w:b/>
                <w:sz w:val="17"/>
              </w:rPr>
              <w:t>Trained policy</w:t>
            </w:r>
          </w:p>
        </w:tc>
        <w:tc>
          <w:tcPr>
            <w:tcW w:w="2484" w:type="dxa"/>
          </w:tcPr>
          <w:p w14:paraId="204700A2" w14:textId="77777777" w:rsidR="001E54CE" w:rsidRDefault="00880593">
            <w:r>
              <w:rPr>
                <w:b/>
                <w:sz w:val="17"/>
              </w:rPr>
              <w:t>1.358</w:t>
            </w:r>
          </w:p>
        </w:tc>
        <w:tc>
          <w:tcPr>
            <w:tcW w:w="2484" w:type="dxa"/>
          </w:tcPr>
          <w:p w14:paraId="5EF01D2B" w14:textId="77777777" w:rsidR="001E54CE" w:rsidRDefault="00880593">
            <w:r>
              <w:rPr>
                <w:b/>
                <w:sz w:val="17"/>
              </w:rPr>
              <w:t>1.17</w:t>
            </w:r>
          </w:p>
        </w:tc>
        <w:tc>
          <w:tcPr>
            <w:tcW w:w="2484" w:type="dxa"/>
          </w:tcPr>
          <w:p w14:paraId="3C9BDE0D" w14:textId="77777777" w:rsidR="001E54CE" w:rsidRDefault="00880593">
            <w:r>
              <w:rPr>
                <w:b/>
                <w:sz w:val="17"/>
              </w:rPr>
              <w:t>0.8%</w:t>
            </w:r>
          </w:p>
        </w:tc>
      </w:tr>
      <w:tr w:rsidR="001E54CE" w14:paraId="2758BBB1" w14:textId="77777777">
        <w:tc>
          <w:tcPr>
            <w:tcW w:w="2484" w:type="dxa"/>
            <w:shd w:val="clear" w:color="auto" w:fill="F0F5F8"/>
          </w:tcPr>
          <w:p w14:paraId="6D486D86" w14:textId="77777777" w:rsidR="001E54CE" w:rsidRDefault="00880593">
            <w:r>
              <w:rPr>
                <w:sz w:val="17"/>
              </w:rPr>
              <w:t>Best hand-written rule (ask everything, confirm every time)</w:t>
            </w:r>
          </w:p>
        </w:tc>
        <w:tc>
          <w:tcPr>
            <w:tcW w:w="2484" w:type="dxa"/>
            <w:shd w:val="clear" w:color="auto" w:fill="F0F5F8"/>
          </w:tcPr>
          <w:p w14:paraId="0E9EABDD" w14:textId="77777777" w:rsidR="001E54CE" w:rsidRDefault="00880593">
            <w:r>
              <w:rPr>
                <w:sz w:val="17"/>
              </w:rPr>
              <w:t>1.343</w:t>
            </w:r>
          </w:p>
        </w:tc>
        <w:tc>
          <w:tcPr>
            <w:tcW w:w="2484" w:type="dxa"/>
            <w:shd w:val="clear" w:color="auto" w:fill="F0F5F8"/>
          </w:tcPr>
          <w:p w14:paraId="7833EC43" w14:textId="77777777" w:rsidR="001E54CE" w:rsidRDefault="00880593">
            <w:r>
              <w:rPr>
                <w:sz w:val="17"/>
              </w:rPr>
              <w:t>1.97</w:t>
            </w:r>
          </w:p>
        </w:tc>
        <w:tc>
          <w:tcPr>
            <w:tcW w:w="2484" w:type="dxa"/>
            <w:shd w:val="clear" w:color="auto" w:fill="F0F5F8"/>
          </w:tcPr>
          <w:p w14:paraId="7AFBC245" w14:textId="77777777" w:rsidR="001E54CE" w:rsidRDefault="00880593">
            <w:r>
              <w:rPr>
                <w:sz w:val="17"/>
              </w:rPr>
              <w:t>0%</w:t>
            </w:r>
          </w:p>
        </w:tc>
      </w:tr>
    </w:tbl>
    <w:p w14:paraId="12253B10" w14:textId="77777777" w:rsidR="001E54CE" w:rsidRDefault="001E54CE"/>
    <w:p w14:paraId="39578C69" w14:textId="77777777" w:rsidR="001E54CE" w:rsidRDefault="00880593">
      <w:r>
        <w:t>The trained policy matches the best hand-written rule's return with about 40% fewer questions, at the price of 0.8% wrong plans in simulation. Whether that trade is worth it is a product decision, not a result. The simulated parents and the rewards are our own assumptions, the policy has never met a real person, and under a harsher penalty for a wrong amount it did not quite match "always confirm". That is why the API wraps it in a mandatory read-back that the policy cannot override. With DIALOGUE_MODE=off,</w:t>
      </w:r>
      <w:r>
        <w:t xml:space="preserve"> the assistant plans as soon as the amount is known.</w:t>
      </w:r>
    </w:p>
    <w:p w14:paraId="6EB26970" w14:textId="77777777" w:rsidR="001E54CE" w:rsidRDefault="00880593">
      <w:pPr>
        <w:pStyle w:val="Heading2"/>
      </w:pPr>
      <w:r>
        <w:t>2.10 The explainer: rewording the engine's answer</w:t>
      </w:r>
    </w:p>
    <w:p w14:paraId="4D83F0F6" w14:textId="77777777" w:rsidR="001E54CE" w:rsidRDefault="00880593">
      <w:r>
        <w:rPr>
          <w:i/>
        </w:rPr>
        <w:t>The problem.</w:t>
      </w:r>
      <w:r>
        <w:t xml:space="preserve"> Template answers read stiffly, and a free language model can invent a figure. We wanted a model that rewords the engine's draft and is structurally unable to change a number.</w:t>
      </w:r>
    </w:p>
    <w:p w14:paraId="59BFF032" w14:textId="77777777" w:rsidR="001E54CE" w:rsidRDefault="00880593">
      <w:r>
        <w:rPr>
          <w:i/>
        </w:rPr>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w:t>
      </w:r>
    </w:p>
    <w:p w14:paraId="336E9E68" w14:textId="77777777" w:rsidR="001E54CE" w:rsidRDefault="00880593">
      <w:r>
        <w:rPr>
          <w:i/>
        </w:rPr>
        <w:t>Results on 700 held-out questions</w:t>
      </w:r>
      <w:r>
        <w:t xml:space="preserve"> (ai_explainer_evaluation.json):</w:t>
      </w:r>
    </w:p>
    <w:tbl>
      <w:tblPr>
        <w:tblStyle w:val="TableGrid"/>
        <w:tblW w:w="0" w:type="auto"/>
        <w:tblLook w:val="04A0" w:firstRow="1" w:lastRow="0" w:firstColumn="1" w:lastColumn="0" w:noHBand="0" w:noVBand="1"/>
      </w:tblPr>
      <w:tblGrid>
        <w:gridCol w:w="3312"/>
        <w:gridCol w:w="3312"/>
        <w:gridCol w:w="3312"/>
      </w:tblGrid>
      <w:tr w:rsidR="001E54CE" w14:paraId="6CC549D7" w14:textId="77777777">
        <w:tc>
          <w:tcPr>
            <w:tcW w:w="3312" w:type="dxa"/>
            <w:shd w:val="clear" w:color="auto" w:fill="0E2A47"/>
          </w:tcPr>
          <w:p w14:paraId="35BFD95E" w14:textId="77777777" w:rsidR="001E54CE" w:rsidRDefault="001E54CE"/>
        </w:tc>
        <w:tc>
          <w:tcPr>
            <w:tcW w:w="3312" w:type="dxa"/>
            <w:shd w:val="clear" w:color="auto" w:fill="0E2A47"/>
          </w:tcPr>
          <w:p w14:paraId="1C02BFF8" w14:textId="77777777" w:rsidR="001E54CE" w:rsidRDefault="00880593">
            <w:r>
              <w:rPr>
                <w:b/>
                <w:color w:val="FFFFFF"/>
                <w:sz w:val="17"/>
              </w:rPr>
              <w:t>Trained explainer</w:t>
            </w:r>
          </w:p>
        </w:tc>
        <w:tc>
          <w:tcPr>
            <w:tcW w:w="3312" w:type="dxa"/>
            <w:shd w:val="clear" w:color="auto" w:fill="0E2A47"/>
          </w:tcPr>
          <w:p w14:paraId="308B5840" w14:textId="77777777" w:rsidR="001E54CE" w:rsidRDefault="00880593">
            <w:r>
              <w:rPr>
                <w:b/>
                <w:color w:val="FFFFFF"/>
                <w:sz w:val="17"/>
              </w:rPr>
              <w:t>Same model, untrained</w:t>
            </w:r>
          </w:p>
        </w:tc>
      </w:tr>
      <w:tr w:rsidR="001E54CE" w14:paraId="536EF47E" w14:textId="77777777">
        <w:tc>
          <w:tcPr>
            <w:tcW w:w="3312" w:type="dxa"/>
          </w:tcPr>
          <w:p w14:paraId="67AEBEF4" w14:textId="77777777" w:rsidR="001E54CE" w:rsidRDefault="00880593">
            <w:r>
              <w:rPr>
                <w:sz w:val="17"/>
              </w:rPr>
              <w:t>Answers that pass every check and are shown</w:t>
            </w:r>
          </w:p>
        </w:tc>
        <w:tc>
          <w:tcPr>
            <w:tcW w:w="3312" w:type="dxa"/>
          </w:tcPr>
          <w:p w14:paraId="35E08E9A" w14:textId="77777777" w:rsidR="001E54CE" w:rsidRDefault="00880593">
            <w:r>
              <w:rPr>
                <w:b/>
                <w:sz w:val="17"/>
              </w:rPr>
              <w:t>80.9%</w:t>
            </w:r>
          </w:p>
        </w:tc>
        <w:tc>
          <w:tcPr>
            <w:tcW w:w="3312" w:type="dxa"/>
          </w:tcPr>
          <w:p w14:paraId="02CB7C5F" w14:textId="77777777" w:rsidR="001E54CE" w:rsidRDefault="00880593">
            <w:r>
              <w:rPr>
                <w:sz w:val="17"/>
              </w:rPr>
              <w:t>20.1%</w:t>
            </w:r>
          </w:p>
        </w:tc>
      </w:tr>
      <w:tr w:rsidR="001E54CE" w14:paraId="430FAEC8" w14:textId="77777777">
        <w:tc>
          <w:tcPr>
            <w:tcW w:w="3312" w:type="dxa"/>
            <w:shd w:val="clear" w:color="auto" w:fill="F0F5F8"/>
          </w:tcPr>
          <w:p w14:paraId="62A67784" w14:textId="77777777" w:rsidR="001E54CE" w:rsidRDefault="00880593">
            <w:r>
              <w:rPr>
                <w:sz w:val="17"/>
              </w:rPr>
              <w:t>Answers that invented a figure</w:t>
            </w:r>
          </w:p>
        </w:tc>
        <w:tc>
          <w:tcPr>
            <w:tcW w:w="3312" w:type="dxa"/>
            <w:shd w:val="clear" w:color="auto" w:fill="F0F5F8"/>
          </w:tcPr>
          <w:p w14:paraId="2743E975" w14:textId="77777777" w:rsidR="001E54CE" w:rsidRDefault="00880593">
            <w:r>
              <w:rPr>
                <w:b/>
                <w:sz w:val="17"/>
              </w:rPr>
              <w:t>0.4%</w:t>
            </w:r>
            <w:r>
              <w:rPr>
                <w:sz w:val="17"/>
              </w:rPr>
              <w:t xml:space="preserve"> (3 of 700)</w:t>
            </w:r>
          </w:p>
        </w:tc>
        <w:tc>
          <w:tcPr>
            <w:tcW w:w="3312" w:type="dxa"/>
            <w:shd w:val="clear" w:color="auto" w:fill="F0F5F8"/>
          </w:tcPr>
          <w:p w14:paraId="735FF38F" w14:textId="77777777" w:rsidR="001E54CE" w:rsidRDefault="00880593">
            <w:r>
              <w:rPr>
                <w:sz w:val="17"/>
              </w:rPr>
              <w:t>1.4%</w:t>
            </w:r>
          </w:p>
        </w:tc>
      </w:tr>
      <w:tr w:rsidR="001E54CE" w14:paraId="659B0294" w14:textId="77777777">
        <w:tc>
          <w:tcPr>
            <w:tcW w:w="3312" w:type="dxa"/>
          </w:tcPr>
          <w:p w14:paraId="4BB115FB" w14:textId="77777777" w:rsidR="001E54CE" w:rsidRDefault="00880593">
            <w:r>
              <w:rPr>
                <w:sz w:val="17"/>
              </w:rPr>
              <w:t>Answers identical to the engine's draft</w:t>
            </w:r>
          </w:p>
        </w:tc>
        <w:tc>
          <w:tcPr>
            <w:tcW w:w="3312" w:type="dxa"/>
          </w:tcPr>
          <w:p w14:paraId="63A52A87" w14:textId="77777777" w:rsidR="001E54CE" w:rsidRDefault="00880593">
            <w:r>
              <w:rPr>
                <w:sz w:val="17"/>
              </w:rPr>
              <w:t>48.6%</w:t>
            </w:r>
          </w:p>
        </w:tc>
        <w:tc>
          <w:tcPr>
            <w:tcW w:w="3312" w:type="dxa"/>
          </w:tcPr>
          <w:p w14:paraId="525D6FE8" w14:textId="77777777" w:rsidR="001E54CE" w:rsidRDefault="00880593">
            <w:r>
              <w:rPr>
                <w:sz w:val="17"/>
              </w:rPr>
              <w:t>0.4%</w:t>
            </w:r>
          </w:p>
        </w:tc>
      </w:tr>
      <w:tr w:rsidR="001E54CE" w14:paraId="0E9AA6FC" w14:textId="77777777">
        <w:tc>
          <w:tcPr>
            <w:tcW w:w="3312" w:type="dxa"/>
            <w:shd w:val="clear" w:color="auto" w:fill="F0F5F8"/>
          </w:tcPr>
          <w:p w14:paraId="06BEC5CE" w14:textId="77777777" w:rsidR="001E54CE" w:rsidRDefault="00880593">
            <w:r>
              <w:rPr>
                <w:sz w:val="17"/>
              </w:rPr>
              <w:t>Figure precision, raw output / what a person reads</w:t>
            </w:r>
          </w:p>
        </w:tc>
        <w:tc>
          <w:tcPr>
            <w:tcW w:w="3312" w:type="dxa"/>
            <w:shd w:val="clear" w:color="auto" w:fill="F0F5F8"/>
          </w:tcPr>
          <w:p w14:paraId="5FB721BD" w14:textId="77777777" w:rsidR="001E54CE" w:rsidRDefault="00880593">
            <w:r>
              <w:rPr>
                <w:sz w:val="17"/>
              </w:rPr>
              <w:t xml:space="preserve">99.8% / </w:t>
            </w:r>
            <w:r>
              <w:rPr>
                <w:b/>
                <w:sz w:val="17"/>
              </w:rPr>
              <w:t>100%</w:t>
            </w:r>
          </w:p>
        </w:tc>
        <w:tc>
          <w:tcPr>
            <w:tcW w:w="3312" w:type="dxa"/>
            <w:shd w:val="clear" w:color="auto" w:fill="F0F5F8"/>
          </w:tcPr>
          <w:p w14:paraId="0F962874" w14:textId="77777777" w:rsidR="001E54CE" w:rsidRDefault="00880593">
            <w:r>
              <w:rPr>
                <w:sz w:val="17"/>
              </w:rPr>
              <w:t>96.1% (raw)</w:t>
            </w:r>
          </w:p>
        </w:tc>
      </w:tr>
      <w:tr w:rsidR="001E54CE" w14:paraId="5142B7E3" w14:textId="77777777">
        <w:tc>
          <w:tcPr>
            <w:tcW w:w="3312" w:type="dxa"/>
          </w:tcPr>
          <w:p w14:paraId="5E04D7E7" w14:textId="77777777" w:rsidR="001E54CE" w:rsidRDefault="00880593">
            <w:r>
              <w:rPr>
                <w:sz w:val="17"/>
              </w:rPr>
              <w:t>Figure recall, raw output / what a person reads</w:t>
            </w:r>
          </w:p>
        </w:tc>
        <w:tc>
          <w:tcPr>
            <w:tcW w:w="3312" w:type="dxa"/>
          </w:tcPr>
          <w:p w14:paraId="7ADBA842" w14:textId="77777777" w:rsidR="001E54CE" w:rsidRDefault="00880593">
            <w:r>
              <w:rPr>
                <w:sz w:val="17"/>
              </w:rPr>
              <w:t>97.5% / 98.8%</w:t>
            </w:r>
          </w:p>
        </w:tc>
        <w:tc>
          <w:tcPr>
            <w:tcW w:w="3312" w:type="dxa"/>
          </w:tcPr>
          <w:p w14:paraId="57D2E908" w14:textId="77777777" w:rsidR="001E54CE" w:rsidRDefault="00880593">
            <w:r>
              <w:rPr>
                <w:sz w:val="17"/>
              </w:rPr>
              <w:t>21.3% (raw)</w:t>
            </w:r>
          </w:p>
        </w:tc>
      </w:tr>
    </w:tbl>
    <w:p w14:paraId="07957375" w14:textId="77777777" w:rsidR="001E54CE" w:rsidRDefault="001E54CE"/>
    <w:p w14:paraId="0B7B09E0" w14:textId="77777777" w:rsidR="001E54CE" w:rsidRDefault="00880593">
      <w:r>
        <w:rPr>
          <w:i/>
        </w:rPr>
        <w:t>What this does not show.</w:t>
      </w:r>
      <w:r>
        <w:t xml:space="preserve"> It mostly paraphrases: about half of its accepted answers are the draft itself. It cannot finish long structured answers (stress tests 0% shown, arrival guides 21%), so drafts over 120 words skip the model. The checks look at figures, disclaimers and claims, not at style, so it can still word an answer clumsily. It was trained and tested on synthetic questions. Its real value is that the safe path costs nothing: the engine's own answer is always one failed check away.</w:t>
      </w:r>
    </w:p>
    <w:p w14:paraId="0A369CF6" w14:textId="77777777" w:rsidR="001E54CE" w:rsidRDefault="00880593">
      <w:pPr>
        <w:pStyle w:val="Heading2"/>
      </w:pPr>
      <w:r>
        <w:t>2.11 The review router: which payments a person looks at first</w:t>
      </w:r>
    </w:p>
    <w:p w14:paraId="6C3040E3" w14:textId="77777777" w:rsidR="001E54CE" w:rsidRDefault="00880593">
      <w:r>
        <w:rPr>
          <w:i/>
        </w:rPr>
        <w:t>The problem.</w:t>
      </w:r>
      <w:r>
        <w:t xml:space="preserve"> A bank reviewer has limited time. Which payments deserve a look first, and why?</w:t>
      </w:r>
    </w:p>
    <w:p w14:paraId="12363529" w14:textId="77777777" w:rsidR="001E54CE" w:rsidRDefault="00880593">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44A22090" w14:textId="77777777" w:rsidR="001E54CE" w:rsidRDefault="00880593">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1AC816C5" w14:textId="77777777" w:rsidR="001E54CE" w:rsidRDefault="00880593">
      <w:r>
        <w:rPr>
          <w:i/>
        </w:rPr>
        <w:t>What we left out, and how we found out.</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091E50F9" w14:textId="77777777" w:rsidR="001E54CE" w:rsidRDefault="00880593">
      <w:r>
        <w:rPr>
          <w:i/>
        </w:rPr>
        <w:t>Results on the test period</w:t>
      </w:r>
      <w:r>
        <w:t xml:space="preserve"> (1,015,564 transactions, 1,797 of them flagged; ai_risk_training.json and ai_risk_operating_points.json).</w:t>
      </w:r>
    </w:p>
    <w:p w14:paraId="6B1505EB" w14:textId="77777777" w:rsidR="001E54CE" w:rsidRDefault="00880593">
      <w:r>
        <w:rPr>
          <w:b/>
        </w:rPr>
        <w:t>Ordering.</w:t>
      </w:r>
      <w:r>
        <w:t xml:space="preserve"> How many of the flagged payments are among the 1% of payments with the highest score?</w:t>
      </w:r>
    </w:p>
    <w:tbl>
      <w:tblPr>
        <w:tblStyle w:val="TableGrid"/>
        <w:tblW w:w="0" w:type="auto"/>
        <w:tblLook w:val="04A0" w:firstRow="1" w:lastRow="0" w:firstColumn="1" w:lastColumn="0" w:noHBand="0" w:noVBand="1"/>
      </w:tblPr>
      <w:tblGrid>
        <w:gridCol w:w="3312"/>
        <w:gridCol w:w="3312"/>
        <w:gridCol w:w="3312"/>
      </w:tblGrid>
      <w:tr w:rsidR="001E54CE" w14:paraId="7BB7D5DB" w14:textId="77777777">
        <w:tc>
          <w:tcPr>
            <w:tcW w:w="3312" w:type="dxa"/>
            <w:shd w:val="clear" w:color="auto" w:fill="0E2A47"/>
          </w:tcPr>
          <w:p w14:paraId="209101AF" w14:textId="77777777" w:rsidR="001E54CE" w:rsidRDefault="00880593">
            <w:r>
              <w:rPr>
                <w:b/>
                <w:color w:val="FFFFFF"/>
                <w:sz w:val="17"/>
              </w:rPr>
              <w:t>Ordering</w:t>
            </w:r>
          </w:p>
        </w:tc>
        <w:tc>
          <w:tcPr>
            <w:tcW w:w="3312" w:type="dxa"/>
            <w:shd w:val="clear" w:color="auto" w:fill="0E2A47"/>
          </w:tcPr>
          <w:p w14:paraId="75FA4D0B" w14:textId="77777777" w:rsidR="001E54CE" w:rsidRDefault="00880593">
            <w:r>
              <w:rPr>
                <w:b/>
                <w:color w:val="FFFFFF"/>
                <w:sz w:val="17"/>
              </w:rPr>
              <w:t>Flagged payments found in the top 1%</w:t>
            </w:r>
          </w:p>
        </w:tc>
        <w:tc>
          <w:tcPr>
            <w:tcW w:w="3312" w:type="dxa"/>
            <w:shd w:val="clear" w:color="auto" w:fill="0E2A47"/>
          </w:tcPr>
          <w:p w14:paraId="1E6AA139" w14:textId="77777777" w:rsidR="001E54CE" w:rsidRDefault="00880593">
            <w:r>
              <w:rPr>
                <w:b/>
                <w:color w:val="FFFFFF"/>
                <w:sz w:val="17"/>
              </w:rPr>
              <w:t>Average precision</w:t>
            </w:r>
          </w:p>
        </w:tc>
      </w:tr>
      <w:tr w:rsidR="001E54CE" w14:paraId="073C5C37" w14:textId="77777777">
        <w:tc>
          <w:tcPr>
            <w:tcW w:w="3312" w:type="dxa"/>
          </w:tcPr>
          <w:p w14:paraId="56941DB4" w14:textId="77777777" w:rsidR="001E54CE" w:rsidRDefault="00880593">
            <w:r>
              <w:rPr>
                <w:sz w:val="17"/>
              </w:rPr>
              <w:t>Random order</w:t>
            </w:r>
          </w:p>
        </w:tc>
        <w:tc>
          <w:tcPr>
            <w:tcW w:w="3312" w:type="dxa"/>
          </w:tcPr>
          <w:p w14:paraId="0B447901" w14:textId="77777777" w:rsidR="001E54CE" w:rsidRDefault="00880593">
            <w:r>
              <w:rPr>
                <w:sz w:val="17"/>
              </w:rPr>
              <w:t>1.2%</w:t>
            </w:r>
          </w:p>
        </w:tc>
        <w:tc>
          <w:tcPr>
            <w:tcW w:w="3312" w:type="dxa"/>
          </w:tcPr>
          <w:p w14:paraId="5CE2E371" w14:textId="77777777" w:rsidR="001E54CE" w:rsidRDefault="00880593">
            <w:r>
              <w:rPr>
                <w:sz w:val="17"/>
              </w:rPr>
              <w:t>0.0018</w:t>
            </w:r>
          </w:p>
        </w:tc>
      </w:tr>
      <w:tr w:rsidR="001E54CE" w14:paraId="5E373578" w14:textId="77777777">
        <w:tc>
          <w:tcPr>
            <w:tcW w:w="3312" w:type="dxa"/>
            <w:shd w:val="clear" w:color="auto" w:fill="F0F5F8"/>
          </w:tcPr>
          <w:p w14:paraId="31AA6E9E" w14:textId="77777777" w:rsidR="001E54CE" w:rsidRDefault="00880593">
            <w:r>
              <w:rPr>
                <w:sz w:val="17"/>
              </w:rPr>
              <w:t>Shipped model</w:t>
            </w:r>
          </w:p>
        </w:tc>
        <w:tc>
          <w:tcPr>
            <w:tcW w:w="3312" w:type="dxa"/>
            <w:shd w:val="clear" w:color="auto" w:fill="F0F5F8"/>
          </w:tcPr>
          <w:p w14:paraId="7262658F" w14:textId="77777777" w:rsidR="001E54CE" w:rsidRDefault="00880593">
            <w:r>
              <w:rPr>
                <w:b/>
                <w:sz w:val="17"/>
              </w:rPr>
              <w:t>63.2%</w:t>
            </w:r>
          </w:p>
        </w:tc>
        <w:tc>
          <w:tcPr>
            <w:tcW w:w="3312" w:type="dxa"/>
            <w:shd w:val="clear" w:color="auto" w:fill="F0F5F8"/>
          </w:tcPr>
          <w:p w14:paraId="43DF07B3" w14:textId="77777777" w:rsidR="001E54CE" w:rsidRDefault="00880593">
            <w:r>
              <w:rPr>
                <w:b/>
                <w:sz w:val="17"/>
              </w:rPr>
              <w:t>0.437</w:t>
            </w:r>
            <w:r>
              <w:rPr>
                <w:sz w:val="17"/>
              </w:rPr>
              <w:t xml:space="preserve"> (about 240 times random)</w:t>
            </w:r>
          </w:p>
        </w:tc>
      </w:tr>
    </w:tbl>
    <w:p w14:paraId="070B1576" w14:textId="77777777" w:rsidR="001E54CE" w:rsidRDefault="001E54CE"/>
    <w:p w14:paraId="4F4313AD" w14:textId="77777777" w:rsidR="001E54CE" w:rsidRDefault="00880593">
      <w:r>
        <w:rPr>
          <w:b/>
        </w:rPr>
        <w:t>As a yes/no flag.</w:t>
      </w:r>
      <w:r>
        <w:t xml:space="preserve"> The desk sends a payment to a person when its band is medium or high. Accuracy here is the share of all payments handled correctly: a flagged one sent to a person, or an unflagged one left alone.</w:t>
      </w:r>
    </w:p>
    <w:tbl>
      <w:tblPr>
        <w:tblStyle w:val="TableGrid"/>
        <w:tblW w:w="0" w:type="auto"/>
        <w:tblLook w:val="04A0" w:firstRow="1" w:lastRow="0" w:firstColumn="1" w:lastColumn="0" w:noHBand="0" w:noVBand="1"/>
      </w:tblPr>
      <w:tblGrid>
        <w:gridCol w:w="1987"/>
        <w:gridCol w:w="1987"/>
        <w:gridCol w:w="1987"/>
        <w:gridCol w:w="1987"/>
        <w:gridCol w:w="1987"/>
      </w:tblGrid>
      <w:tr w:rsidR="001E54CE" w14:paraId="087C5D63" w14:textId="77777777">
        <w:tc>
          <w:tcPr>
            <w:tcW w:w="1987" w:type="dxa"/>
            <w:shd w:val="clear" w:color="auto" w:fill="0E2A47"/>
          </w:tcPr>
          <w:p w14:paraId="5B56BC72" w14:textId="77777777" w:rsidR="001E54CE" w:rsidRDefault="00880593">
            <w:r>
              <w:rPr>
                <w:b/>
                <w:color w:val="FFFFFF"/>
                <w:sz w:val="17"/>
              </w:rPr>
              <w:t>Routing</w:t>
            </w:r>
          </w:p>
        </w:tc>
        <w:tc>
          <w:tcPr>
            <w:tcW w:w="1987" w:type="dxa"/>
            <w:shd w:val="clear" w:color="auto" w:fill="0E2A47"/>
          </w:tcPr>
          <w:p w14:paraId="29885122" w14:textId="77777777" w:rsidR="001E54CE" w:rsidRDefault="00880593">
            <w:r>
              <w:rPr>
                <w:b/>
                <w:color w:val="FFFFFF"/>
                <w:sz w:val="17"/>
              </w:rPr>
              <w:t>Sent to a person</w:t>
            </w:r>
          </w:p>
        </w:tc>
        <w:tc>
          <w:tcPr>
            <w:tcW w:w="1987" w:type="dxa"/>
            <w:shd w:val="clear" w:color="auto" w:fill="0E2A47"/>
          </w:tcPr>
          <w:p w14:paraId="6D9D5885" w14:textId="77777777" w:rsidR="001E54CE" w:rsidRDefault="00880593">
            <w:r>
              <w:rPr>
                <w:b/>
                <w:color w:val="FFFFFF"/>
                <w:sz w:val="17"/>
              </w:rPr>
              <w:t>Accuracy</w:t>
            </w:r>
          </w:p>
        </w:tc>
        <w:tc>
          <w:tcPr>
            <w:tcW w:w="1987" w:type="dxa"/>
            <w:shd w:val="clear" w:color="auto" w:fill="0E2A47"/>
          </w:tcPr>
          <w:p w14:paraId="4859D7FC" w14:textId="77777777" w:rsidR="001E54CE" w:rsidRDefault="00880593">
            <w:r>
              <w:rPr>
                <w:b/>
                <w:color w:val="FFFFFF"/>
                <w:sz w:val="17"/>
              </w:rPr>
              <w:t>Precision</w:t>
            </w:r>
          </w:p>
        </w:tc>
        <w:tc>
          <w:tcPr>
            <w:tcW w:w="1987" w:type="dxa"/>
            <w:shd w:val="clear" w:color="auto" w:fill="0E2A47"/>
          </w:tcPr>
          <w:p w14:paraId="39BFA727" w14:textId="77777777" w:rsidR="001E54CE" w:rsidRDefault="00880593">
            <w:r>
              <w:rPr>
                <w:b/>
                <w:color w:val="FFFFFF"/>
                <w:sz w:val="17"/>
              </w:rPr>
              <w:t>Recall</w:t>
            </w:r>
          </w:p>
        </w:tc>
      </w:tr>
      <w:tr w:rsidR="001E54CE" w14:paraId="5CFB7E36" w14:textId="77777777">
        <w:tc>
          <w:tcPr>
            <w:tcW w:w="1987" w:type="dxa"/>
          </w:tcPr>
          <w:p w14:paraId="261746C1" w14:textId="77777777" w:rsidR="001E54CE" w:rsidRDefault="00880593">
            <w:r>
              <w:rPr>
                <w:sz w:val="17"/>
              </w:rPr>
              <w:t>Medium or high (the desk's rule)</w:t>
            </w:r>
          </w:p>
        </w:tc>
        <w:tc>
          <w:tcPr>
            <w:tcW w:w="1987" w:type="dxa"/>
          </w:tcPr>
          <w:p w14:paraId="66021EE5" w14:textId="77777777" w:rsidR="001E54CE" w:rsidRDefault="00880593">
            <w:r>
              <w:rPr>
                <w:sz w:val="17"/>
              </w:rPr>
              <w:t>3,474 of 1,015,564 (0.34%)</w:t>
            </w:r>
          </w:p>
        </w:tc>
        <w:tc>
          <w:tcPr>
            <w:tcW w:w="1987" w:type="dxa"/>
          </w:tcPr>
          <w:p w14:paraId="7A682DA6" w14:textId="77777777" w:rsidR="001E54CE" w:rsidRDefault="00880593">
            <w:r>
              <w:rPr>
                <w:sz w:val="17"/>
              </w:rPr>
              <w:t>99.68%</w:t>
            </w:r>
          </w:p>
        </w:tc>
        <w:tc>
          <w:tcPr>
            <w:tcW w:w="1987" w:type="dxa"/>
          </w:tcPr>
          <w:p w14:paraId="09AC402E" w14:textId="77777777" w:rsidR="001E54CE" w:rsidRDefault="00880593">
            <w:r>
              <w:rPr>
                <w:sz w:val="17"/>
              </w:rPr>
              <w:t>29.2%</w:t>
            </w:r>
          </w:p>
        </w:tc>
        <w:tc>
          <w:tcPr>
            <w:tcW w:w="1987" w:type="dxa"/>
          </w:tcPr>
          <w:p w14:paraId="3026D664" w14:textId="77777777" w:rsidR="001E54CE" w:rsidRDefault="00880593">
            <w:r>
              <w:rPr>
                <w:sz w:val="17"/>
              </w:rPr>
              <w:t>56.5%</w:t>
            </w:r>
          </w:p>
        </w:tc>
      </w:tr>
      <w:tr w:rsidR="001E54CE" w14:paraId="085E8331" w14:textId="77777777">
        <w:tc>
          <w:tcPr>
            <w:tcW w:w="1987" w:type="dxa"/>
            <w:shd w:val="clear" w:color="auto" w:fill="F0F5F8"/>
          </w:tcPr>
          <w:p w14:paraId="3725CD30" w14:textId="77777777" w:rsidR="001E54CE" w:rsidRDefault="00880593">
            <w:r>
              <w:rPr>
                <w:sz w:val="17"/>
              </w:rPr>
              <w:t>High only</w:t>
            </w:r>
          </w:p>
        </w:tc>
        <w:tc>
          <w:tcPr>
            <w:tcW w:w="1987" w:type="dxa"/>
            <w:shd w:val="clear" w:color="auto" w:fill="F0F5F8"/>
          </w:tcPr>
          <w:p w14:paraId="403D6FAC" w14:textId="77777777" w:rsidR="001E54CE" w:rsidRDefault="00880593">
            <w:r>
              <w:rPr>
                <w:sz w:val="17"/>
              </w:rPr>
              <w:t>1,548 (0.15%)</w:t>
            </w:r>
          </w:p>
        </w:tc>
        <w:tc>
          <w:tcPr>
            <w:tcW w:w="1987" w:type="dxa"/>
            <w:shd w:val="clear" w:color="auto" w:fill="F0F5F8"/>
          </w:tcPr>
          <w:p w14:paraId="0FF1ED08" w14:textId="77777777" w:rsidR="001E54CE" w:rsidRDefault="00880593">
            <w:r>
              <w:rPr>
                <w:sz w:val="17"/>
              </w:rPr>
              <w:t>99.83%</w:t>
            </w:r>
          </w:p>
        </w:tc>
        <w:tc>
          <w:tcPr>
            <w:tcW w:w="1987" w:type="dxa"/>
            <w:shd w:val="clear" w:color="auto" w:fill="F0F5F8"/>
          </w:tcPr>
          <w:p w14:paraId="4F1F13B0" w14:textId="77777777" w:rsidR="001E54CE" w:rsidRDefault="00880593">
            <w:r>
              <w:rPr>
                <w:sz w:val="17"/>
              </w:rPr>
              <w:t>52.6%</w:t>
            </w:r>
          </w:p>
        </w:tc>
        <w:tc>
          <w:tcPr>
            <w:tcW w:w="1987" w:type="dxa"/>
            <w:shd w:val="clear" w:color="auto" w:fill="F0F5F8"/>
          </w:tcPr>
          <w:p w14:paraId="76432139" w14:textId="77777777" w:rsidR="001E54CE" w:rsidRDefault="00880593">
            <w:r>
              <w:rPr>
                <w:sz w:val="17"/>
              </w:rPr>
              <w:t>45.4%</w:t>
            </w:r>
          </w:p>
        </w:tc>
      </w:tr>
      <w:tr w:rsidR="001E54CE" w14:paraId="4CE2AC70" w14:textId="77777777">
        <w:tc>
          <w:tcPr>
            <w:tcW w:w="1987" w:type="dxa"/>
          </w:tcPr>
          <w:p w14:paraId="2CDBAF77" w14:textId="77777777" w:rsidR="001E54CE" w:rsidRDefault="00880593">
            <w:r>
              <w:rPr>
                <w:sz w:val="17"/>
              </w:rPr>
              <w:t>Best F1, threshold from the tuning period</w:t>
            </w:r>
          </w:p>
        </w:tc>
        <w:tc>
          <w:tcPr>
            <w:tcW w:w="1987" w:type="dxa"/>
          </w:tcPr>
          <w:p w14:paraId="02E738B5" w14:textId="77777777" w:rsidR="001E54CE" w:rsidRDefault="00880593">
            <w:r>
              <w:rPr>
                <w:sz w:val="17"/>
              </w:rPr>
              <w:t>962</w:t>
            </w:r>
          </w:p>
        </w:tc>
        <w:tc>
          <w:tcPr>
            <w:tcW w:w="1987" w:type="dxa"/>
          </w:tcPr>
          <w:p w14:paraId="7B772E60" w14:textId="77777777" w:rsidR="001E54CE" w:rsidRDefault="00880593">
            <w:r>
              <w:rPr>
                <w:sz w:val="17"/>
              </w:rPr>
              <w:t>99.86%</w:t>
            </w:r>
          </w:p>
        </w:tc>
        <w:tc>
          <w:tcPr>
            <w:tcW w:w="1987" w:type="dxa"/>
          </w:tcPr>
          <w:p w14:paraId="263B02AE" w14:textId="77777777" w:rsidR="001E54CE" w:rsidRDefault="00880593">
            <w:r>
              <w:rPr>
                <w:sz w:val="17"/>
              </w:rPr>
              <w:t>67.5%</w:t>
            </w:r>
          </w:p>
        </w:tc>
        <w:tc>
          <w:tcPr>
            <w:tcW w:w="1987" w:type="dxa"/>
          </w:tcPr>
          <w:p w14:paraId="40E283AF" w14:textId="77777777" w:rsidR="001E54CE" w:rsidRDefault="00880593">
            <w:r>
              <w:rPr>
                <w:sz w:val="17"/>
              </w:rPr>
              <w:t>36.1%</w:t>
            </w:r>
          </w:p>
        </w:tc>
      </w:tr>
      <w:tr w:rsidR="001E54CE" w14:paraId="54AE10C4" w14:textId="77777777">
        <w:tc>
          <w:tcPr>
            <w:tcW w:w="1987" w:type="dxa"/>
            <w:shd w:val="clear" w:color="auto" w:fill="F0F5F8"/>
          </w:tcPr>
          <w:p w14:paraId="2EFE12B0" w14:textId="77777777" w:rsidR="001E54CE" w:rsidRDefault="00880593">
            <w:r>
              <w:rPr>
                <w:sz w:val="17"/>
              </w:rPr>
              <w:t>Never flag anything</w:t>
            </w:r>
          </w:p>
        </w:tc>
        <w:tc>
          <w:tcPr>
            <w:tcW w:w="1987" w:type="dxa"/>
            <w:shd w:val="clear" w:color="auto" w:fill="F0F5F8"/>
          </w:tcPr>
          <w:p w14:paraId="641FC725" w14:textId="77777777" w:rsidR="001E54CE" w:rsidRDefault="00880593">
            <w:r>
              <w:rPr>
                <w:sz w:val="17"/>
              </w:rPr>
              <w:t>0</w:t>
            </w:r>
          </w:p>
        </w:tc>
        <w:tc>
          <w:tcPr>
            <w:tcW w:w="1987" w:type="dxa"/>
            <w:shd w:val="clear" w:color="auto" w:fill="F0F5F8"/>
          </w:tcPr>
          <w:p w14:paraId="3227D525" w14:textId="77777777" w:rsidR="001E54CE" w:rsidRDefault="00880593">
            <w:r>
              <w:rPr>
                <w:sz w:val="17"/>
              </w:rPr>
              <w:t>99.82%</w:t>
            </w:r>
          </w:p>
        </w:tc>
        <w:tc>
          <w:tcPr>
            <w:tcW w:w="1987" w:type="dxa"/>
            <w:shd w:val="clear" w:color="auto" w:fill="F0F5F8"/>
          </w:tcPr>
          <w:p w14:paraId="3D28CC33" w14:textId="77777777" w:rsidR="001E54CE" w:rsidRDefault="00880593">
            <w:r>
              <w:rPr>
                <w:sz w:val="17"/>
              </w:rPr>
              <w:t>–</w:t>
            </w:r>
          </w:p>
        </w:tc>
        <w:tc>
          <w:tcPr>
            <w:tcW w:w="1987" w:type="dxa"/>
            <w:shd w:val="clear" w:color="auto" w:fill="F0F5F8"/>
          </w:tcPr>
          <w:p w14:paraId="612E9F9C" w14:textId="77777777" w:rsidR="001E54CE" w:rsidRDefault="00880593">
            <w:r>
              <w:rPr>
                <w:sz w:val="17"/>
              </w:rPr>
              <w:t>–</w:t>
            </w:r>
          </w:p>
        </w:tc>
      </w:tr>
    </w:tbl>
    <w:p w14:paraId="34C61B07" w14:textId="77777777" w:rsidR="001E54CE" w:rsidRDefault="001E54CE"/>
    <w:p w14:paraId="2F079DA2" w14:textId="77777777" w:rsidR="001E54CE" w:rsidRDefault="00880593">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52370B45" w14:textId="77777777" w:rsidR="001E54CE" w:rsidRDefault="00880593">
      <w:r>
        <w:rPr>
          <w:i/>
        </w:rPr>
        <w:t>Model comparison</w:t>
      </w:r>
      <w:r>
        <w:t xml:space="preserve"> (AI_RISK_MODELS.md in the docs folder; 24 configurations: ten learned models and four rule or random baselines, on the eight shipped inputs or thirteen):</w:t>
      </w:r>
    </w:p>
    <w:tbl>
      <w:tblPr>
        <w:tblStyle w:val="TableGrid"/>
        <w:tblW w:w="0" w:type="auto"/>
        <w:tblLook w:val="04A0" w:firstRow="1" w:lastRow="0" w:firstColumn="1" w:lastColumn="0" w:noHBand="0" w:noVBand="1"/>
      </w:tblPr>
      <w:tblGrid>
        <w:gridCol w:w="3312"/>
        <w:gridCol w:w="3312"/>
        <w:gridCol w:w="3312"/>
      </w:tblGrid>
      <w:tr w:rsidR="001E54CE" w14:paraId="14ADFF64" w14:textId="77777777">
        <w:tc>
          <w:tcPr>
            <w:tcW w:w="3312" w:type="dxa"/>
            <w:shd w:val="clear" w:color="auto" w:fill="0E2A47"/>
          </w:tcPr>
          <w:p w14:paraId="24B8317B" w14:textId="77777777" w:rsidR="001E54CE" w:rsidRDefault="00880593">
            <w:r>
              <w:rPr>
                <w:b/>
                <w:color w:val="FFFFFF"/>
                <w:sz w:val="17"/>
              </w:rPr>
              <w:t>Configuration</w:t>
            </w:r>
          </w:p>
        </w:tc>
        <w:tc>
          <w:tcPr>
            <w:tcW w:w="3312" w:type="dxa"/>
            <w:shd w:val="clear" w:color="auto" w:fill="0E2A47"/>
          </w:tcPr>
          <w:p w14:paraId="494F063D" w14:textId="77777777" w:rsidR="001E54CE" w:rsidRDefault="00880593">
            <w:r>
              <w:rPr>
                <w:b/>
                <w:color w:val="FFFFFF"/>
                <w:sz w:val="17"/>
              </w:rPr>
              <w:t>Tuning AP</w:t>
            </w:r>
          </w:p>
        </w:tc>
        <w:tc>
          <w:tcPr>
            <w:tcW w:w="3312" w:type="dxa"/>
            <w:shd w:val="clear" w:color="auto" w:fill="0E2A47"/>
          </w:tcPr>
          <w:p w14:paraId="77AF21BB" w14:textId="77777777" w:rsidR="001E54CE" w:rsidRDefault="00880593">
            <w:r>
              <w:rPr>
                <w:b/>
                <w:color w:val="FFFFFF"/>
                <w:sz w:val="17"/>
              </w:rPr>
              <w:t>Test AP</w:t>
            </w:r>
          </w:p>
        </w:tc>
      </w:tr>
      <w:tr w:rsidR="001E54CE" w14:paraId="7B6A3306" w14:textId="77777777">
        <w:tc>
          <w:tcPr>
            <w:tcW w:w="3312" w:type="dxa"/>
          </w:tcPr>
          <w:p w14:paraId="722B6DED" w14:textId="77777777" w:rsidR="001E54CE" w:rsidRDefault="00880593">
            <w:r>
              <w:rPr>
                <w:sz w:val="17"/>
              </w:rPr>
              <w:t>XGBoost, 13 inputs</w:t>
            </w:r>
          </w:p>
        </w:tc>
        <w:tc>
          <w:tcPr>
            <w:tcW w:w="3312" w:type="dxa"/>
          </w:tcPr>
          <w:p w14:paraId="07250BB2" w14:textId="77777777" w:rsidR="001E54CE" w:rsidRDefault="00880593">
            <w:r>
              <w:rPr>
                <w:b/>
                <w:sz w:val="17"/>
              </w:rPr>
              <w:t>0.488</w:t>
            </w:r>
          </w:p>
        </w:tc>
        <w:tc>
          <w:tcPr>
            <w:tcW w:w="3312" w:type="dxa"/>
          </w:tcPr>
          <w:p w14:paraId="333E630A" w14:textId="77777777" w:rsidR="001E54CE" w:rsidRDefault="00880593">
            <w:r>
              <w:rPr>
                <w:sz w:val="17"/>
              </w:rPr>
              <w:t>0.448</w:t>
            </w:r>
          </w:p>
        </w:tc>
      </w:tr>
      <w:tr w:rsidR="001E54CE" w14:paraId="0D7C7A5D" w14:textId="77777777">
        <w:tc>
          <w:tcPr>
            <w:tcW w:w="3312" w:type="dxa"/>
            <w:shd w:val="clear" w:color="auto" w:fill="F0F5F8"/>
          </w:tcPr>
          <w:p w14:paraId="34345674" w14:textId="77777777" w:rsidR="001E54CE" w:rsidRDefault="00880593">
            <w:r>
              <w:rPr>
                <w:sz w:val="17"/>
              </w:rPr>
              <w:t>Random forest, 13 inputs</w:t>
            </w:r>
          </w:p>
        </w:tc>
        <w:tc>
          <w:tcPr>
            <w:tcW w:w="3312" w:type="dxa"/>
            <w:shd w:val="clear" w:color="auto" w:fill="F0F5F8"/>
          </w:tcPr>
          <w:p w14:paraId="56E581EC" w14:textId="77777777" w:rsidR="001E54CE" w:rsidRDefault="00880593">
            <w:r>
              <w:rPr>
                <w:sz w:val="17"/>
              </w:rPr>
              <w:t>0.475</w:t>
            </w:r>
          </w:p>
        </w:tc>
        <w:tc>
          <w:tcPr>
            <w:tcW w:w="3312" w:type="dxa"/>
            <w:shd w:val="clear" w:color="auto" w:fill="F0F5F8"/>
          </w:tcPr>
          <w:p w14:paraId="3DB61626" w14:textId="77777777" w:rsidR="001E54CE" w:rsidRDefault="00880593">
            <w:r>
              <w:rPr>
                <w:sz w:val="17"/>
              </w:rPr>
              <w:t>0.540</w:t>
            </w:r>
          </w:p>
        </w:tc>
      </w:tr>
      <w:tr w:rsidR="001E54CE" w14:paraId="755951FF" w14:textId="77777777">
        <w:tc>
          <w:tcPr>
            <w:tcW w:w="3312" w:type="dxa"/>
          </w:tcPr>
          <w:p w14:paraId="7B6EEAFE" w14:textId="77777777" w:rsidR="001E54CE" w:rsidRDefault="00880593">
            <w:r>
              <w:rPr>
                <w:sz w:val="17"/>
              </w:rPr>
              <w:t>Neural network 128-64, 13 inputs</w:t>
            </w:r>
          </w:p>
        </w:tc>
        <w:tc>
          <w:tcPr>
            <w:tcW w:w="3312" w:type="dxa"/>
          </w:tcPr>
          <w:p w14:paraId="693A0EBA" w14:textId="77777777" w:rsidR="001E54CE" w:rsidRDefault="00880593">
            <w:r>
              <w:rPr>
                <w:sz w:val="17"/>
              </w:rPr>
              <w:t>0.438</w:t>
            </w:r>
          </w:p>
        </w:tc>
        <w:tc>
          <w:tcPr>
            <w:tcW w:w="3312" w:type="dxa"/>
          </w:tcPr>
          <w:p w14:paraId="7353EA88" w14:textId="77777777" w:rsidR="001E54CE" w:rsidRDefault="00880593">
            <w:r>
              <w:rPr>
                <w:b/>
                <w:sz w:val="17"/>
              </w:rPr>
              <w:t>0.545</w:t>
            </w:r>
          </w:p>
        </w:tc>
      </w:tr>
      <w:tr w:rsidR="001E54CE" w14:paraId="1F85FB1B" w14:textId="77777777">
        <w:tc>
          <w:tcPr>
            <w:tcW w:w="3312" w:type="dxa"/>
            <w:shd w:val="clear" w:color="auto" w:fill="F0F5F8"/>
          </w:tcPr>
          <w:p w14:paraId="7EABA7BB" w14:textId="77777777" w:rsidR="001E54CE" w:rsidRDefault="00880593">
            <w:r>
              <w:rPr>
                <w:b/>
                <w:sz w:val="17"/>
              </w:rPr>
              <w:t>Neural network 128-64, 8 inputs (shipped)</w:t>
            </w:r>
          </w:p>
        </w:tc>
        <w:tc>
          <w:tcPr>
            <w:tcW w:w="3312" w:type="dxa"/>
            <w:shd w:val="clear" w:color="auto" w:fill="F0F5F8"/>
          </w:tcPr>
          <w:p w14:paraId="1A4EBA21" w14:textId="77777777" w:rsidR="001E54CE" w:rsidRDefault="00880593">
            <w:r>
              <w:rPr>
                <w:sz w:val="17"/>
              </w:rPr>
              <w:t>0.340</w:t>
            </w:r>
          </w:p>
        </w:tc>
        <w:tc>
          <w:tcPr>
            <w:tcW w:w="3312" w:type="dxa"/>
            <w:shd w:val="clear" w:color="auto" w:fill="F0F5F8"/>
          </w:tcPr>
          <w:p w14:paraId="59474DF1" w14:textId="77777777" w:rsidR="001E54CE" w:rsidRDefault="00880593">
            <w:r>
              <w:rPr>
                <w:sz w:val="17"/>
              </w:rPr>
              <w:t>0.437</w:t>
            </w:r>
          </w:p>
        </w:tc>
      </w:tr>
      <w:tr w:rsidR="001E54CE" w14:paraId="12BE1A1C" w14:textId="77777777">
        <w:tc>
          <w:tcPr>
            <w:tcW w:w="3312" w:type="dxa"/>
          </w:tcPr>
          <w:p w14:paraId="71FF0B81" w14:textId="77777777" w:rsidR="001E54CE" w:rsidRDefault="00880593">
            <w:r>
              <w:rPr>
                <w:sz w:val="17"/>
              </w:rPr>
              <w:t>Logistic regression, 8 inputs</w:t>
            </w:r>
          </w:p>
        </w:tc>
        <w:tc>
          <w:tcPr>
            <w:tcW w:w="3312" w:type="dxa"/>
          </w:tcPr>
          <w:p w14:paraId="606945C1" w14:textId="77777777" w:rsidR="001E54CE" w:rsidRDefault="00880593">
            <w:r>
              <w:rPr>
                <w:sz w:val="17"/>
              </w:rPr>
              <w:t>0.285</w:t>
            </w:r>
          </w:p>
        </w:tc>
        <w:tc>
          <w:tcPr>
            <w:tcW w:w="3312" w:type="dxa"/>
          </w:tcPr>
          <w:p w14:paraId="41A5DA8D" w14:textId="77777777" w:rsidR="001E54CE" w:rsidRDefault="00880593">
            <w:r>
              <w:rPr>
                <w:sz w:val="17"/>
              </w:rPr>
              <w:t>0.088</w:t>
            </w:r>
          </w:p>
        </w:tc>
      </w:tr>
      <w:tr w:rsidR="001E54CE" w14:paraId="0EC3B068" w14:textId="77777777">
        <w:tc>
          <w:tcPr>
            <w:tcW w:w="3312" w:type="dxa"/>
            <w:shd w:val="clear" w:color="auto" w:fill="F0F5F8"/>
          </w:tcPr>
          <w:p w14:paraId="21FC5135" w14:textId="77777777" w:rsidR="001E54CE" w:rsidRDefault="00880593">
            <w:r>
              <w:rPr>
                <w:sz w:val="17"/>
              </w:rPr>
              <w:t>Rule: a new receiver</w:t>
            </w:r>
          </w:p>
        </w:tc>
        <w:tc>
          <w:tcPr>
            <w:tcW w:w="3312" w:type="dxa"/>
            <w:shd w:val="clear" w:color="auto" w:fill="F0F5F8"/>
          </w:tcPr>
          <w:p w14:paraId="67C41819" w14:textId="77777777" w:rsidR="001E54CE" w:rsidRDefault="00880593">
            <w:r>
              <w:rPr>
                <w:sz w:val="17"/>
              </w:rPr>
              <w:t>0.073</w:t>
            </w:r>
          </w:p>
        </w:tc>
        <w:tc>
          <w:tcPr>
            <w:tcW w:w="3312" w:type="dxa"/>
            <w:shd w:val="clear" w:color="auto" w:fill="F0F5F8"/>
          </w:tcPr>
          <w:p w14:paraId="68DD599C" w14:textId="77777777" w:rsidR="001E54CE" w:rsidRDefault="00880593">
            <w:r>
              <w:rPr>
                <w:sz w:val="17"/>
              </w:rPr>
              <w:t>0.114</w:t>
            </w:r>
          </w:p>
        </w:tc>
      </w:tr>
      <w:tr w:rsidR="001E54CE" w14:paraId="346B80A3" w14:textId="77777777">
        <w:tc>
          <w:tcPr>
            <w:tcW w:w="3312" w:type="dxa"/>
          </w:tcPr>
          <w:p w14:paraId="04534D7E" w14:textId="77777777" w:rsidR="001E54CE" w:rsidRDefault="00880593">
            <w:r>
              <w:rPr>
                <w:sz w:val="17"/>
              </w:rPr>
              <w:t>Random order</w:t>
            </w:r>
          </w:p>
        </w:tc>
        <w:tc>
          <w:tcPr>
            <w:tcW w:w="3312" w:type="dxa"/>
          </w:tcPr>
          <w:p w14:paraId="0AD087BC" w14:textId="77777777" w:rsidR="001E54CE" w:rsidRDefault="00880593">
            <w:r>
              <w:rPr>
                <w:sz w:val="17"/>
              </w:rPr>
              <w:t>0.001</w:t>
            </w:r>
          </w:p>
        </w:tc>
        <w:tc>
          <w:tcPr>
            <w:tcW w:w="3312" w:type="dxa"/>
          </w:tcPr>
          <w:p w14:paraId="7CF3EA2B" w14:textId="77777777" w:rsidR="001E54CE" w:rsidRDefault="00880593">
            <w:r>
              <w:rPr>
                <w:sz w:val="17"/>
              </w:rPr>
              <w:t>0.002</w:t>
            </w:r>
          </w:p>
        </w:tc>
      </w:tr>
    </w:tbl>
    <w:p w14:paraId="1B32C15D" w14:textId="77777777" w:rsidR="001E54CE" w:rsidRDefault="001E54CE"/>
    <w:p w14:paraId="0530BF97" w14:textId="77777777" w:rsidR="001E54CE" w:rsidRDefault="00880593">
      <w: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do score higher than our shipped network on both periods, so why did we not ship one? Honestly, time. They need five more inputs computed from payment history at run time, a</w:t>
      </w:r>
      <w:r>
        <w:t>nd the review desk would have needed re-testing, which we could not finish before the freeze. We chose to publish the comparison rather than leave it out, and adopting them is first on our list of improvements.</w:t>
      </w:r>
    </w:p>
    <w:p w14:paraId="3A32BD2D" w14:textId="77777777" w:rsidR="001E54CE" w:rsidRDefault="00880593">
      <w:pPr>
        <w:pStyle w:val="Heading2"/>
      </w:pPr>
      <w:r>
        <w:t>2.12 The bank review desk</w:t>
      </w:r>
    </w:p>
    <w:p w14:paraId="47903F77" w14:textId="77777777" w:rsidR="001E54CE" w:rsidRDefault="00880593">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describes the desk in full.</w:t>
      </w:r>
    </w:p>
    <w:p w14:paraId="03DF8316" w14:textId="77777777" w:rsidR="001E54CE" w:rsidRDefault="00880593">
      <w:pPr>
        <w:pStyle w:val="Heading1"/>
      </w:pPr>
      <w:r>
        <w:t>3. Security design</w:t>
      </w:r>
    </w:p>
    <w:p w14:paraId="30B4A814" w14:textId="77777777" w:rsidR="001E54CE" w:rsidRDefault="00880593">
      <w:r>
        <w:t>The full threat and control matrix, with the test that proves each row, is in SECURITY.md. The permission tiers and our 55 known risks are in SECURITY_SELF_ASSESSMENT.md.</w:t>
      </w:r>
    </w:p>
    <w:p w14:paraId="1DA0CCE0" w14:textId="77777777" w:rsidR="001E54CE" w:rsidRDefault="00880593">
      <w:pPr>
        <w:pStyle w:val="Heading2"/>
      </w:pPr>
      <w:r>
        <w:t>3.1 Identity and sessions</w:t>
      </w:r>
    </w:p>
    <w:p w14:paraId="3CE07D66" w14:textId="77777777" w:rsidR="001E54CE" w:rsidRDefault="00880593">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0B378B99" w14:textId="77777777" w:rsidR="001E54CE" w:rsidRDefault="00880593">
      <w:pPr>
        <w:pStyle w:val="Heading2"/>
      </w:pPr>
      <w:r>
        <w:t>3.2 Authorisation</w:t>
      </w:r>
    </w:p>
    <w:p w14:paraId="6CF32261" w14:textId="77777777" w:rsidR="001E54CE" w:rsidRDefault="00880593">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467ACD1D" w14:textId="77777777" w:rsidR="001E54CE" w:rsidRDefault="00880593">
      <w:pPr>
        <w:pStyle w:val="Heading2"/>
      </w:pPr>
      <w:r>
        <w:t>3.3 Payment safeguards</w:t>
      </w:r>
    </w:p>
    <w:p w14:paraId="701B9E56" w14:textId="77777777" w:rsidR="001E54CE" w:rsidRDefault="00880593">
      <w:r>
        <w:rPr>
          <w:noProof/>
        </w:rPr>
        <w:drawing>
          <wp:inline distT="0" distB="0" distL="0" distR="0" wp14:anchorId="67163CC8" wp14:editId="5B26B87E">
            <wp:extent cx="5394960" cy="4361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11"/>
                    <a:stretch>
                      <a:fillRect/>
                    </a:stretch>
                  </pic:blipFill>
                  <pic:spPr>
                    <a:xfrm>
                      <a:off x="0" y="0"/>
                      <a:ext cx="5394960" cy="4361173"/>
                    </a:xfrm>
                    <a:prstGeom prst="rect">
                      <a:avLst/>
                    </a:prstGeom>
                  </pic:spPr>
                </pic:pic>
              </a:graphicData>
            </a:graphic>
          </wp:inline>
        </w:drawing>
      </w:r>
    </w:p>
    <w:p w14:paraId="6E962A0C" w14:textId="77777777" w:rsidR="001E54CE" w:rsidRDefault="00880593">
      <w:r>
        <w:rPr>
          <w:i/>
        </w:rPr>
        <w:t>MFA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11D80247" w14:textId="77777777" w:rsidR="001E54CE" w:rsidRDefault="00880593">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26DC1145" w14:textId="77777777" w:rsidR="001E54CE" w:rsidRDefault="00880593">
      <w:r>
        <w:rPr>
          <w:i/>
        </w:rPr>
        <w:t>Webhooks.</w:t>
      </w:r>
    </w:p>
    <w:p w14:paraId="638F55BD" w14:textId="77777777" w:rsidR="001E54CE" w:rsidRDefault="00880593">
      <w:pPr>
        <w:shd w:val="clear" w:color="auto" w:fill="F0F5F8"/>
      </w:pPr>
      <w:r>
        <w:rPr>
          <w:rFonts w:ascii="Consolas" w:hAnsi="Consolas"/>
          <w:sz w:val="16"/>
        </w:rPr>
        <w:t>signature = HMAC_SHA256(secret, timestamp + "." + raw_body)      header: t=&lt;ts&gt;,v1=&lt;hex&gt;</w:t>
      </w:r>
    </w:p>
    <w:p w14:paraId="0CD90D0E" w14:textId="77777777" w:rsidR="001E54CE" w:rsidRDefault="00880593">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7DD679F2" w14:textId="77777777" w:rsidR="001E54CE" w:rsidRDefault="00880593">
      <w:pPr>
        <w:pStyle w:val="Heading2"/>
      </w:pPr>
      <w:r>
        <w:t>3.4 The audit log: what it guarantees and where it stops</w:t>
      </w:r>
    </w:p>
    <w:p w14:paraId="28112B08" w14:textId="77777777" w:rsidR="001E54CE" w:rsidRDefault="00880593">
      <w:r>
        <w:rPr>
          <w:noProof/>
        </w:rPr>
        <w:drawing>
          <wp:inline distT="0" distB="0" distL="0" distR="0" wp14:anchorId="7780B2EE" wp14:editId="1F5D49A7">
            <wp:extent cx="5394960" cy="12412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12"/>
                    <a:stretch>
                      <a:fillRect/>
                    </a:stretch>
                  </pic:blipFill>
                  <pic:spPr>
                    <a:xfrm>
                      <a:off x="0" y="0"/>
                      <a:ext cx="5394960" cy="1241216"/>
                    </a:xfrm>
                    <a:prstGeom prst="rect">
                      <a:avLst/>
                    </a:prstGeom>
                  </pic:spPr>
                </pic:pic>
              </a:graphicData>
            </a:graphic>
          </wp:inline>
        </w:drawing>
      </w:r>
    </w:p>
    <w:p w14:paraId="35AC9DF6" w14:textId="77777777" w:rsidR="001E54CE" w:rsidRDefault="00880593">
      <w:pPr>
        <w:shd w:val="clear" w:color="auto" w:fill="F0F5F8"/>
      </w:pPr>
      <w:r>
        <w:rPr>
          <w:rFonts w:ascii="Consolas" w:hAnsi="Consolas"/>
          <w:sz w:val="16"/>
        </w:rPr>
        <w:t>GENESIS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3A34A7DB" w14:textId="77777777" w:rsidR="001E54CE" w:rsidRDefault="00880593">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11184CF6" w14:textId="77777777" w:rsidR="001E54CE" w:rsidRDefault="00880593">
      <w:r>
        <w:t>We want to be clear that the chain is tamper-evident, not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w:t>
      </w:r>
      <w:r>
        <w:t>ensus and no keys.</w:t>
      </w:r>
    </w:p>
    <w:p w14:paraId="6C4D2905" w14:textId="77777777" w:rsidR="001E54CE" w:rsidRDefault="00880593">
      <w:pPr>
        <w:pStyle w:val="Heading2"/>
      </w:pPr>
      <w:r>
        <w:t>3.5 Data and AI safety controls</w:t>
      </w:r>
    </w:p>
    <w:p w14:paraId="672B92BC" w14:textId="77777777" w:rsidR="001E54CE" w:rsidRDefault="00880593">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0DA9221F" w14:textId="77777777" w:rsidR="001E54CE" w:rsidRDefault="00880593">
      <w:pPr>
        <w:pStyle w:val="Heading2"/>
      </w:pPr>
      <w:r>
        <w:t>3.6 Web and abuse controls</w:t>
      </w:r>
    </w:p>
    <w:p w14:paraId="2C8EC15A" w14:textId="77777777" w:rsidR="001E54CE" w:rsidRDefault="00880593">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7B9C551C" w14:textId="77777777" w:rsidR="001E54CE" w:rsidRDefault="00880593">
      <w:pPr>
        <w:pStyle w:val="Heading2"/>
      </w:pPr>
      <w:r>
        <w:t>3.7 Compliance posture</w:t>
      </w:r>
    </w:p>
    <w:p w14:paraId="377A14F3" w14:textId="77777777" w:rsidR="001E54CE" w:rsidRDefault="00880593">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we found in a secondary source is not in that text, so it stays unverified. This is our own reading, and no lawyer or AD bank has reviewed it.</w:t>
      </w:r>
    </w:p>
    <w:p w14:paraId="618278D4" w14:textId="77777777" w:rsidR="001E54CE" w:rsidRDefault="00880593">
      <w:pPr>
        <w:pStyle w:val="Heading2"/>
      </w:pPr>
      <w:r>
        <w:t>3.8 Residual risks and release gates</w:t>
      </w:r>
    </w:p>
    <w:p w14:paraId="656252F3" w14:textId="77777777" w:rsidR="001E54CE" w:rsidRDefault="00880593">
      <w:r>
        <w:t>These are the ten residual risks that matter most, taken from our Security Self-Assessment, which covers the same commit and cross-references the full 55-item register in SECURITY_SELF_ASSESSMENT.md:</w:t>
      </w:r>
    </w:p>
    <w:tbl>
      <w:tblPr>
        <w:tblStyle w:val="TableGrid"/>
        <w:tblW w:w="0" w:type="auto"/>
        <w:tblLook w:val="04A0" w:firstRow="1" w:lastRow="0" w:firstColumn="1" w:lastColumn="0" w:noHBand="0" w:noVBand="1"/>
      </w:tblPr>
      <w:tblGrid>
        <w:gridCol w:w="3312"/>
        <w:gridCol w:w="3312"/>
        <w:gridCol w:w="3312"/>
      </w:tblGrid>
      <w:tr w:rsidR="001E54CE" w14:paraId="7010AFDD" w14:textId="77777777">
        <w:tc>
          <w:tcPr>
            <w:tcW w:w="3312" w:type="dxa"/>
            <w:shd w:val="clear" w:color="auto" w:fill="0E2A47"/>
          </w:tcPr>
          <w:p w14:paraId="081530BD" w14:textId="77777777" w:rsidR="001E54CE" w:rsidRDefault="00880593">
            <w:r>
              <w:rPr>
                <w:b/>
                <w:color w:val="FFFFFF"/>
                <w:sz w:val="17"/>
              </w:rPr>
              <w:t>ID</w:t>
            </w:r>
          </w:p>
        </w:tc>
        <w:tc>
          <w:tcPr>
            <w:tcW w:w="3312" w:type="dxa"/>
            <w:shd w:val="clear" w:color="auto" w:fill="0E2A47"/>
          </w:tcPr>
          <w:p w14:paraId="2FFB6AD3" w14:textId="77777777" w:rsidR="001E54CE" w:rsidRDefault="00880593">
            <w:r>
              <w:rPr>
                <w:b/>
                <w:color w:val="FFFFFF"/>
                <w:sz w:val="17"/>
              </w:rPr>
              <w:t>Residual risk</w:t>
            </w:r>
          </w:p>
        </w:tc>
        <w:tc>
          <w:tcPr>
            <w:tcW w:w="3312" w:type="dxa"/>
            <w:shd w:val="clear" w:color="auto" w:fill="0E2A47"/>
          </w:tcPr>
          <w:p w14:paraId="5B3DE1EA" w14:textId="77777777" w:rsidR="001E54CE" w:rsidRDefault="00880593">
            <w:r>
              <w:rPr>
                <w:b/>
                <w:color w:val="FFFFFF"/>
                <w:sz w:val="17"/>
              </w:rPr>
              <w:t>Priority</w:t>
            </w:r>
          </w:p>
        </w:tc>
      </w:tr>
      <w:tr w:rsidR="001E54CE" w14:paraId="4496143B" w14:textId="77777777">
        <w:tc>
          <w:tcPr>
            <w:tcW w:w="3312" w:type="dxa"/>
          </w:tcPr>
          <w:p w14:paraId="4B3793AA" w14:textId="77777777" w:rsidR="001E54CE" w:rsidRDefault="00880593">
            <w:r>
              <w:rPr>
                <w:sz w:val="17"/>
              </w:rPr>
              <w:t>SR-01</w:t>
            </w:r>
          </w:p>
        </w:tc>
        <w:tc>
          <w:tcPr>
            <w:tcW w:w="3312" w:type="dxa"/>
          </w:tcPr>
          <w:p w14:paraId="2E28CDA1" w14:textId="77777777" w:rsidR="001E54CE" w:rsidRDefault="00880593">
            <w:r>
              <w:rPr>
                <w:sz w:val="17"/>
              </w:rPr>
              <w:t>Shared demo accounts, public hints and a fixed MFA code: deliberate sandbox shortcuts</w:t>
            </w:r>
          </w:p>
        </w:tc>
        <w:tc>
          <w:tcPr>
            <w:tcW w:w="3312" w:type="dxa"/>
          </w:tcPr>
          <w:p w14:paraId="6E657067" w14:textId="77777777" w:rsidR="001E54CE" w:rsidRDefault="00880593">
            <w:r>
              <w:rPr>
                <w:sz w:val="17"/>
              </w:rPr>
              <w:t>High</w:t>
            </w:r>
          </w:p>
        </w:tc>
      </w:tr>
      <w:tr w:rsidR="001E54CE" w14:paraId="44C9889F" w14:textId="77777777">
        <w:tc>
          <w:tcPr>
            <w:tcW w:w="3312" w:type="dxa"/>
            <w:shd w:val="clear" w:color="auto" w:fill="F0F5F8"/>
          </w:tcPr>
          <w:p w14:paraId="4C92FC2A" w14:textId="77777777" w:rsidR="001E54CE" w:rsidRDefault="00880593">
            <w:r>
              <w:rPr>
                <w:sz w:val="17"/>
              </w:rPr>
              <w:t>SR-02</w:t>
            </w:r>
          </w:p>
        </w:tc>
        <w:tc>
          <w:tcPr>
            <w:tcW w:w="3312" w:type="dxa"/>
            <w:shd w:val="clear" w:color="auto" w:fill="F0F5F8"/>
          </w:tcPr>
          <w:p w14:paraId="3DE0C434" w14:textId="77777777" w:rsidR="001E54CE" w:rsidRDefault="00880593">
            <w:r>
              <w:rPr>
                <w:sz w:val="17"/>
              </w:rPr>
              <w:t>Credentials exposed in earlier workspace material; revoking them is the owner's job</w:t>
            </w:r>
          </w:p>
        </w:tc>
        <w:tc>
          <w:tcPr>
            <w:tcW w:w="3312" w:type="dxa"/>
            <w:shd w:val="clear" w:color="auto" w:fill="F0F5F8"/>
          </w:tcPr>
          <w:p w14:paraId="72D3DCC6" w14:textId="77777777" w:rsidR="001E54CE" w:rsidRDefault="00880593">
            <w:r>
              <w:rPr>
                <w:sz w:val="17"/>
              </w:rPr>
              <w:t>High</w:t>
            </w:r>
          </w:p>
        </w:tc>
      </w:tr>
      <w:tr w:rsidR="001E54CE" w14:paraId="4E512213" w14:textId="77777777">
        <w:tc>
          <w:tcPr>
            <w:tcW w:w="3312" w:type="dxa"/>
          </w:tcPr>
          <w:p w14:paraId="028B1CCC" w14:textId="77777777" w:rsidR="001E54CE" w:rsidRDefault="00880593">
            <w:r>
              <w:rPr>
                <w:sz w:val="17"/>
              </w:rPr>
              <w:t>SR-03</w:t>
            </w:r>
          </w:p>
        </w:tc>
        <w:tc>
          <w:tcPr>
            <w:tcW w:w="3312" w:type="dxa"/>
          </w:tcPr>
          <w:p w14:paraId="2DDC7A34" w14:textId="77777777" w:rsidR="001E54CE" w:rsidRDefault="00880593">
            <w:r>
              <w:rPr>
                <w:sz w:val="17"/>
              </w:rPr>
              <w:t>A privileged database owner can rewrite the audit log and the simulated-chain log consistently</w:t>
            </w:r>
          </w:p>
        </w:tc>
        <w:tc>
          <w:tcPr>
            <w:tcW w:w="3312" w:type="dxa"/>
          </w:tcPr>
          <w:p w14:paraId="7E48EA4A" w14:textId="77777777" w:rsidR="001E54CE" w:rsidRDefault="00880593">
            <w:r>
              <w:rPr>
                <w:sz w:val="17"/>
              </w:rPr>
              <w:t>High</w:t>
            </w:r>
          </w:p>
        </w:tc>
      </w:tr>
      <w:tr w:rsidR="001E54CE" w14:paraId="0E12E825" w14:textId="77777777">
        <w:tc>
          <w:tcPr>
            <w:tcW w:w="3312" w:type="dxa"/>
            <w:shd w:val="clear" w:color="auto" w:fill="F0F5F8"/>
          </w:tcPr>
          <w:p w14:paraId="19952339" w14:textId="77777777" w:rsidR="001E54CE" w:rsidRDefault="00880593">
            <w:r>
              <w:rPr>
                <w:sz w:val="17"/>
              </w:rPr>
              <w:t>SR-04</w:t>
            </w:r>
          </w:p>
        </w:tc>
        <w:tc>
          <w:tcPr>
            <w:tcW w:w="3312" w:type="dxa"/>
            <w:shd w:val="clear" w:color="auto" w:fill="F0F5F8"/>
          </w:tcPr>
          <w:p w14:paraId="0974FFE7" w14:textId="77777777" w:rsidR="001E54CE" w:rsidRDefault="00880593">
            <w:r>
              <w:rPr>
                <w:sz w:val="17"/>
              </w:rPr>
              <w:t>Invented rails and quotes, and most regulatory thresholds, are not production rules</w:t>
            </w:r>
          </w:p>
        </w:tc>
        <w:tc>
          <w:tcPr>
            <w:tcW w:w="3312" w:type="dxa"/>
            <w:shd w:val="clear" w:color="auto" w:fill="F0F5F8"/>
          </w:tcPr>
          <w:p w14:paraId="6889EB40" w14:textId="77777777" w:rsidR="001E54CE" w:rsidRDefault="00880593">
            <w:r>
              <w:rPr>
                <w:sz w:val="17"/>
              </w:rPr>
              <w:t>High</w:t>
            </w:r>
          </w:p>
        </w:tc>
      </w:tr>
      <w:tr w:rsidR="001E54CE" w14:paraId="35777FEC" w14:textId="77777777">
        <w:tc>
          <w:tcPr>
            <w:tcW w:w="3312" w:type="dxa"/>
          </w:tcPr>
          <w:p w14:paraId="06608A84" w14:textId="77777777" w:rsidR="001E54CE" w:rsidRDefault="00880593">
            <w:r>
              <w:rPr>
                <w:sz w:val="17"/>
              </w:rPr>
              <w:t>SR-05</w:t>
            </w:r>
          </w:p>
        </w:tc>
        <w:tc>
          <w:tcPr>
            <w:tcW w:w="3312" w:type="dxa"/>
          </w:tcPr>
          <w:p w14:paraId="40AEB0D6" w14:textId="77777777" w:rsidR="001E54CE" w:rsidRDefault="00880593">
            <w:r>
              <w:rPr>
                <w:sz w:val="17"/>
              </w:rPr>
              <w:t>A public deployment (TLS, proxy trust, restore) has not been validated</w:t>
            </w:r>
          </w:p>
        </w:tc>
        <w:tc>
          <w:tcPr>
            <w:tcW w:w="3312" w:type="dxa"/>
          </w:tcPr>
          <w:p w14:paraId="08C2D524" w14:textId="77777777" w:rsidR="001E54CE" w:rsidRDefault="00880593">
            <w:r>
              <w:rPr>
                <w:sz w:val="17"/>
              </w:rPr>
              <w:t>High</w:t>
            </w:r>
          </w:p>
        </w:tc>
      </w:tr>
      <w:tr w:rsidR="001E54CE" w14:paraId="54EE2FFE" w14:textId="77777777">
        <w:tc>
          <w:tcPr>
            <w:tcW w:w="3312" w:type="dxa"/>
            <w:shd w:val="clear" w:color="auto" w:fill="F0F5F8"/>
          </w:tcPr>
          <w:p w14:paraId="44736344" w14:textId="77777777" w:rsidR="001E54CE" w:rsidRDefault="00880593">
            <w:r>
              <w:rPr>
                <w:sz w:val="17"/>
              </w:rPr>
              <w:t>SR-06</w:t>
            </w:r>
          </w:p>
        </w:tc>
        <w:tc>
          <w:tcPr>
            <w:tcW w:w="3312" w:type="dxa"/>
            <w:shd w:val="clear" w:color="auto" w:fill="F0F5F8"/>
          </w:tcPr>
          <w:p w14:paraId="19B3FC13" w14:textId="77777777" w:rsidR="001E54CE" w:rsidRDefault="00880593">
            <w:r>
              <w:rPr>
                <w:sz w:val="17"/>
              </w:rPr>
              <w:t>Heuristic filters and statistical models miss some attacks</w:t>
            </w:r>
          </w:p>
        </w:tc>
        <w:tc>
          <w:tcPr>
            <w:tcW w:w="3312" w:type="dxa"/>
            <w:shd w:val="clear" w:color="auto" w:fill="F0F5F8"/>
          </w:tcPr>
          <w:p w14:paraId="28DA2C9C" w14:textId="77777777" w:rsidR="001E54CE" w:rsidRDefault="00880593">
            <w:r>
              <w:rPr>
                <w:sz w:val="17"/>
              </w:rPr>
              <w:t>Medium</w:t>
            </w:r>
          </w:p>
        </w:tc>
      </w:tr>
      <w:tr w:rsidR="001E54CE" w14:paraId="67F4538B" w14:textId="77777777">
        <w:tc>
          <w:tcPr>
            <w:tcW w:w="3312" w:type="dxa"/>
          </w:tcPr>
          <w:p w14:paraId="50B3FC83" w14:textId="77777777" w:rsidR="001E54CE" w:rsidRDefault="00880593">
            <w:r>
              <w:rPr>
                <w:sz w:val="17"/>
              </w:rPr>
              <w:t>SR-07</w:t>
            </w:r>
          </w:p>
        </w:tc>
        <w:tc>
          <w:tcPr>
            <w:tcW w:w="3312" w:type="dxa"/>
          </w:tcPr>
          <w:p w14:paraId="23EB143E" w14:textId="77777777" w:rsidR="001E54CE" w:rsidRDefault="00880593">
            <w:r>
              <w:rPr>
                <w:sz w:val="17"/>
              </w:rPr>
              <w:t>Model and dependency substitution: a hash shows consistency, not the publisher's identity</w:t>
            </w:r>
          </w:p>
        </w:tc>
        <w:tc>
          <w:tcPr>
            <w:tcW w:w="3312" w:type="dxa"/>
          </w:tcPr>
          <w:p w14:paraId="0C746286" w14:textId="77777777" w:rsidR="001E54CE" w:rsidRDefault="00880593">
            <w:r>
              <w:rPr>
                <w:sz w:val="17"/>
              </w:rPr>
              <w:t>Medium</w:t>
            </w:r>
          </w:p>
        </w:tc>
      </w:tr>
      <w:tr w:rsidR="001E54CE" w14:paraId="5ED27C66" w14:textId="77777777">
        <w:tc>
          <w:tcPr>
            <w:tcW w:w="3312" w:type="dxa"/>
            <w:shd w:val="clear" w:color="auto" w:fill="F0F5F8"/>
          </w:tcPr>
          <w:p w14:paraId="2335E36C" w14:textId="77777777" w:rsidR="001E54CE" w:rsidRDefault="00880593">
            <w:r>
              <w:rPr>
                <w:sz w:val="17"/>
              </w:rPr>
              <w:t>SR-08</w:t>
            </w:r>
          </w:p>
        </w:tc>
        <w:tc>
          <w:tcPr>
            <w:tcW w:w="3312" w:type="dxa"/>
            <w:shd w:val="clear" w:color="auto" w:fill="F0F5F8"/>
          </w:tcPr>
          <w:p w14:paraId="65627D99" w14:textId="77777777" w:rsidR="001E54CE" w:rsidRDefault="00880593">
            <w:r>
              <w:rPr>
                <w:sz w:val="17"/>
              </w:rPr>
              <w:t>Privacy, retention and external AI providers</w:t>
            </w:r>
          </w:p>
        </w:tc>
        <w:tc>
          <w:tcPr>
            <w:tcW w:w="3312" w:type="dxa"/>
            <w:shd w:val="clear" w:color="auto" w:fill="F0F5F8"/>
          </w:tcPr>
          <w:p w14:paraId="0E794ED8" w14:textId="77777777" w:rsidR="001E54CE" w:rsidRDefault="00880593">
            <w:r>
              <w:rPr>
                <w:sz w:val="17"/>
              </w:rPr>
              <w:t>Medium</w:t>
            </w:r>
          </w:p>
        </w:tc>
      </w:tr>
      <w:tr w:rsidR="001E54CE" w14:paraId="6AB33501" w14:textId="77777777">
        <w:tc>
          <w:tcPr>
            <w:tcW w:w="3312" w:type="dxa"/>
          </w:tcPr>
          <w:p w14:paraId="4BFB3D48" w14:textId="77777777" w:rsidR="001E54CE" w:rsidRDefault="00880593">
            <w:r>
              <w:rPr>
                <w:sz w:val="17"/>
              </w:rPr>
              <w:t>SR-09</w:t>
            </w:r>
          </w:p>
        </w:tc>
        <w:tc>
          <w:tcPr>
            <w:tcW w:w="3312" w:type="dxa"/>
          </w:tcPr>
          <w:p w14:paraId="006AC009" w14:textId="77777777" w:rsidR="001E54CE" w:rsidRDefault="00880593">
            <w:r>
              <w:rPr>
                <w:sz w:val="17"/>
              </w:rPr>
              <w:t>Rate limits are per process; no identity lifecycle at scale</w:t>
            </w:r>
          </w:p>
        </w:tc>
        <w:tc>
          <w:tcPr>
            <w:tcW w:w="3312" w:type="dxa"/>
          </w:tcPr>
          <w:p w14:paraId="1A55DAAF" w14:textId="77777777" w:rsidR="001E54CE" w:rsidRDefault="00880593">
            <w:r>
              <w:rPr>
                <w:sz w:val="17"/>
              </w:rPr>
              <w:t>Medium</w:t>
            </w:r>
          </w:p>
        </w:tc>
      </w:tr>
      <w:tr w:rsidR="001E54CE" w14:paraId="75B06E4F" w14:textId="77777777">
        <w:tc>
          <w:tcPr>
            <w:tcW w:w="3312" w:type="dxa"/>
            <w:shd w:val="clear" w:color="auto" w:fill="F0F5F8"/>
          </w:tcPr>
          <w:p w14:paraId="78054D00" w14:textId="77777777" w:rsidR="001E54CE" w:rsidRDefault="00880593">
            <w:r>
              <w:rPr>
                <w:sz w:val="17"/>
              </w:rPr>
              <w:t>SR-10</w:t>
            </w:r>
          </w:p>
        </w:tc>
        <w:tc>
          <w:tcPr>
            <w:tcW w:w="3312" w:type="dxa"/>
            <w:shd w:val="clear" w:color="auto" w:fill="F0F5F8"/>
          </w:tcPr>
          <w:p w14:paraId="7E67F53A" w14:textId="77777777" w:rsidR="001E54CE" w:rsidRDefault="00880593">
            <w:r>
              <w:rPr>
                <w:sz w:val="17"/>
              </w:rPr>
              <w:t>The demo reviewer sees every household; there are no real mandates or dual control</w:t>
            </w:r>
          </w:p>
        </w:tc>
        <w:tc>
          <w:tcPr>
            <w:tcW w:w="3312" w:type="dxa"/>
            <w:shd w:val="clear" w:color="auto" w:fill="F0F5F8"/>
          </w:tcPr>
          <w:p w14:paraId="7537B890" w14:textId="77777777" w:rsidR="001E54CE" w:rsidRDefault="00880593">
            <w:r>
              <w:rPr>
                <w:sz w:val="17"/>
              </w:rPr>
              <w:t>Medium</w:t>
            </w:r>
          </w:p>
        </w:tc>
      </w:tr>
    </w:tbl>
    <w:p w14:paraId="0C84D299" w14:textId="77777777" w:rsidR="001E54CE" w:rsidRDefault="001E54CE"/>
    <w:p w14:paraId="5E9001D6" w14:textId="77777777" w:rsidR="001E54CE" w:rsidRDefault="00880593">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We have not established any of them yet, and we say so plainly.</w:t>
      </w:r>
    </w:p>
    <w:p w14:paraId="55A348CE" w14:textId="77777777" w:rsidR="001E54CE" w:rsidRDefault="00880593">
      <w:pPr>
        <w:pStyle w:val="Heading1"/>
      </w:pPr>
      <w:r>
        <w:t>4. The simulated financial layer</w:t>
      </w:r>
    </w:p>
    <w:p w14:paraId="742CED69" w14:textId="77777777" w:rsidR="001E54CE" w:rsidRDefault="00880593">
      <w:pPr>
        <w:pStyle w:val="Heading2"/>
      </w:pPr>
      <w:r>
        <w:t>4.1 The bank network</w:t>
      </w:r>
    </w:p>
    <w:p w14:paraId="7A9CC888" w14:textId="77777777" w:rsidR="001E54CE" w:rsidRDefault="00880593">
      <w:r>
        <w:rPr>
          <w:noProof/>
        </w:rPr>
        <w:drawing>
          <wp:inline distT="0" distB="0" distL="0" distR="0" wp14:anchorId="58DF4270" wp14:editId="0804BA6D">
            <wp:extent cx="5394960" cy="34937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13"/>
                    <a:stretch>
                      <a:fillRect/>
                    </a:stretch>
                  </pic:blipFill>
                  <pic:spPr>
                    <a:xfrm>
                      <a:off x="0" y="0"/>
                      <a:ext cx="5394960" cy="3493761"/>
                    </a:xfrm>
                    <a:prstGeom prst="rect">
                      <a:avLst/>
                    </a:prstGeom>
                  </pic:spPr>
                </pic:pic>
              </a:graphicData>
            </a:graphic>
          </wp:inline>
        </w:drawing>
      </w:r>
    </w:p>
    <w:p w14:paraId="6BC5FF1E" w14:textId="77777777" w:rsidR="001E54CE" w:rsidRDefault="00880593">
      <w:r>
        <w:t>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w:t>
      </w:r>
      <w:r>
        <w:t>s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25D90987" w14:textId="77777777" w:rsidR="001E54CE" w:rsidRDefault="00880593">
      <w:pPr>
        <w:pStyle w:val="Heading2"/>
      </w:pPr>
      <w:r>
        <w:t>4.2 Smart escrow and the audit anchor</w:t>
      </w:r>
    </w:p>
    <w:p w14:paraId="124F3B9D" w14:textId="77777777" w:rsidR="001E54CE" w:rsidRDefault="00880593">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04AEB906" w14:textId="77777777" w:rsidR="001E54CE" w:rsidRDefault="00880593">
      <w:pPr>
        <w:pStyle w:val="Heading2"/>
      </w:pPr>
      <w:r>
        <w:t>4.3 The compliance report</w:t>
      </w:r>
    </w:p>
    <w:p w14:paraId="3DFCDD7E" w14:textId="77777777" w:rsidR="001E54CE" w:rsidRDefault="00880593">
      <w:r>
        <w:t>For each payment the report gathers the originator and beneficiary, ten controls with a result and the evidence for each, the approval proof, the state timeline, the payment's part of the audit log, and the verification of the whole chain. It ends with the SHA-256 of its canonical JSON. The web screen recomputes that hash in the browser with the same sorted-key compact JSON as the backend, and a test checks the two agree byte for byte, including Bengali text.</w:t>
      </w:r>
    </w:p>
    <w:p w14:paraId="28C9FB19" w14:textId="77777777" w:rsidR="001E54CE" w:rsidRDefault="00880593">
      <w:pPr>
        <w:pStyle w:val="Heading1"/>
      </w:pPr>
      <w:r>
        <w:t>5. Verification and evidence</w:t>
      </w:r>
    </w:p>
    <w:tbl>
      <w:tblPr>
        <w:tblStyle w:val="TableGrid"/>
        <w:tblW w:w="0" w:type="auto"/>
        <w:tblLook w:val="04A0" w:firstRow="1" w:lastRow="0" w:firstColumn="1" w:lastColumn="0" w:noHBand="0" w:noVBand="1"/>
      </w:tblPr>
      <w:tblGrid>
        <w:gridCol w:w="2484"/>
        <w:gridCol w:w="2484"/>
        <w:gridCol w:w="2484"/>
        <w:gridCol w:w="2484"/>
      </w:tblGrid>
      <w:tr w:rsidR="001E54CE" w14:paraId="10C0553D" w14:textId="77777777">
        <w:tc>
          <w:tcPr>
            <w:tcW w:w="2484" w:type="dxa"/>
            <w:shd w:val="clear" w:color="auto" w:fill="0E2A47"/>
          </w:tcPr>
          <w:p w14:paraId="67B2BD21" w14:textId="77777777" w:rsidR="001E54CE" w:rsidRDefault="00880593">
            <w:r>
              <w:rPr>
                <w:b/>
                <w:color w:val="FFFFFF"/>
                <w:sz w:val="17"/>
              </w:rPr>
              <w:t>Layer</w:t>
            </w:r>
          </w:p>
        </w:tc>
        <w:tc>
          <w:tcPr>
            <w:tcW w:w="2484" w:type="dxa"/>
            <w:shd w:val="clear" w:color="auto" w:fill="0E2A47"/>
          </w:tcPr>
          <w:p w14:paraId="4F0E8D07" w14:textId="77777777" w:rsidR="001E54CE" w:rsidRDefault="00880593">
            <w:r>
              <w:rPr>
                <w:b/>
                <w:color w:val="FFFFFF"/>
                <w:sz w:val="17"/>
              </w:rPr>
              <w:t>What we did</w:t>
            </w:r>
          </w:p>
        </w:tc>
        <w:tc>
          <w:tcPr>
            <w:tcW w:w="2484" w:type="dxa"/>
            <w:shd w:val="clear" w:color="auto" w:fill="0E2A47"/>
          </w:tcPr>
          <w:p w14:paraId="7C4530E9" w14:textId="77777777" w:rsidR="001E54CE" w:rsidRDefault="00880593">
            <w:r>
              <w:rPr>
                <w:b/>
                <w:color w:val="FFFFFF"/>
                <w:sz w:val="17"/>
              </w:rPr>
              <w:t>Result</w:t>
            </w:r>
          </w:p>
        </w:tc>
        <w:tc>
          <w:tcPr>
            <w:tcW w:w="2484" w:type="dxa"/>
            <w:shd w:val="clear" w:color="auto" w:fill="0E2A47"/>
          </w:tcPr>
          <w:p w14:paraId="05726604" w14:textId="77777777" w:rsidR="001E54CE" w:rsidRDefault="00880593">
            <w:r>
              <w:rPr>
                <w:b/>
                <w:color w:val="FFFFFF"/>
                <w:sz w:val="17"/>
              </w:rPr>
              <w:t>Where to find it</w:t>
            </w:r>
          </w:p>
        </w:tc>
      </w:tr>
      <w:tr w:rsidR="001E54CE" w14:paraId="5F9F0E73" w14:textId="77777777">
        <w:tc>
          <w:tcPr>
            <w:tcW w:w="2484" w:type="dxa"/>
          </w:tcPr>
          <w:p w14:paraId="3D92B7F6" w14:textId="77777777" w:rsidR="001E54CE" w:rsidRDefault="00880593">
            <w:r>
              <w:rPr>
                <w:sz w:val="17"/>
              </w:rPr>
              <w:t>Automated tests</w:t>
            </w:r>
          </w:p>
        </w:tc>
        <w:tc>
          <w:tcPr>
            <w:tcW w:w="2484" w:type="dxa"/>
          </w:tcPr>
          <w:p w14:paraId="40A8380D" w14:textId="77777777" w:rsidR="001E54CE" w:rsidRDefault="00880593">
            <w:r>
              <w:rPr>
                <w:sz w:val="17"/>
              </w:rPr>
              <w:t>One or more tests for each of 24 blueprint scenarios; a test fails if any scenario is missing</w:t>
            </w:r>
          </w:p>
        </w:tc>
        <w:tc>
          <w:tcPr>
            <w:tcW w:w="2484" w:type="dxa"/>
          </w:tcPr>
          <w:p w14:paraId="107B22D7" w14:textId="77777777" w:rsidR="001E54CE" w:rsidRDefault="00880593">
            <w:r>
              <w:rPr>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w="2484" w:type="dxa"/>
          </w:tcPr>
          <w:p w14:paraId="5EF45CF5" w14:textId="77777777" w:rsidR="001E54CE" w:rsidRDefault="00880593">
            <w:r>
              <w:rPr>
                <w:sz w:val="17"/>
              </w:rPr>
              <w:t>TEST_CASES.md (docs folder)</w:t>
            </w:r>
          </w:p>
        </w:tc>
      </w:tr>
      <w:tr w:rsidR="001E54CE" w14:paraId="4DEA1423" w14:textId="77777777">
        <w:tc>
          <w:tcPr>
            <w:tcW w:w="2484" w:type="dxa"/>
            <w:shd w:val="clear" w:color="auto" w:fill="F0F5F8"/>
          </w:tcPr>
          <w:p w14:paraId="73FA3DBF" w14:textId="77777777" w:rsidR="001E54CE" w:rsidRDefault="00880593">
            <w:r>
              <w:rPr>
                <w:sz w:val="17"/>
              </w:rPr>
              <w:t>Demo flow</w:t>
            </w:r>
          </w:p>
        </w:tc>
        <w:tc>
          <w:tcPr>
            <w:tcW w:w="2484" w:type="dxa"/>
            <w:shd w:val="clear" w:color="auto" w:fill="F0F5F8"/>
          </w:tcPr>
          <w:p w14:paraId="621FBEC6" w14:textId="77777777" w:rsidR="001E54CE" w:rsidRDefault="00880593">
            <w:r>
              <w:rPr>
                <w:sz w:val="17"/>
              </w:rPr>
              <w:t>A fourteen-step run against a live API</w:t>
            </w:r>
          </w:p>
        </w:tc>
        <w:tc>
          <w:tcPr>
            <w:tcW w:w="2484" w:type="dxa"/>
            <w:shd w:val="clear" w:color="auto" w:fill="F0F5F8"/>
          </w:tcPr>
          <w:p w14:paraId="76E68B77" w14:textId="77777777" w:rsidR="001E54CE" w:rsidRDefault="00880593">
            <w:r>
              <w:rPr>
                <w:sz w:val="17"/>
              </w:rPr>
              <w:t>66 checks OK, none failed</w:t>
            </w:r>
          </w:p>
        </w:tc>
        <w:tc>
          <w:tcPr>
            <w:tcW w:w="2484" w:type="dxa"/>
            <w:shd w:val="clear" w:color="auto" w:fill="F0F5F8"/>
          </w:tcPr>
          <w:p w14:paraId="058156C2" w14:textId="77777777" w:rsidR="001E54CE" w:rsidRDefault="00880593">
            <w:r>
              <w:rPr>
                <w:sz w:val="17"/>
              </w:rPr>
              <w:t>sandbox_operation_log.txt</w:t>
            </w:r>
          </w:p>
        </w:tc>
      </w:tr>
      <w:tr w:rsidR="001E54CE" w14:paraId="140941B1" w14:textId="77777777">
        <w:tc>
          <w:tcPr>
            <w:tcW w:w="2484" w:type="dxa"/>
          </w:tcPr>
          <w:p w14:paraId="28135D61" w14:textId="77777777" w:rsidR="001E54CE" w:rsidRDefault="00880593">
            <w:r>
              <w:rPr>
                <w:sz w:val="17"/>
              </w:rPr>
              <w:t>Black-box attacks</w:t>
            </w:r>
          </w:p>
        </w:tc>
        <w:tc>
          <w:tcPr>
            <w:tcW w:w="2484" w:type="dxa"/>
          </w:tcPr>
          <w:p w14:paraId="09F223D7" w14:textId="77777777" w:rsidR="001E54CE" w:rsidRDefault="00880593">
            <w:r>
              <w:rPr>
                <w:sz w:val="17"/>
              </w:rPr>
              <w:t>Forged tokens, cross-household access, injection, hostile input, webhooks, the bank review desk</w:t>
            </w:r>
          </w:p>
        </w:tc>
        <w:tc>
          <w:tcPr>
            <w:tcW w:w="2484" w:type="dxa"/>
          </w:tcPr>
          <w:p w14:paraId="29559B2A" w14:textId="77777777" w:rsidR="001E54CE" w:rsidRDefault="00880593">
            <w:r>
              <w:rPr>
                <w:sz w:val="17"/>
              </w:rPr>
              <w:t>146 of 146 defended</w:t>
            </w:r>
          </w:p>
        </w:tc>
        <w:tc>
          <w:tcPr>
            <w:tcW w:w="2484" w:type="dxa"/>
          </w:tcPr>
          <w:p w14:paraId="542E6C9A" w14:textId="77777777" w:rsidR="001E54CE" w:rsidRDefault="00880593">
            <w:r>
              <w:rPr>
                <w:sz w:val="17"/>
              </w:rPr>
              <w:t>attack_probe.txt</w:t>
            </w:r>
          </w:p>
        </w:tc>
      </w:tr>
      <w:tr w:rsidR="001E54CE" w14:paraId="4B929F3E" w14:textId="77777777">
        <w:tc>
          <w:tcPr>
            <w:tcW w:w="2484" w:type="dxa"/>
            <w:shd w:val="clear" w:color="auto" w:fill="F0F5F8"/>
          </w:tcPr>
          <w:p w14:paraId="4229CC70" w14:textId="77777777" w:rsidR="001E54CE" w:rsidRDefault="00880593">
            <w:r>
              <w:rPr>
                <w:sz w:val="17"/>
              </w:rPr>
              <w:t>Other probes</w:t>
            </w:r>
          </w:p>
        </w:tc>
        <w:tc>
          <w:tcPr>
            <w:tcW w:w="2484" w:type="dxa"/>
            <w:shd w:val="clear" w:color="auto" w:fill="F0F5F8"/>
          </w:tcPr>
          <w:p w14:paraId="5894B3D0" w14:textId="77777777" w:rsidR="001E54CE" w:rsidRDefault="00880593">
            <w:r>
              <w:rPr>
                <w:sz w:val="17"/>
              </w:rPr>
              <w:t>Brute force, data-leak scan, man in the middle, hostile prompts, real Chrome</w:t>
            </w:r>
          </w:p>
        </w:tc>
        <w:tc>
          <w:tcPr>
            <w:tcW w:w="2484" w:type="dxa"/>
            <w:shd w:val="clear" w:color="auto" w:fill="F0F5F8"/>
          </w:tcPr>
          <w:p w14:paraId="5BC30535" w14:textId="77777777" w:rsidR="001E54CE" w:rsidRDefault="00880593">
            <w:r>
              <w:rPr>
                <w:sz w:val="17"/>
              </w:rPr>
              <w:t>8/8, all clear (50 checks), 14/14, 42/42, 48/48</w:t>
            </w:r>
          </w:p>
        </w:tc>
        <w:tc>
          <w:tcPr>
            <w:tcW w:w="2484" w:type="dxa"/>
            <w:shd w:val="clear" w:color="auto" w:fill="F0F5F8"/>
          </w:tcPr>
          <w:p w14:paraId="63ABA981" w14:textId="77777777" w:rsidR="001E54CE" w:rsidRDefault="00880593">
            <w:r>
              <w:rPr>
                <w:sz w:val="17"/>
              </w:rPr>
              <w:t>the security_2026-10-18 folder</w:t>
            </w:r>
          </w:p>
        </w:tc>
      </w:tr>
      <w:tr w:rsidR="001E54CE" w14:paraId="1E68E20E" w14:textId="77777777">
        <w:tc>
          <w:tcPr>
            <w:tcW w:w="2484" w:type="dxa"/>
          </w:tcPr>
          <w:p w14:paraId="52F3DE25" w14:textId="77777777" w:rsidR="001E54CE" w:rsidRDefault="00880593">
            <w:r>
              <w:rPr>
                <w:sz w:val="17"/>
              </w:rPr>
              <w:t>Docker</w:t>
            </w:r>
          </w:p>
        </w:tc>
        <w:tc>
          <w:tcPr>
            <w:tcW w:w="2484" w:type="dxa"/>
          </w:tcPr>
          <w:p w14:paraId="709E1C5D" w14:textId="77777777" w:rsidR="001E54CE" w:rsidRDefault="00880593">
            <w:r>
              <w:rPr>
                <w:sz w:val="17"/>
              </w:rPr>
              <w:t>Ubuntu 24.04 VM: smoke, demo, bank review demo, browser audit, hardened overlay</w:t>
            </w:r>
          </w:p>
        </w:tc>
        <w:tc>
          <w:tcPr>
            <w:tcW w:w="2484" w:type="dxa"/>
          </w:tcPr>
          <w:p w14:paraId="7CB2FD57" w14:textId="77777777" w:rsidR="001E54CE" w:rsidRDefault="00880593">
            <w:r>
              <w:rPr>
                <w:sz w:val="17"/>
              </w:rPr>
              <w:t>All passed after one fix (below)</w:t>
            </w:r>
          </w:p>
        </w:tc>
        <w:tc>
          <w:tcPr>
            <w:tcW w:w="2484" w:type="dxa"/>
          </w:tcPr>
          <w:p w14:paraId="79ADDF9F" w14:textId="77777777" w:rsidR="001E54CE" w:rsidRDefault="00880593">
            <w:r>
              <w:rPr>
                <w:sz w:val="17"/>
              </w:rPr>
              <w:t>the docker_2026-10-18 folder</w:t>
            </w:r>
          </w:p>
        </w:tc>
      </w:tr>
      <w:tr w:rsidR="001E54CE" w14:paraId="36E9E132" w14:textId="77777777">
        <w:tc>
          <w:tcPr>
            <w:tcW w:w="2484" w:type="dxa"/>
            <w:shd w:val="clear" w:color="auto" w:fill="F0F5F8"/>
          </w:tcPr>
          <w:p w14:paraId="38B50056" w14:textId="77777777" w:rsidR="001E54CE" w:rsidRDefault="00880593">
            <w:r>
              <w:rPr>
                <w:sz w:val="17"/>
              </w:rPr>
              <w:t>Continuous integration</w:t>
            </w:r>
          </w:p>
        </w:tc>
        <w:tc>
          <w:tcPr>
            <w:tcW w:w="2484" w:type="dxa"/>
            <w:shd w:val="clear" w:color="auto" w:fill="F0F5F8"/>
          </w:tcPr>
          <w:p w14:paraId="12DAC780" w14:textId="77777777" w:rsidR="001E54CE" w:rsidRDefault="00880593">
            <w:r>
              <w:rPr>
                <w:sz w:val="17"/>
              </w:rPr>
              <w:t>Six jobs: docker, contracts, web, secret-scan, backend, dependency-audit</w:t>
            </w:r>
          </w:p>
        </w:tc>
        <w:tc>
          <w:tcPr>
            <w:tcW w:w="2484" w:type="dxa"/>
            <w:shd w:val="clear" w:color="auto" w:fill="F0F5F8"/>
          </w:tcPr>
          <w:p w14:paraId="6E242E52" w14:textId="77777777" w:rsidR="001E54CE" w:rsidRDefault="00880593">
            <w:r>
              <w:rPr>
                <w:sz w:val="17"/>
              </w:rPr>
              <w:t>All succeeded on the final commit</w:t>
            </w:r>
          </w:p>
        </w:tc>
        <w:tc>
          <w:tcPr>
            <w:tcW w:w="2484" w:type="dxa"/>
            <w:shd w:val="clear" w:color="auto" w:fill="F0F5F8"/>
          </w:tcPr>
          <w:p w14:paraId="7D120229" w14:textId="77777777" w:rsidR="001E54CE" w:rsidRDefault="00880593">
            <w:r>
              <w:rPr>
                <w:sz w:val="17"/>
              </w:rPr>
              <w:t>GitHub Actions</w:t>
            </w:r>
          </w:p>
        </w:tc>
      </w:tr>
    </w:tbl>
    <w:p w14:paraId="45711035" w14:textId="77777777" w:rsidR="001E54CE" w:rsidRDefault="001E54CE"/>
    <w:p w14:paraId="1D87A150" w14:textId="77777777" w:rsidR="001E54CE" w:rsidRDefault="00880593">
      <w:r>
        <w:rPr>
          <w:i/>
        </w:rPr>
        <w:t>A reproducibility gap we found.</w:t>
      </w:r>
      <w:r>
        <w:t xml:space="preserve"> One test module, the explainer quality floor, needs a fixture file (explainer_cases.json) that our .gitignore excludes. A fresh clone therefore collects 1,673 tests, runs 1,672 and skips that module; the 1,679 figure is for a machine that has the file. This explains every test count in this report and in the deck. Adding the file to the repository is on our list.</w:t>
      </w:r>
    </w:p>
    <w:p w14:paraId="77444EA7" w14:textId="77777777" w:rsidR="001E54CE" w:rsidRDefault="00880593">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128A5FA5" w14:textId="77777777" w:rsidR="001E54CE" w:rsidRDefault="00880593">
      <w:r>
        <w:rPr>
          <w:i/>
        </w:rPr>
        <w:t>What our evidence does not show.</w:t>
      </w:r>
      <w:r>
        <w:t xml:space="preserve"> We wrote the attack tools ourselves, and no outside penetration test has been done. No real user has used the system. We have not compared our rates and fees with real quotes. The Docker run used the archive of an earlier commit with the two fixed files copied in. The trained models were measured on synthetic or mapped data. A separately prepared execution evidence report repeats the backend run on Linux (1,672 passed on the downloaded main archive) and recomputes the audit chain outside the application.</w:t>
      </w:r>
    </w:p>
    <w:p w14:paraId="618403E6" w14:textId="77777777" w:rsidR="001E54CE" w:rsidRDefault="00880593">
      <w:r>
        <w:t>To reproduce our results: run pytest -q in the backend folder; start the API and run the demo_flow script; and run ml/evaluate.py for the reader. The retraining commands are in AI_AGENT.md, AI_RL.md, AI_EXPLAINER.md and AI_RISK.md in the docs folder.</w:t>
      </w:r>
    </w:p>
    <w:p w14:paraId="209668EC" w14:textId="77777777" w:rsidR="001E54CE" w:rsidRDefault="00880593">
      <w:pPr>
        <w:pStyle w:val="Heading1"/>
      </w:pPr>
      <w:r>
        <w:t>6. Limitations and next steps</w:t>
      </w:r>
    </w:p>
    <w:p w14:paraId="4543DB75" w14:textId="77777777" w:rsidR="001E54CE" w:rsidRDefault="00880593">
      <w:pPr>
        <w:pStyle w:val="ListNumber"/>
      </w:pPr>
      <w:r>
        <w:rPr>
          <w:b/>
        </w:rPr>
        <w:t>Everything financial is simulated.</w:t>
      </w:r>
      <w:r>
        <w:t xml:space="preserve"> The providers, fees, margins, KYC, sanctions screening, banks and</w:t>
      </w:r>
    </w:p>
    <w:p w14:paraId="5746FA68" w14:textId="77777777" w:rsidR="001E54CE" w:rsidRDefault="00880593">
      <w:r>
        <w:t>settlement are invented. Our first step is to compare against real dated quotes for one corridor and publish the difference.</w:t>
      </w:r>
    </w:p>
    <w:p w14:paraId="59015EFE" w14:textId="77777777" w:rsidR="001E54CE" w:rsidRDefault="00880593">
      <w:pPr>
        <w:pStyle w:val="ListNumber"/>
      </w:pPr>
      <w:r>
        <w:rPr>
          <w:b/>
        </w:rPr>
        <w:t>No real users and no partner yet.</w:t>
      </w:r>
      <w:r>
        <w:t xml:space="preserve"> We have not timed the one-sentence flow against a spreadsheet with real</w:t>
      </w:r>
    </w:p>
    <w:p w14:paraId="24A60FBD" w14:textId="77777777" w:rsidR="001E54CE" w:rsidRDefault="00880593">
      <w:r>
        <w:t>parents. A pilot with one bank branch and a few dozen families would tell us whether it really helps.</w:t>
      </w:r>
    </w:p>
    <w:p w14:paraId="11B69ADB" w14:textId="77777777" w:rsidR="001E54CE" w:rsidRDefault="00880593">
      <w:pPr>
        <w:pStyle w:val="ListNumber"/>
      </w:pPr>
      <w:r>
        <w:rPr>
          <w:b/>
        </w:rPr>
        <w:t>Small models, trained on synthetic data.</w:t>
      </w:r>
      <w:r>
        <w:t xml:space="preserve"> This was a deliberate choice: a small model with a fallback can</w:t>
      </w:r>
    </w:p>
    <w:p w14:paraId="255F8B31" w14:textId="77777777" w:rsidR="001E54CE" w:rsidRDefault="00880593">
      <w: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5D6BA327" w14:textId="77777777" w:rsidR="001E54CE" w:rsidRDefault="00880593">
      <w:pPr>
        <w:pStyle w:val="ListNumber"/>
      </w:pPr>
      <w:r>
        <w:rPr>
          <w:b/>
        </w:rPr>
        <w:t>Our security assurance is self-made.</w:t>
      </w:r>
      <w:r>
        <w:t xml:space="preserve"> An independent penetration test is the biggest missing piece. Any</w:t>
      </w:r>
    </w:p>
    <w:p w14:paraId="055EEC88" w14:textId="77777777" w:rsidR="001E54CE" w:rsidRDefault="00880593">
      <w:r>
        <w:t>real deployment needs an externally held audit checkpoint. Rate limits work per process. The fixed sandbox MFA code must go.</w:t>
      </w:r>
    </w:p>
    <w:p w14:paraId="25A4DD52" w14:textId="77777777" w:rsidR="001E54CE" w:rsidRDefault="00880593">
      <w:pPr>
        <w:pStyle w:val="ListNumber"/>
      </w:pPr>
      <w:r>
        <w:rPr>
          <w:b/>
        </w:rPr>
        <w:t>Rules.</w:t>
      </w:r>
      <w:r>
        <w:t xml:space="preserve"> Four study-abroad rules are anchored to Bangladesh Bank's circular; the rest are still</w:t>
      </w:r>
    </w:p>
    <w:p w14:paraId="40CB6A4E" w14:textId="77777777" w:rsidR="001E54CE" w:rsidRDefault="00880593">
      <w:r>
        <w:t>placeholders. Holidays that depend on the moon are not yet in the calendar.</w:t>
      </w:r>
    </w:p>
    <w:p w14:paraId="56BA122B" w14:textId="77777777" w:rsidR="001E54CE" w:rsidRDefault="00880593">
      <w:pPr>
        <w:pStyle w:val="ListNumber"/>
      </w:pPr>
      <w:r>
        <w:rPr>
          <w:b/>
        </w:rPr>
        <w:t>Not built yet.</w:t>
      </w:r>
      <w:r>
        <w:t xml:space="preserve"> Credit building, which Topic C mentions, is not built. The escrow and chain remain a</w:t>
      </w:r>
    </w:p>
    <w:p w14:paraId="3B57E1AD" w14:textId="77777777" w:rsidR="001E54CE" w:rsidRDefault="00880593">
      <w:r>
        <w:t>simulation; a real version would need a permissioned chain and a bank-issued token.</w:t>
      </w:r>
    </w:p>
    <w:p w14:paraId="35796C76" w14:textId="77777777" w:rsidR="001E54CE" w:rsidRDefault="00880593">
      <w:pPr>
        <w:pStyle w:val="Heading1"/>
      </w:pPr>
      <w:r>
        <w:t>7. Provenance, licences and AI assistance</w:t>
      </w:r>
    </w:p>
    <w:p w14:paraId="0E42B0B4" w14:textId="77777777" w:rsidR="001E54CE" w:rsidRDefault="00880593">
      <w:r>
        <w:t>We used AI coding assistants for large parts of the code, tests and documents, working under our direction; the repair release is recorded in PROVENANCE.md. This report does not break down the work of individual team members.</w:t>
      </w:r>
    </w:p>
    <w:tbl>
      <w:tblPr>
        <w:tblStyle w:val="TableGrid"/>
        <w:tblW w:w="0" w:type="auto"/>
        <w:tblLook w:val="04A0" w:firstRow="1" w:lastRow="0" w:firstColumn="1" w:lastColumn="0" w:noHBand="0" w:noVBand="1"/>
      </w:tblPr>
      <w:tblGrid>
        <w:gridCol w:w="3312"/>
        <w:gridCol w:w="3312"/>
        <w:gridCol w:w="3312"/>
      </w:tblGrid>
      <w:tr w:rsidR="001E54CE" w14:paraId="215B19F3" w14:textId="77777777">
        <w:tc>
          <w:tcPr>
            <w:tcW w:w="3312" w:type="dxa"/>
            <w:shd w:val="clear" w:color="auto" w:fill="0E2A47"/>
          </w:tcPr>
          <w:p w14:paraId="2F81A7F5" w14:textId="77777777" w:rsidR="001E54CE" w:rsidRDefault="00880593">
            <w:r>
              <w:rPr>
                <w:b/>
                <w:color w:val="FFFFFF"/>
                <w:sz w:val="17"/>
              </w:rPr>
              <w:t>Component</w:t>
            </w:r>
          </w:p>
        </w:tc>
        <w:tc>
          <w:tcPr>
            <w:tcW w:w="3312" w:type="dxa"/>
            <w:shd w:val="clear" w:color="auto" w:fill="0E2A47"/>
          </w:tcPr>
          <w:p w14:paraId="1C152F2F" w14:textId="77777777" w:rsidR="001E54CE" w:rsidRDefault="00880593">
            <w:r>
              <w:rPr>
                <w:b/>
                <w:color w:val="FFFFFF"/>
                <w:sz w:val="17"/>
              </w:rPr>
              <w:t>Licence</w:t>
            </w:r>
          </w:p>
        </w:tc>
        <w:tc>
          <w:tcPr>
            <w:tcW w:w="3312" w:type="dxa"/>
            <w:shd w:val="clear" w:color="auto" w:fill="0E2A47"/>
          </w:tcPr>
          <w:p w14:paraId="73BFD4FE" w14:textId="77777777" w:rsidR="001E54CE" w:rsidRDefault="00880593">
            <w:r>
              <w:rPr>
                <w:b/>
                <w:color w:val="FFFFFF"/>
                <w:sz w:val="17"/>
              </w:rPr>
              <w:t>How we use it</w:t>
            </w:r>
          </w:p>
        </w:tc>
      </w:tr>
      <w:tr w:rsidR="001E54CE" w14:paraId="210A863D" w14:textId="77777777">
        <w:tc>
          <w:tcPr>
            <w:tcW w:w="3312" w:type="dxa"/>
          </w:tcPr>
          <w:p w14:paraId="3EFF348D" w14:textId="77777777" w:rsidR="001E54CE" w:rsidRDefault="00880593">
            <w:r>
              <w:rPr>
                <w:sz w:val="17"/>
              </w:rPr>
              <w:t>BAAI/bge-small-en-v1.5</w:t>
            </w:r>
          </w:p>
        </w:tc>
        <w:tc>
          <w:tcPr>
            <w:tcW w:w="3312" w:type="dxa"/>
          </w:tcPr>
          <w:p w14:paraId="5F8FE4AE" w14:textId="77777777" w:rsidR="001E54CE" w:rsidRDefault="00880593">
            <w:r>
              <w:rPr>
                <w:sz w:val="17"/>
              </w:rPr>
              <w:t>MIT</w:t>
            </w:r>
          </w:p>
        </w:tc>
        <w:tc>
          <w:tcPr>
            <w:tcW w:w="3312" w:type="dxa"/>
          </w:tcPr>
          <w:p w14:paraId="2E44D0C9" w14:textId="77777777" w:rsidR="001E54CE" w:rsidRDefault="00880593">
            <w:r>
              <w:rPr>
                <w:sz w:val="17"/>
              </w:rPr>
              <w:t>Base of the reader (shipped as int8 ONNX)</w:t>
            </w:r>
          </w:p>
        </w:tc>
      </w:tr>
      <w:tr w:rsidR="001E54CE" w14:paraId="18811C65" w14:textId="77777777">
        <w:tc>
          <w:tcPr>
            <w:tcW w:w="3312" w:type="dxa"/>
            <w:shd w:val="clear" w:color="auto" w:fill="F0F5F8"/>
          </w:tcPr>
          <w:p w14:paraId="2BCC961F" w14:textId="77777777" w:rsidR="001E54CE" w:rsidRDefault="00880593">
            <w:r>
              <w:rPr>
                <w:sz w:val="17"/>
              </w:rPr>
              <w:t>Banking77 (PolyAI)</w:t>
            </w:r>
          </w:p>
        </w:tc>
        <w:tc>
          <w:tcPr>
            <w:tcW w:w="3312" w:type="dxa"/>
            <w:shd w:val="clear" w:color="auto" w:fill="F0F5F8"/>
          </w:tcPr>
          <w:p w14:paraId="62A7F36F" w14:textId="77777777" w:rsidR="001E54CE" w:rsidRDefault="00880593">
            <w:r>
              <w:rPr>
                <w:sz w:val="17"/>
              </w:rPr>
              <w:t>CC BY 4.0</w:t>
            </w:r>
          </w:p>
        </w:tc>
        <w:tc>
          <w:tcPr>
            <w:tcW w:w="3312" w:type="dxa"/>
            <w:shd w:val="clear" w:color="auto" w:fill="F0F5F8"/>
          </w:tcPr>
          <w:p w14:paraId="6032D0CC" w14:textId="77777777" w:rsidR="001E54CE" w:rsidRDefault="00880593">
            <w:r>
              <w:rPr>
                <w:sz w:val="17"/>
              </w:rPr>
              <w:t>Real customer questions for training and testing the reader</w:t>
            </w:r>
          </w:p>
        </w:tc>
      </w:tr>
      <w:tr w:rsidR="001E54CE" w14:paraId="7CED0BDB" w14:textId="77777777">
        <w:tc>
          <w:tcPr>
            <w:tcW w:w="3312" w:type="dxa"/>
          </w:tcPr>
          <w:p w14:paraId="2C2B12F4" w14:textId="77777777" w:rsidR="001E54CE" w:rsidRDefault="00880593">
            <w:r>
              <w:rPr>
                <w:sz w:val="17"/>
              </w:rPr>
              <w:t>google/flan-t5-small</w:t>
            </w:r>
          </w:p>
        </w:tc>
        <w:tc>
          <w:tcPr>
            <w:tcW w:w="3312" w:type="dxa"/>
          </w:tcPr>
          <w:p w14:paraId="0B82E054" w14:textId="77777777" w:rsidR="001E54CE" w:rsidRDefault="00880593">
            <w:r>
              <w:rPr>
                <w:sz w:val="17"/>
              </w:rPr>
              <w:t>Apache-2.0</w:t>
            </w:r>
          </w:p>
        </w:tc>
        <w:tc>
          <w:tcPr>
            <w:tcW w:w="3312" w:type="dxa"/>
          </w:tcPr>
          <w:p w14:paraId="36E4A725" w14:textId="77777777" w:rsidR="001E54CE" w:rsidRDefault="00880593">
            <w:r>
              <w:rPr>
                <w:sz w:val="17"/>
              </w:rPr>
              <w:t>Base of the explainer (shipped as int8 ONNX)</w:t>
            </w:r>
          </w:p>
        </w:tc>
      </w:tr>
      <w:tr w:rsidR="001E54CE" w14:paraId="53A05899" w14:textId="77777777">
        <w:tc>
          <w:tcPr>
            <w:tcW w:w="3312" w:type="dxa"/>
            <w:shd w:val="clear" w:color="auto" w:fill="F0F5F8"/>
          </w:tcPr>
          <w:p w14:paraId="2CECD376" w14:textId="77777777" w:rsidR="001E54CE" w:rsidRDefault="00880593">
            <w:r>
              <w:rPr>
                <w:sz w:val="17"/>
              </w:rPr>
              <w:t>Qwen2.5-1.5B-Instruct</w:t>
            </w:r>
          </w:p>
        </w:tc>
        <w:tc>
          <w:tcPr>
            <w:tcW w:w="3312" w:type="dxa"/>
            <w:shd w:val="clear" w:color="auto" w:fill="F0F5F8"/>
          </w:tcPr>
          <w:p w14:paraId="147915EF" w14:textId="77777777" w:rsidR="001E54CE" w:rsidRDefault="00880593">
            <w:r>
              <w:rPr>
                <w:sz w:val="17"/>
              </w:rPr>
              <w:t>Apache-2.0</w:t>
            </w:r>
          </w:p>
        </w:tc>
        <w:tc>
          <w:tcPr>
            <w:tcW w:w="3312" w:type="dxa"/>
            <w:shd w:val="clear" w:color="auto" w:fill="F0F5F8"/>
          </w:tcPr>
          <w:p w14:paraId="044B30EB" w14:textId="77777777" w:rsidR="001E54CE" w:rsidRDefault="00880593">
            <w:r>
              <w:rPr>
                <w:sz w:val="17"/>
              </w:rPr>
              <w:t>Teacher for the explainer; used in development only, not shipped</w:t>
            </w:r>
          </w:p>
        </w:tc>
      </w:tr>
      <w:tr w:rsidR="001E54CE" w14:paraId="43928BF0" w14:textId="77777777">
        <w:tc>
          <w:tcPr>
            <w:tcW w:w="3312" w:type="dxa"/>
          </w:tcPr>
          <w:p w14:paraId="4973CC62" w14:textId="77777777" w:rsidR="001E54CE" w:rsidRDefault="00880593">
            <w:r>
              <w:rPr>
                <w:sz w:val="17"/>
              </w:rPr>
              <w:t>IBM AML transactions, HI-Small</w:t>
            </w:r>
          </w:p>
        </w:tc>
        <w:tc>
          <w:tcPr>
            <w:tcW w:w="3312" w:type="dxa"/>
          </w:tcPr>
          <w:p w14:paraId="7A74AD88" w14:textId="77777777" w:rsidR="001E54CE" w:rsidRDefault="00880593">
            <w:r>
              <w:rPr>
                <w:sz w:val="17"/>
              </w:rPr>
              <w:t>CDLA-Sharing-1.0</w:t>
            </w:r>
          </w:p>
        </w:tc>
        <w:tc>
          <w:tcPr>
            <w:tcW w:w="3312" w:type="dxa"/>
          </w:tcPr>
          <w:p w14:paraId="693223C1" w14:textId="77777777" w:rsidR="001E54CE" w:rsidRDefault="00880593">
            <w:r>
              <w:rPr>
                <w:sz w:val="17"/>
              </w:rPr>
              <w:t>Trained the review router; development only, the data is not in the repository</w:t>
            </w:r>
          </w:p>
        </w:tc>
      </w:tr>
      <w:tr w:rsidR="001E54CE" w14:paraId="615ABFB3" w14:textId="77777777">
        <w:tc>
          <w:tcPr>
            <w:tcW w:w="3312" w:type="dxa"/>
            <w:shd w:val="clear" w:color="auto" w:fill="F0F5F8"/>
          </w:tcPr>
          <w:p w14:paraId="680F5472" w14:textId="77777777" w:rsidR="001E54CE" w:rsidRDefault="00880593">
            <w:r>
              <w:rPr>
                <w:sz w:val="17"/>
              </w:rPr>
              <w:t>py-evm, onnxruntime</w:t>
            </w:r>
          </w:p>
        </w:tc>
        <w:tc>
          <w:tcPr>
            <w:tcW w:w="3312" w:type="dxa"/>
            <w:shd w:val="clear" w:color="auto" w:fill="F0F5F8"/>
          </w:tcPr>
          <w:p w14:paraId="2F278696" w14:textId="77777777" w:rsidR="001E54CE" w:rsidRDefault="00880593">
            <w:r>
              <w:rPr>
                <w:sz w:val="17"/>
              </w:rPr>
              <w:t>MIT</w:t>
            </w:r>
          </w:p>
        </w:tc>
        <w:tc>
          <w:tcPr>
            <w:tcW w:w="3312" w:type="dxa"/>
            <w:shd w:val="clear" w:color="auto" w:fill="F0F5F8"/>
          </w:tcPr>
          <w:p w14:paraId="1A62F4EC" w14:textId="77777777" w:rsidR="001E54CE" w:rsidRDefault="00880593">
            <w:r>
              <w:rPr>
                <w:sz w:val="17"/>
              </w:rPr>
              <w:t>Run-time dependencies</w:t>
            </w:r>
          </w:p>
        </w:tc>
      </w:tr>
    </w:tbl>
    <w:p w14:paraId="7179182E" w14:textId="77777777" w:rsidR="001E54CE" w:rsidRDefault="001E54CE"/>
    <w:p w14:paraId="4DA19AF7" w14:textId="77777777" w:rsidR="001E54CE" w:rsidRDefault="00880593">
      <w:r>
        <w:t>The full inventory is in THIRD_PARTY.md. The market figures in the summary come from The Observer (24 July 2026, citing Bangladesh Bank); our sums and the limits of that business case are in BUSINESS_CASE.md.</w:t>
      </w:r>
    </w:p>
    <w:p w14:paraId="4BC2D21E" w14:textId="77777777" w:rsidR="001E54CE" w:rsidRDefault="00880593">
      <w:pPr>
        <w:pStyle w:val="Heading2"/>
      </w:pPr>
      <w:r>
        <w:t>References</w:t>
      </w:r>
    </w:p>
    <w:p w14:paraId="0C03A151" w14:textId="77777777" w:rsidR="001E54CE" w:rsidRDefault="00880593">
      <w:pPr>
        <w:pStyle w:val="ListNumber"/>
      </w:pPr>
      <w:r>
        <w:t>Altman, E., Blanuša, J., von Niederhäusern, L., Egressy, B., Luksic, A., Bitar, K. "Realistic Synthetic</w:t>
      </w:r>
    </w:p>
    <w:p w14:paraId="025060CB" w14:textId="77777777" w:rsidR="001E54CE" w:rsidRDefault="00880593">
      <w:r>
        <w:t>Financial Transactions for Anti-Money Laundering Models." NeurIPS 2023, Datasets and Benchmarks Track.</w:t>
      </w:r>
    </w:p>
    <w:p w14:paraId="609E0058" w14:textId="77777777" w:rsidR="001E54CE" w:rsidRDefault="00880593">
      <w:pPr>
        <w:pStyle w:val="ListNumber"/>
      </w:pPr>
      <w:r>
        <w:t>Casanueva, I., Temčinas, T., Gerz, D., Henderson, M., Vulić, I. "Efficient Intent Detection with Dual</w:t>
      </w:r>
    </w:p>
    <w:p w14:paraId="28801D71" w14:textId="77777777" w:rsidR="001E54CE" w:rsidRDefault="00880593">
      <w:r>
        <w:t>Sentence Encoders." 2020 (PolyAI; the Banking77 data set, CC BY 4.0).</w:t>
      </w:r>
    </w:p>
    <w:p w14:paraId="55F650FD" w14:textId="77777777" w:rsidR="001E54CE" w:rsidRDefault="00880593">
      <w:pPr>
        <w:pStyle w:val="ListNumber"/>
      </w:pPr>
      <w:r>
        <w:t>van Hasselt, H., Guez, A., Silver, D. "Deep Reinforcement Learning with Double Q-learning." AAAI 2016.</w:t>
      </w:r>
    </w:p>
    <w:p w14:paraId="658DEB0D" w14:textId="77777777" w:rsidR="001E54CE" w:rsidRDefault="00880593">
      <w:pPr>
        <w:pStyle w:val="ListNumber"/>
      </w:pPr>
      <w:r>
        <w:t>M'Raihi, D., Machani, S., Pei, M., Rydell, J. "TOTP: Time-Based One-Time Password Algorithm." RFC 6238, 2011.</w:t>
      </w:r>
    </w:p>
    <w:p w14:paraId="107F3634" w14:textId="77777777" w:rsidR="001E54CE" w:rsidRDefault="00880593">
      <w:pPr>
        <w:pStyle w:val="ListNumber"/>
      </w:pPr>
      <w:r>
        <w:t>Xiao, S., Liu, Z., Zhang, P., Muennighoff, N. "C-Pack: Packaged Resources To Advance General Chinese</w:t>
      </w:r>
    </w:p>
    <w:p w14:paraId="7B4F329E" w14:textId="77777777" w:rsidR="001E54CE" w:rsidRDefault="00880593">
      <w:r>
        <w:t>Embedding." 2023 (the BGE embedding models, from which bge-small-en-v1.5 comes).</w:t>
      </w:r>
    </w:p>
    <w:p w14:paraId="2855CD6A" w14:textId="77777777" w:rsidR="001E54CE" w:rsidRDefault="00880593">
      <w:pPr>
        <w:pStyle w:val="ListNumber"/>
      </w:pPr>
      <w:r>
        <w:t>Qwen Team. "Qwen2.5 Technical Report." 2024.</w:t>
      </w:r>
    </w:p>
    <w:p w14:paraId="7EB61247" w14:textId="77777777" w:rsidR="001E54CE" w:rsidRDefault="00880593">
      <w:pPr>
        <w:pStyle w:val="ListNumber"/>
      </w:pPr>
      <w:r>
        <w:t>Chung, H. W. et al. "Scaling Instruction-Finetuned Language Models." 2022 (the FLAN-T5 models).</w:t>
      </w:r>
    </w:p>
    <w:p w14:paraId="29E82588" w14:textId="77777777" w:rsidR="001E54CE" w:rsidRDefault="00880593">
      <w:pPr>
        <w:pStyle w:val="ListNumber"/>
      </w:pPr>
      <w:r>
        <w:t>Observer (Dhaka), "Overseas Education Boom Drives Record Foreign Currency Outflow," 24 July 2026, citing</w:t>
      </w:r>
    </w:p>
    <w:p w14:paraId="49F49012" w14:textId="77777777" w:rsidR="001E54CE" w:rsidRDefault="00880593">
      <w:r>
        <w:t>Bangladesh Bank data.</w:t>
      </w:r>
    </w:p>
    <w:sectPr w:rsidR="001E54CE" w:rsidSect="00034616">
      <w:footerReference w:type="default" r:id="rId14"/>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E084D" w14:textId="77777777" w:rsidR="00880593" w:rsidRDefault="00880593">
      <w:pPr>
        <w:spacing w:after="0" w:line="240" w:lineRule="auto"/>
      </w:pPr>
      <w:r>
        <w:separator/>
      </w:r>
    </w:p>
  </w:endnote>
  <w:endnote w:type="continuationSeparator" w:id="0">
    <w:p w14:paraId="0A443A2B" w14:textId="77777777" w:rsidR="00880593" w:rsidRDefault="008805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1C68C" w14:textId="77777777" w:rsidR="001E54CE" w:rsidRDefault="00880593">
    <w:pPr>
      <w:pStyle w:val="Footer"/>
    </w:pPr>
    <w:r>
      <w:rPr>
        <w:sz w:val="16"/>
      </w:rPr>
      <w:t xml:space="preserve">SR-TEC-2026-01  |  Synthetic data, not production assurance   |   page </w:t>
    </w:r>
    <w:r>
      <w:rPr>
        <w:sz w:val="16"/>
      </w:rPr>
      <w:fldChar w:fldCharType="begin"/>
    </w:r>
    <w:r>
      <w:rPr>
        <w:sz w:val="16"/>
      </w:rPr>
      <w:instrText>PAGE</w:instrText>
    </w:r>
    <w:r w:rsidR="0065726C">
      <w:rPr>
        <w:sz w:val="16"/>
      </w:rPr>
      <w:fldChar w:fldCharType="separate"/>
    </w:r>
    <w:r w:rsidR="0065726C">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D4A6B" w14:textId="77777777" w:rsidR="00880593" w:rsidRDefault="00880593">
      <w:pPr>
        <w:spacing w:after="0" w:line="240" w:lineRule="auto"/>
      </w:pPr>
      <w:r>
        <w:separator/>
      </w:r>
    </w:p>
  </w:footnote>
  <w:footnote w:type="continuationSeparator" w:id="0">
    <w:p w14:paraId="713DE12A" w14:textId="77777777" w:rsidR="00880593" w:rsidRDefault="008805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4140431">
    <w:abstractNumId w:val="8"/>
  </w:num>
  <w:num w:numId="2" w16cid:durableId="1518429021">
    <w:abstractNumId w:val="6"/>
  </w:num>
  <w:num w:numId="3" w16cid:durableId="1131483650">
    <w:abstractNumId w:val="5"/>
  </w:num>
  <w:num w:numId="4" w16cid:durableId="1610890355">
    <w:abstractNumId w:val="4"/>
  </w:num>
  <w:num w:numId="5" w16cid:durableId="319702271">
    <w:abstractNumId w:val="7"/>
  </w:num>
  <w:num w:numId="6" w16cid:durableId="946305192">
    <w:abstractNumId w:val="3"/>
  </w:num>
  <w:num w:numId="7" w16cid:durableId="1014190200">
    <w:abstractNumId w:val="2"/>
  </w:num>
  <w:num w:numId="8" w16cid:durableId="332223559">
    <w:abstractNumId w:val="1"/>
  </w:num>
  <w:num w:numId="9" w16cid:durableId="674261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4CE"/>
    <w:rsid w:val="0029639D"/>
    <w:rsid w:val="00326F90"/>
    <w:rsid w:val="003C247A"/>
    <w:rsid w:val="0065726C"/>
    <w:rsid w:val="0088059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F9444"/>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7485</Words>
  <Characters>42669</Characters>
  <Application>Microsoft Office Word</Application>
  <DocSecurity>0</DocSecurity>
  <Lines>355</Lines>
  <Paragraphs>100</Paragraphs>
  <ScaleCrop>false</ScaleCrop>
  <Manager/>
  <Company/>
  <LinksUpToDate>false</LinksUpToDate>
  <CharactersWithSpaces>50054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2026-10-19T10:11:31Z</dcterms:created>
  <dcterms:modified xsi:type="dcterms:W3CDTF">2026-10-19T10:11:31Z</dcterms:modified>
  <cp:category/>
</cp:coreProperties>
</file>