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Bug Report – EBAC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183668" cy="452601"/>
                  <wp:effectExtent b="0" l="0" r="0" t="0"/>
                  <wp:docPr descr="Contato" id="1" name="image1.png"/>
                  <a:graphic>
                    <a:graphicData uri="http://schemas.openxmlformats.org/drawingml/2006/picture">
                      <pic:pic>
                        <pic:nvPicPr>
                          <pic:cNvPr descr="Contato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668" cy="4526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 que é isto?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é um modelo de relatório de bug. Você deve usar para comunicar um defeito ou melhoria para o seu time de desenvolvimento.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Como eu uso isto?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Faça uma cópia deste documento (Arquivo&gt; Fazer uma cópia) e salve-o para uso futuro. 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arquivo tem um exemplo de escrita de cada campo, mas você pode substituir de acordo com sua necessidade. 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t1e9bqtiwwq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center"/>
        <w:rPr/>
      </w:pPr>
      <w:bookmarkStart w:colFirst="0" w:colLast="0" w:name="_i7xx0rkkpkx8" w:id="1"/>
      <w:bookmarkEnd w:id="1"/>
      <w:r w:rsidDel="00000000" w:rsidR="00000000" w:rsidRPr="00000000">
        <w:rPr>
          <w:rtl w:val="0"/>
        </w:rPr>
        <w:t xml:space="preserve">Modelo de Bug Report: Tradicional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BUG-001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 promocional do Sony Xperia XZ Premium não carrega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Homologação/Produção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http://lojaebac.ebaconline.art.br/home-3/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996295" cy="1394901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295" cy="13949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 a loja online da Ebac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Abrir o menu de home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escolher o home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resultado esperado é que apareça o banner promocional do aparelho.</w:t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471738" cy="116961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738" cy="11696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Trivial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04/08/2025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 Lima de Aquino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de desenvolvimento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BUG-002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Botões de categoria e mais vendido não funcionais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Homologação/produção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http://lojaebac.ebaconline.art.br/produtos/#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309813" cy="111480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813" cy="11148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1.Entrar na loja online da Ebac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2.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Ambos os botões estão na página inicial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comportamento esperado é que os botões levem o usuário as áreas de categoria e para a aba de produtos mais vendidos respectivamente, porém ambos não apresentam nenhuma função.</w:t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Principal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04/08/2025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 Lima de Aquino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de desenvolvimento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2.ir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