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Matheus Lima de Aquino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de identificadores Teste Mobile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Neste trabalho irei elencar quais os melhores identificadores no fluxo de sign up do app mobile da loja Ebac: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083236" cy="4381979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3236" cy="4381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Texto “Welcome to EBAC Shop”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409825" cy="3238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  <w:t xml:space="preserve">Melhor identificador: Text: </w:t>
      </w:r>
      <w:r w:rsidDel="00000000" w:rsidR="00000000" w:rsidRPr="00000000">
        <w:rPr>
          <w:rFonts w:ascii="Roboto" w:cs="Roboto" w:eastAsia="Roboto" w:hAnsi="Roboto"/>
          <w:sz w:val="18"/>
          <w:szCs w:val="18"/>
          <w:shd w:fill="fafafa" w:val="clear"/>
          <w:rtl w:val="0"/>
        </w:rPr>
        <w:t xml:space="preserve">Welcome to EBAC Shop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hd w:fill="fafafa" w:val="clear"/>
        </w:rPr>
      </w:pPr>
      <w:r w:rsidDel="00000000" w:rsidR="00000000" w:rsidRPr="00000000">
        <w:rPr>
          <w:rFonts w:ascii="Roboto" w:cs="Roboto" w:eastAsia="Roboto" w:hAnsi="Roboto"/>
          <w:shd w:fill="fafafa" w:val="clear"/>
          <w:rtl w:val="0"/>
        </w:rPr>
        <w:t xml:space="preserve">Texto “Login to your account”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hd w:fill="fafafa" w:val="clear"/>
        </w:rPr>
      </w:pPr>
      <w:r w:rsidDel="00000000" w:rsidR="00000000" w:rsidRPr="00000000">
        <w:rPr>
          <w:rFonts w:ascii="Roboto" w:cs="Roboto" w:eastAsia="Roboto" w:hAnsi="Roboto"/>
          <w:shd w:fill="fafafa" w:val="clear"/>
        </w:rPr>
        <w:drawing>
          <wp:inline distB="114300" distT="114300" distL="114300" distR="114300">
            <wp:extent cx="2005013" cy="1905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18"/>
          <w:szCs w:val="18"/>
          <w:shd w:fill="fafafa" w:val="clear"/>
        </w:rPr>
      </w:pPr>
      <w:r w:rsidDel="00000000" w:rsidR="00000000" w:rsidRPr="00000000">
        <w:rPr>
          <w:rFonts w:ascii="Roboto" w:cs="Roboto" w:eastAsia="Roboto" w:hAnsi="Roboto"/>
          <w:shd w:fill="fafafa" w:val="clear"/>
          <w:rtl w:val="0"/>
        </w:rPr>
        <w:t xml:space="preserve">Melhor identificador: Text: </w:t>
      </w:r>
      <w:r w:rsidDel="00000000" w:rsidR="00000000" w:rsidRPr="00000000">
        <w:rPr>
          <w:rFonts w:ascii="Roboto" w:cs="Roboto" w:eastAsia="Roboto" w:hAnsi="Roboto"/>
          <w:sz w:val="18"/>
          <w:szCs w:val="18"/>
          <w:shd w:fill="fafafa" w:val="clear"/>
          <w:rtl w:val="0"/>
        </w:rPr>
        <w:t xml:space="preserve">Login to your account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Campo de “First Name”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67075" cy="66675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  <w:t xml:space="preserve">Melhor identificador: Id ou Resource-id: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firstName</w:t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Campo de “Last 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</w:rPr>
        <w:drawing>
          <wp:inline distB="114300" distT="114300" distL="114300" distR="114300">
            <wp:extent cx="3324225" cy="533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Melhor identificador: Id ou Resource-id: 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lastName</w:t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Campo de “Phone Number” </w:t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</w:rPr>
        <w:drawing>
          <wp:inline distB="114300" distT="114300" distL="114300" distR="114300">
            <wp:extent cx="3267075" cy="4286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Melhor identificador: Id ou Resource-id: 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phone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Campo de “Email Address”</w:t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</w:rPr>
        <w:drawing>
          <wp:inline distB="114300" distT="114300" distL="114300" distR="114300">
            <wp:extent cx="3171825" cy="4762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Melhor identificador: Id ou Resource-id: 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email</w:t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Campo de “Password”</w:t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</w:rPr>
        <w:drawing>
          <wp:inline distB="114300" distT="114300" distL="114300" distR="114300">
            <wp:extent cx="3238500" cy="514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Melhor identificador: Id ou Resource-id: 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password</w:t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campo de “Re-enter Password”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</w:rPr>
        <w:drawing>
          <wp:inline distB="114300" distT="114300" distL="114300" distR="114300">
            <wp:extent cx="3133725" cy="495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Melhor identificador: Id ou Resource-id: 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repassword</w:t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Botão “Create”</w:t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</w:rPr>
        <w:drawing>
          <wp:inline distB="114300" distT="114300" distL="114300" distR="114300">
            <wp:extent cx="2524125" cy="6572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Melhor identificador: Id ou Resource-Id: 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create</w:t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Texto “Have an account”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</w:rPr>
        <w:drawing>
          <wp:inline distB="114300" distT="114300" distL="114300" distR="114300">
            <wp:extent cx="2481263" cy="2762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Melhor identificador: Text: 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Have an account?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Botão “Sign In”</w:t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</w:rPr>
        <w:drawing>
          <wp:inline distB="114300" distT="114300" distL="114300" distR="114300">
            <wp:extent cx="1490663" cy="2762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Melhor Identificador: Text: 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Sign 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