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 Master Email Processing – SOP</w:t>
      </w:r>
    </w:p>
    <w:p>
      <w:r>
        <w:br/>
        <w:t>Purpose:</w:t>
        <w:br/>
        <w:t>This SOP explains the standard corporate process to load, deduplicate, and manage email data</w:t>
        <w:br/>
        <w:t>using staging and master tables with a stored procedure.</w:t>
        <w:br/>
      </w:r>
    </w:p>
    <w:p>
      <w:pPr>
        <w:pStyle w:val="Heading2"/>
      </w:pPr>
      <w:r>
        <w:t>System Tables</w:t>
      </w:r>
    </w:p>
    <w:p>
      <w:r>
        <w:br/>
        <w:t>1. staging_emails – Raw incoming data (can contain duplicates)</w:t>
        <w:br/>
        <w:t>2. usa_master_emails – Clean, unique master table</w:t>
        <w:br/>
        <w:t>3. usa_duplicate_emails – Audit table to store duplicate records</w:t>
        <w:br/>
      </w:r>
    </w:p>
    <w:p>
      <w:pPr>
        <w:pStyle w:val="Heading2"/>
      </w:pPr>
      <w:r>
        <w:t>Process Flow (High Level)</w:t>
      </w:r>
    </w:p>
    <w:p>
      <w:r>
        <w:br/>
        <w:t>1. Load new data into staging_emails</w:t>
        <w:br/>
        <w:t>2. Execute stored procedure sp_process_usa_emails</w:t>
        <w:br/>
        <w:t>3. New emails → inserted into usa_master_emails</w:t>
        <w:br/>
        <w:t>4. Duplicate emails → captured in usa_duplicate_emails</w:t>
        <w:br/>
        <w:t>5. Index ensures performance and uniqueness</w:t>
        <w:br/>
      </w:r>
    </w:p>
    <w:p>
      <w:pPr>
        <w:pStyle w:val="Heading2"/>
      </w:pPr>
      <w:r>
        <w:t>Flow Diagram (Textual)</w:t>
      </w:r>
    </w:p>
    <w:p>
      <w:r>
        <w:br/>
        <w:t>staging_emails</w:t>
        <w:br/>
        <w:t xml:space="preserve">      |</w:t>
        <w:br/>
        <w:t xml:space="preserve">      v</w:t>
        <w:br/>
        <w:t>Check email exists in usa_master_emails?</w:t>
        <w:br/>
        <w:t xml:space="preserve">      |</w:t>
        <w:br/>
        <w:t xml:space="preserve">   YES | NO</w:t>
        <w:br/>
        <w:t xml:space="preserve">      |   </w:t>
        <w:br/>
        <w:t xml:space="preserve">      v</w:t>
        <w:br/>
        <w:t>Insert into          Insert into</w:t>
        <w:br/>
        <w:t>usa_duplicate_emails usa_master_emails</w:t>
        <w:br/>
      </w:r>
    </w:p>
    <w:p>
      <w:pPr>
        <w:pStyle w:val="Heading2"/>
      </w:pPr>
      <w:r>
        <w:t>Stored Procedure Execution</w:t>
      </w:r>
    </w:p>
    <w:p>
      <w:r>
        <w:br/>
        <w:t>EXEC sp_process_usa_emails;</w:t>
        <w:br/>
      </w:r>
    </w:p>
    <w:p>
      <w:pPr>
        <w:pStyle w:val="Heading2"/>
      </w:pPr>
      <w:r>
        <w:t>Index Strategy</w:t>
      </w:r>
    </w:p>
    <w:p>
      <w:r>
        <w:br/>
        <w:t>Create index once on usa_master_emails(email).</w:t>
        <w:br/>
        <w:t>Do NOT recreate index after every run.</w:t>
        <w:br/>
      </w:r>
    </w:p>
    <w:p>
      <w:pPr>
        <w:pStyle w:val="Heading2"/>
      </w:pPr>
      <w:r>
        <w:t>Best Practices</w:t>
      </w:r>
    </w:p>
    <w:p>
      <w:r>
        <w:br/>
        <w:t>• Safe to run infinite times</w:t>
        <w:br/>
        <w:t>• No delete operations on master</w:t>
        <w:br/>
        <w:t>• Full audit trail of duplicates</w:t>
        <w:br/>
        <w:t>• Corporate ETL standard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