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Master Blueprint Integration Index for DynamicPromptEnhancer Feature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Overview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provides detailed instructions for integrating the DynamicPromptEnhancer Feature into the Setarcos App Master Technical Blueprint. It ensures proper indexing, cross-referencing, and consistency with the existing blueprint structure.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Primary Integration Point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9.3.1 DynamicPromptEnhancer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DynamicPromptEnhancer feature as a new subsection 9.3.1 under the existing Context-Specific Tone Prompt Workflow section (9.3). This placement ensures logical flow from the tone prompt workflow to the dynamic enhancement system.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9.3.1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Add new subsection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File: dynamic_prompt_enhancer_feature.txt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Cross-Reference Updates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Table of Contents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Table of Contents to reflect the new subsection: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[9.3 Context-Specific Tone Prompt Workflow](#93-context-specific-tone-prompt-workflow)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[9.3.1 DynamicPromptEnhancer](#931-dynamicpromptenhancer)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[9.3.1.1 Feature Goal](#feature-goal)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[9.3.1.2 System Architecture](#system-architecture)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[9.3.1.3 Database Models](#database-models)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[9.3.1.4 API Endpoints](#api-endpoints)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[9.3.1.5 User Experience Flow](#user-experience-flow)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[9.3.1.6 Advanced Enhancement Techniques](#advanced-enhancement-techniques)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[9.3.1.7 Implementation Considerations](#implementation-considerations)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[9.3.1.8 Implementation Phases](#implementation-phases)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5.1 Ask Feature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references to prompt enhancement in the Ask Feature section: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5.1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Add references to DynamicPromptEnhancer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the AI Router Integration section to reference the DynamicPromptEnhancer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details about how the Ask feature leverages dynamic prompt enhancement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consistency with the user experience flow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9.1 AI Router Design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AI Router references to include DynamicPromptEnhancer integration: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9.1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Add integration point with DynamicPromptEnhancer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reference to the prompt enhancement step in the model selection process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Ensure the router passes necessary context to the enhancer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Document the flow of enhanced prompts through the router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7.2 Table Definitions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database tables: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7.2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Add table definitions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prompt_templates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enhancement_rules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prompt_enhancement_metrics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prompt_cache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user_prompt_preferences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8.3 Endpoint Specifications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following API endpoints: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8.3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Add endpoint specifications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Endpoints: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 /api/v1/prompts/enhance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/api/v1/prompts/templates/tones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/api/v1/prompts/templates/{template_id}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POST /api/v1/prompts/rules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GET /api/v1/prompts/metrics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10.3 Task Definitions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Celery tasks for the DynamicPromptEnhancer: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10.3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Add task definitions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process_prompt_enhancement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update_enhancement_metrics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cache_prompt_templates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analyze_enhancement_effectiveness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Integration with Other Features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5.9 Concepts System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concept integration references: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5.9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Add references to concept integration in prompts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Document how the Concepts system provides data to the DynamicPromptEnhancer for incorporating relevant philosophical concepts into prompts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Section 6.2 User Progression System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user level integration: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6.2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Add references to user level adaptation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 Document how user progression levels influence prompt complexity and content through the DynamicPromptEnhancer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Component File References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 following component files are properly referenced throughout the blueprint: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Frontend Components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PromptEnhancementProvider.tsx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TonePreviewGenerator.tsx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ContextualPromptBuilder.tsx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UserContextCollector.tsx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QuestionAnalyzer.tsx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ConceptIntegrator.tsx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PromptTemplateRenderer.tsx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EnhancementSettingsPanel.tsx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PromptDebugConsole.tsx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EnhancementMetricsDisplay.tsx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Backend Components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dynamic_prompt_service.py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tone_template_manager.py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context_analyzer.py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question_classifier.py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concept_integrator.py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user_level_adapter.py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prompt_metrics_service.py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template_renderer.py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enhancement_rules_service.py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prompt_cache_service.py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Implementation Timeline Alignment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the DynamicPromptEnhancer implementation phases align with the overall project timeline: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Location: Section 14.1 Environment Strategy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Action: Align DynamicPromptEnhancer phases with deployment milestones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Details: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1 (Core Enhancement Framework): Weeks 1-2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2 (Advanced Context Integration): Weeks 3-4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3 (Personalization &amp; Learning): Weeks 5-6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Phase 4 (Optimization &amp; Analytics): Weeks 7-8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Final Verification Steps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Verify all section numbers and cross-references are correct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Ensure consistent terminology throughout the blueprint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Validate database schema compatibility with existing tables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Confirm API endpoint naming conventions match the rest of the blueprint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Verify integration with AI Router preserves existing functionality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Confirm template structure is compatible with existing tone prompt workflow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Verify all component file names follow project conventions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Ensure the enhancement rules system doesn't conflict with existing rule engines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