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8dk4zbcsjy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Setarcos App Home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3vy83almf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ko5woxlck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Main Navigation Header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logo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bell icon with badge counter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utzsry0gb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Welcome Section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Greeting text with user's name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philosophical streak counter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wisdom quote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2swzmq2ya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Quick Actions Row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a Question button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Concepts button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Quest button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Today's Reflection button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6ewwrht6f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Active Quest Card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step description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remaining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0247n9fk1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Recent Activity Section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feed items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type icon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description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concept tags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xf5xpjkui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Trending in Community Section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link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scroll of trending items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cards with vote count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Hot concept badges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discussion previews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2wflo0rim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Daily Challenge Card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Challenge title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 description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 count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Join/View button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remaining indicator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rsx86h2p8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Philosophical Insights Section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 cards grid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Insight preview text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Author/Philosopher attribution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tags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button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vbtlzi286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Recommended for You Section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content tabs (Questions/Concepts/Quests)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list based on selected tab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 title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Relevance indicator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button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864xvg77t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Community Highlights Section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Featured philosopher of the day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rated response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explored concept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quest announcement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u8pj3z0jh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th5c16m0k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Floating Action Button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Plus icon for quick create options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