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6B7280"/>
          <w:sz w:val="22"/>
        </w:rPr>
        <w:t>NATIONAL UNIVERSITY OF MODERN LANGUAGES / DEVOPS LAB</w:t>
      </w:r>
    </w:p>
    <w:p>
      <w:pPr>
        <w:spacing w:after="400"/>
        <w:jc w:val="center"/>
      </w:pPr>
      <w:r>
        <w:rPr>
          <w:color w:val="6B7280"/>
          <w:sz w:val="20"/>
        </w:rPr>
        <w:t>DEPARTMENT OF COMPUTER SCIENCE &amp; SOFTWARE ENGINEERING</w:t>
      </w:r>
    </w:p>
    <w:p>
      <w:pPr>
        <w:spacing w:after="120"/>
        <w:jc w:val="center"/>
      </w:pPr>
      <w:r>
        <w:rPr>
          <w:rFonts w:ascii="Segoe UI" w:hAnsi="Segoe UI"/>
          <w:b/>
          <w:color w:val="1E3A8A"/>
          <w:sz w:val="44"/>
        </w:rPr>
        <w:t>DEVOPS PRACTICAL ASSIGNMENT REPORT</w:t>
      </w:r>
    </w:p>
    <w:p>
      <w:pPr>
        <w:spacing w:after="480"/>
        <w:jc w:val="center"/>
      </w:pPr>
      <w:r>
        <w:rPr>
          <w:rFonts w:ascii="Segoe UI" w:hAnsi="Segoe UI"/>
          <w:color w:val="0D9488"/>
          <w:sz w:val="24"/>
        </w:rPr>
        <w:t>Student Task Management System: End-to-End Git Workflow, JDK 17 Configuration, Maven Lifecycle Automation &amp; Apache Tomcat WAR Deployment</w:t>
      </w:r>
    </w:p>
    <w:tbl>
      <w:tblPr>
        <w:tblW w:type="auto" w:w="0"/>
        <w:jc w:val="center"/>
        <w:tblLook w:firstColumn="1" w:firstRow="1" w:lastColumn="0" w:lastRow="0" w:noHBand="0" w:noVBand="1" w:val="04A0"/>
      </w:tblPr>
      <w:tblGrid>
        <w:gridCol w:w="3168"/>
        <w:gridCol w:w="6192"/>
      </w:tblGrid>
      <w:tr>
        <w:tc>
          <w:tcPr>
            <w:tcW w:type="dxa" w:w="4824"/>
            <w:shd w:fill="F3F4F6"/>
            <w:tcMar>
              <w:top w:w="80" w:type="dxa"/>
              <w:bottom w:w="80" w:type="dxa"/>
              <w:left w:w="120" w:type="dxa"/>
              <w:right w:w="120" w:type="dxa"/>
            </w:tcMar>
          </w:tcPr>
          <w:p>
            <w:pPr>
              <w:spacing w:before="40" w:after="40"/>
            </w:pPr>
            <w:r>
              <w:rPr>
                <w:b/>
                <w:color w:val="1E3A8A"/>
                <w:sz w:val="19"/>
              </w:rPr>
              <w:t>Student Name:</w:t>
            </w:r>
          </w:p>
        </w:tc>
        <w:tc>
          <w:tcPr>
            <w:tcW w:type="dxa" w:w="4824"/>
            <w:shd w:fill="FFFFFF"/>
            <w:tcMar>
              <w:top w:w="80" w:type="dxa"/>
              <w:bottom w:w="80" w:type="dxa"/>
              <w:left w:w="120" w:type="dxa"/>
              <w:right w:w="120" w:type="dxa"/>
            </w:tcMar>
          </w:tcPr>
          <w:p>
            <w:pPr>
              <w:spacing w:before="40" w:after="40"/>
            </w:pPr>
            <w:r>
              <w:rPr>
                <w:color w:val="1F2937"/>
                <w:sz w:val="19"/>
              </w:rPr>
              <w:t>Muhammad Shahzaib / Noor Akhtar</w:t>
            </w:r>
          </w:p>
        </w:tc>
      </w:tr>
      <w:tr>
        <w:tc>
          <w:tcPr>
            <w:tcW w:type="dxa" w:w="4824"/>
            <w:shd w:fill="F3F4F6"/>
            <w:tcMar>
              <w:top w:w="80" w:type="dxa"/>
              <w:bottom w:w="80" w:type="dxa"/>
              <w:left w:w="120" w:type="dxa"/>
              <w:right w:w="120" w:type="dxa"/>
            </w:tcMar>
          </w:tcPr>
          <w:p>
            <w:pPr>
              <w:spacing w:before="40" w:after="40"/>
            </w:pPr>
            <w:r>
              <w:rPr>
                <w:b/>
                <w:color w:val="1E3A8A"/>
                <w:sz w:val="19"/>
              </w:rPr>
              <w:t>Registration / Roll No:</w:t>
            </w:r>
          </w:p>
        </w:tc>
        <w:tc>
          <w:tcPr>
            <w:tcW w:type="dxa" w:w="4824"/>
            <w:shd w:fill="FFFFFF"/>
            <w:tcMar>
              <w:top w:w="80" w:type="dxa"/>
              <w:bottom w:w="80" w:type="dxa"/>
              <w:left w:w="120" w:type="dxa"/>
              <w:right w:w="120" w:type="dxa"/>
            </w:tcMar>
          </w:tcPr>
          <w:p>
            <w:pPr>
              <w:spacing w:before="40" w:after="40"/>
            </w:pPr>
            <w:r>
              <w:rPr>
                <w:color w:val="1F2937"/>
                <w:sz w:val="19"/>
              </w:rPr>
              <w:t>NUML-BSCS-2026 / [Your Roll Number]</w:t>
            </w:r>
          </w:p>
        </w:tc>
      </w:tr>
      <w:tr>
        <w:tc>
          <w:tcPr>
            <w:tcW w:type="dxa" w:w="4824"/>
            <w:shd w:fill="F3F4F6"/>
            <w:tcMar>
              <w:top w:w="80" w:type="dxa"/>
              <w:bottom w:w="80" w:type="dxa"/>
              <w:left w:w="120" w:type="dxa"/>
              <w:right w:w="120" w:type="dxa"/>
            </w:tcMar>
          </w:tcPr>
          <w:p>
            <w:pPr>
              <w:spacing w:before="40" w:after="40"/>
            </w:pPr>
            <w:r>
              <w:rPr>
                <w:b/>
                <w:color w:val="1E3A8A"/>
                <w:sz w:val="19"/>
              </w:rPr>
              <w:t>Course / Module:</w:t>
            </w:r>
          </w:p>
        </w:tc>
        <w:tc>
          <w:tcPr>
            <w:tcW w:type="dxa" w:w="4824"/>
            <w:shd w:fill="FFFFFF"/>
            <w:tcMar>
              <w:top w:w="80" w:type="dxa"/>
              <w:bottom w:w="80" w:type="dxa"/>
              <w:left w:w="120" w:type="dxa"/>
              <w:right w:w="120" w:type="dxa"/>
            </w:tcMar>
          </w:tcPr>
          <w:p>
            <w:pPr>
              <w:spacing w:before="40" w:after="40"/>
            </w:pPr>
            <w:r>
              <w:rPr>
                <w:color w:val="1F2937"/>
                <w:sz w:val="19"/>
              </w:rPr>
              <w:t>DevOps Practical &amp; Continuous Integration / Deployment</w:t>
            </w:r>
          </w:p>
        </w:tc>
      </w:tr>
      <w:tr>
        <w:tc>
          <w:tcPr>
            <w:tcW w:type="dxa" w:w="4824"/>
            <w:shd w:fill="F3F4F6"/>
            <w:tcMar>
              <w:top w:w="80" w:type="dxa"/>
              <w:bottom w:w="80" w:type="dxa"/>
              <w:left w:w="120" w:type="dxa"/>
              <w:right w:w="120" w:type="dxa"/>
            </w:tcMar>
          </w:tcPr>
          <w:p>
            <w:pPr>
              <w:spacing w:before="40" w:after="40"/>
            </w:pPr>
            <w:r>
              <w:rPr>
                <w:b/>
                <w:color w:val="1E3A8A"/>
                <w:sz w:val="19"/>
              </w:rPr>
              <w:t>Project Name:</w:t>
            </w:r>
          </w:p>
        </w:tc>
        <w:tc>
          <w:tcPr>
            <w:tcW w:type="dxa" w:w="4824"/>
            <w:shd w:fill="FFFFFF"/>
            <w:tcMar>
              <w:top w:w="80" w:type="dxa"/>
              <w:bottom w:w="80" w:type="dxa"/>
              <w:left w:w="120" w:type="dxa"/>
              <w:right w:w="120" w:type="dxa"/>
            </w:tcMar>
          </w:tcPr>
          <w:p>
            <w:pPr>
              <w:spacing w:before="40" w:after="40"/>
            </w:pPr>
            <w:r>
              <w:rPr>
                <w:color w:val="1F2937"/>
                <w:sz w:val="19"/>
              </w:rPr>
              <w:t>Student Task Management System (student-task-manager)</w:t>
            </w:r>
          </w:p>
        </w:tc>
      </w:tr>
      <w:tr>
        <w:tc>
          <w:tcPr>
            <w:tcW w:type="dxa" w:w="4824"/>
            <w:shd w:fill="F3F4F6"/>
            <w:tcMar>
              <w:top w:w="80" w:type="dxa"/>
              <w:bottom w:w="80" w:type="dxa"/>
              <w:left w:w="120" w:type="dxa"/>
              <w:right w:w="120" w:type="dxa"/>
            </w:tcMar>
          </w:tcPr>
          <w:p>
            <w:pPr>
              <w:spacing w:before="40" w:after="40"/>
            </w:pPr>
            <w:r>
              <w:rPr>
                <w:b/>
                <w:color w:val="1E3A8A"/>
                <w:sz w:val="19"/>
              </w:rPr>
              <w:t>Date of Submission:</w:t>
            </w:r>
          </w:p>
        </w:tc>
        <w:tc>
          <w:tcPr>
            <w:tcW w:type="dxa" w:w="4824"/>
            <w:shd w:fill="FFFFFF"/>
            <w:tcMar>
              <w:top w:w="80" w:type="dxa"/>
              <w:bottom w:w="80" w:type="dxa"/>
              <w:left w:w="120" w:type="dxa"/>
              <w:right w:w="120" w:type="dxa"/>
            </w:tcMar>
          </w:tcPr>
          <w:p>
            <w:pPr>
              <w:spacing w:before="40" w:after="40"/>
            </w:pPr>
            <w:r>
              <w:rPr>
                <w:color w:val="1F2937"/>
                <w:sz w:val="19"/>
              </w:rPr>
              <w:t>October 12, 2026</w:t>
            </w:r>
          </w:p>
        </w:tc>
      </w:tr>
      <w:tr>
        <w:tc>
          <w:tcPr>
            <w:tcW w:type="dxa" w:w="4824"/>
            <w:shd w:fill="F3F4F6"/>
            <w:tcMar>
              <w:top w:w="80" w:type="dxa"/>
              <w:bottom w:w="80" w:type="dxa"/>
              <w:left w:w="120" w:type="dxa"/>
              <w:right w:w="120" w:type="dxa"/>
            </w:tcMar>
          </w:tcPr>
          <w:p>
            <w:pPr>
              <w:spacing w:before="40" w:after="40"/>
            </w:pPr>
            <w:r>
              <w:rPr>
                <w:b/>
                <w:color w:val="1E3A8A"/>
                <w:sz w:val="19"/>
              </w:rPr>
              <w:t>Repository URL:</w:t>
            </w:r>
          </w:p>
        </w:tc>
        <w:tc>
          <w:tcPr>
            <w:tcW w:type="dxa" w:w="4824"/>
            <w:shd w:fill="FFFFFF"/>
            <w:tcMar>
              <w:top w:w="80" w:type="dxa"/>
              <w:bottom w:w="80" w:type="dxa"/>
              <w:left w:w="120" w:type="dxa"/>
              <w:right w:w="120" w:type="dxa"/>
            </w:tcMar>
          </w:tcPr>
          <w:p>
            <w:pPr>
              <w:spacing w:before="40" w:after="40"/>
            </w:pPr>
            <w:r>
              <w:rPr>
                <w:color w:val="1F2937"/>
                <w:sz w:val="19"/>
              </w:rPr>
              <w:t>https://github.com/MuhammadShahzaib7/student-task-manager.git</w:t>
            </w:r>
          </w:p>
        </w:tc>
      </w:tr>
    </w:tbl>
    <w:p>
      <w:r>
        <w:br w:type="page"/>
      </w:r>
    </w:p>
    <w:p>
      <w:pPr>
        <w:pStyle w:val="Heading1"/>
        <w:spacing w:before="240" w:after="120"/>
      </w:pPr>
      <w:r>
        <w:rPr>
          <w:rFonts w:ascii="Segoe UI" w:hAnsi="Segoe UI"/>
          <w:color w:val="1E3A8A"/>
        </w:rPr>
        <w:t>1. Executive Summary &amp; Lab Objectives</w:t>
      </w:r>
    </w:p>
    <w:p>
      <w:pPr>
        <w:spacing w:line="276" w:lineRule="auto" w:after="120"/>
      </w:pPr>
      <w:r>
        <w:t>This laboratory assignment demonstrates the foundational stages of the modern DevOps lifecycle. The objective is to take an academic application, the Student Task Management System, and transform it from an isolated local web script into a structured, version-controlled, automated Maven build artifact packaged as a Web Application Archive (WAR), and deployed onto an Apache Tomcat enterprise servlet container.</w:t>
      </w:r>
    </w:p>
    <w:p>
      <w:pPr>
        <w:pStyle w:val="ListBullet"/>
      </w:pPr>
      <w:r>
        <w:t>The assignment encompasses five interconnected milestones:</w:t>
      </w:r>
    </w:p>
    <w:p>
      <w:pPr>
        <w:pStyle w:val="ListBullet"/>
      </w:pPr>
      <w:r>
        <w:t>Part 1: Git Version Control &amp; Remote GitHub Synchronization — Installing Git for Windows, initializing the local repository, enforcing artifact exclusion via .gitignore, creating commits, and linking to remote GitHub.</w:t>
      </w:r>
    </w:p>
    <w:p>
      <w:pPr>
        <w:pStyle w:val="ListBullet"/>
      </w:pPr>
      <w:r>
        <w:t>Part 2: Java Development Kit (JDK 17) Installation &amp; Environment Setup — Deploying JDK 17, configuring system-level JAVA_HOME, updating the Windows system PATH, and verifying the runtime compiler.</w:t>
      </w:r>
    </w:p>
    <w:p>
      <w:pPr>
        <w:pStyle w:val="ListBullet"/>
      </w:pPr>
      <w:r>
        <w:t>Part 3: Apache Maven Installation &amp; Verification — Setting up Maven 3.9 build automation tool, configuring environment variables, and establishing CLI readiness.</w:t>
      </w:r>
    </w:p>
    <w:p>
      <w:pPr>
        <w:pStyle w:val="ListBullet"/>
      </w:pPr>
      <w:r>
        <w:t>Part 4: Maven Project Configuration &amp; Lifecycle Execution — Developing pom.xml, structuring standard directory layout (src/main/java, src/main/webapp, src/test/java), and executing compile, test, and clean package phases.</w:t>
      </w:r>
    </w:p>
    <w:p>
      <w:pPr>
        <w:pStyle w:val="ListBullet"/>
      </w:pPr>
      <w:r>
        <w:t>Part 5: Apache Tomcat Deployment &amp; Functional Verification — Deploying the generated student-task-manager.war to Tomcat's webapps directory, launching catalina.bat run, and validating dynamic operations in a web browser.</w:t>
      </w:r>
    </w:p>
    <w:tbl>
      <w:tblPr>
        <w:tblW w:type="auto" w:w="0"/>
        <w:jc w:val="center"/>
        <w:tblLook w:firstColumn="1" w:firstRow="1" w:lastColumn="0" w:lastRow="0" w:noHBand="0" w:noVBand="1" w:val="04A0"/>
      </w:tblPr>
      <w:tblGrid>
        <w:gridCol w:w="9360"/>
      </w:tblGrid>
      <w:tr>
        <w:tc>
          <w:tcPr>
            <w:tcW w:type="dxa" w:w="9648"/>
            <w:shd w:fill="EFF6FF"/>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Segoe UI" w:hAnsi="Segoe UI"/>
                <w:b/>
                <w:color w:val="1E40AF"/>
                <w:sz w:val="20"/>
              </w:rPr>
              <w:t xml:space="preserve">📌 System Environment Note: </w:t>
            </w:r>
            <w:r>
              <w:rPr>
                <w:rFonts w:ascii="Segoe UI" w:hAnsi="Segoe UI"/>
                <w:color w:val="1F2937"/>
                <w:sz w:val="19"/>
              </w:rPr>
              <w:t>The real local workspace path on this machine is: C:\Users\numl-\Desktop\student-task-manager\student-task-manager. All commands and directory references in this report reflect this authentic system structure, matching project pom.xml requirements.</w:t>
            </w:r>
          </w:p>
        </w:tc>
      </w:tr>
    </w:tbl>
    <w:p>
      <w:pPr>
        <w:spacing w:after="80"/>
      </w:pPr>
    </w:p>
    <w:p>
      <w:pPr>
        <w:pStyle w:val="Heading1"/>
        <w:spacing w:before="320" w:after="120"/>
      </w:pPr>
      <w:r>
        <w:rPr>
          <w:rFonts w:ascii="Segoe UI" w:hAnsi="Segoe UI"/>
          <w:color w:val="1E3A8A"/>
        </w:rPr>
        <w:t>2. Part 1: Git Installation, Configuration &amp; GitHub Remote Integration</w:t>
      </w:r>
    </w:p>
    <w:p>
      <w:r>
        <w:t>Version control is the cornerstone of DevOps, enabling team collaboration, traceability, and continuous integration triggers. In this phase, Git for Windows was verified, the local repository was configured, build artifacts were ignored, and changes were staged and pushed to GitHub.</w:t>
      </w:r>
    </w:p>
    <w:p>
      <w:pPr>
        <w:pStyle w:val="Heading2"/>
        <w:spacing w:before="200"/>
      </w:pPr>
      <w:r>
        <w:rPr>
          <w:color w:val="0D9488"/>
        </w:rPr>
        <w:t>Step 1.1: Git Installation Verification</w:t>
      </w:r>
    </w:p>
    <w:p>
      <w:r>
        <w:t>Git for Windows was verified using the Windows Command Prompt with the following command:</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C:\Users\numl-\Desktop\student-task-manager\student-task-manager&gt; git --version</w:t>
              <w:br/>
              <w:t>git version 2.55.0.windows.4</w:t>
            </w:r>
          </w:p>
        </w:tc>
      </w:tr>
    </w:tbl>
    <w:p>
      <w:pPr>
        <w:spacing w:after="80"/>
      </w:pPr>
    </w:p>
    <w:p>
      <w:pPr>
        <w:spacing w:before="120" w:after="80"/>
        <w:jc w:val="center"/>
      </w:pPr>
      <w:r>
        <w:drawing>
          <wp:inline xmlns:a="http://schemas.openxmlformats.org/drawingml/2006/main" xmlns:pic="http://schemas.openxmlformats.org/drawingml/2006/picture">
            <wp:extent cx="5669280" cy="894486"/>
            <wp:docPr id="1" name="Picture 1"/>
            <wp:cNvGraphicFramePr>
              <a:graphicFrameLocks noChangeAspect="1"/>
            </wp:cNvGraphicFramePr>
            <a:graphic>
              <a:graphicData uri="http://schemas.openxmlformats.org/drawingml/2006/picture">
                <pic:pic>
                  <pic:nvPicPr>
                    <pic:cNvPr id="0" name="screenshot_1_1_git_version.png"/>
                    <pic:cNvPicPr/>
                  </pic:nvPicPr>
                  <pic:blipFill>
                    <a:blip r:embed="rId9"/>
                    <a:stretch>
                      <a:fillRect/>
                    </a:stretch>
                  </pic:blipFill>
                  <pic:spPr>
                    <a:xfrm>
                      <a:off x="0" y="0"/>
                      <a:ext cx="5669280" cy="894486"/>
                    </a:xfrm>
                    <a:prstGeom prst="rect"/>
                  </pic:spPr>
                </pic:pic>
              </a:graphicData>
            </a:graphic>
          </wp:inline>
        </w:drawing>
      </w:r>
    </w:p>
    <w:p>
      <w:pPr>
        <w:spacing w:before="40" w:after="120"/>
        <w:jc w:val="center"/>
      </w:pPr>
      <w:r>
        <w:rPr>
          <w:rFonts w:ascii="Segoe UI" w:hAnsi="Segoe UI"/>
          <w:i/>
          <w:color w:val="6B7280"/>
          <w:sz w:val="18"/>
        </w:rPr>
        <w:t>Figure: Figure 1.1 — Git Version Verification in Windows Command Prompt</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Open Command Prompt (Win + R -&gt; cmd), type 'git --version' and press Enter. Press Win + Shift + S to capture the window.</w:t>
            </w:r>
          </w:p>
        </w:tc>
      </w:tr>
    </w:tbl>
    <w:p>
      <w:pPr>
        <w:spacing w:after="120"/>
      </w:pPr>
    </w:p>
    <w:p>
      <w:pPr>
        <w:pStyle w:val="Heading2"/>
        <w:spacing w:before="200"/>
      </w:pPr>
      <w:r>
        <w:rPr>
          <w:color w:val="0D9488"/>
        </w:rPr>
        <w:t>Step 1.2: Repository Setup and .gitignore Enactment</w:t>
      </w:r>
    </w:p>
    <w:p>
      <w:r>
        <w:t>To prevent temporary compilation binaries, class files, and packaged archives from bloating the Git repository, a comprehensive .gitignore file was established. Crucially, it includes the target/ rule which excludes Maven build outputs.</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 .gitignore extract</w:t>
              <w:br/>
              <w:t>target/</w:t>
              <w:br/>
              <w:t>*.class</w:t>
              <w:br/>
              <w:t>*.war</w:t>
            </w:r>
          </w:p>
        </w:tc>
      </w:tr>
    </w:tbl>
    <w:p>
      <w:pPr>
        <w:spacing w:after="80"/>
      </w:pPr>
    </w:p>
    <w:p>
      <w:pPr>
        <w:spacing w:before="120" w:after="80"/>
        <w:jc w:val="center"/>
      </w:pPr>
      <w:r>
        <w:drawing>
          <wp:inline xmlns:a="http://schemas.openxmlformats.org/drawingml/2006/main" xmlns:pic="http://schemas.openxmlformats.org/drawingml/2006/picture">
            <wp:extent cx="5669280" cy="2878734"/>
            <wp:docPr id="2" name="Picture 2"/>
            <wp:cNvGraphicFramePr>
              <a:graphicFrameLocks noChangeAspect="1"/>
            </wp:cNvGraphicFramePr>
            <a:graphic>
              <a:graphicData uri="http://schemas.openxmlformats.org/drawingml/2006/picture">
                <pic:pic>
                  <pic:nvPicPr>
                    <pic:cNvPr id="0" name="screenshot_1_2_gitignore.png"/>
                    <pic:cNvPicPr/>
                  </pic:nvPicPr>
                  <pic:blipFill>
                    <a:blip r:embed="rId10"/>
                    <a:stretch>
                      <a:fillRect/>
                    </a:stretch>
                  </pic:blipFill>
                  <pic:spPr>
                    <a:xfrm>
                      <a:off x="0" y="0"/>
                      <a:ext cx="5669280" cy="2878734"/>
                    </a:xfrm>
                    <a:prstGeom prst="rect"/>
                  </pic:spPr>
                </pic:pic>
              </a:graphicData>
            </a:graphic>
          </wp:inline>
        </w:drawing>
      </w:r>
    </w:p>
    <w:p>
      <w:pPr>
        <w:spacing w:before="40" w:after="120"/>
        <w:jc w:val="center"/>
      </w:pPr>
      <w:r>
        <w:rPr>
          <w:rFonts w:ascii="Segoe UI" w:hAnsi="Segoe UI"/>
          <w:i/>
          <w:color w:val="6B7280"/>
          <w:sz w:val="18"/>
        </w:rPr>
        <w:t>Figure: Figure 1.2 — .gitignore Inspection and Root Directory File Listing</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In Command Prompt, run 'type .gitignore' followed by 'dir /b' to display files. Capture with Win + Shift + S.</w:t>
            </w:r>
          </w:p>
        </w:tc>
      </w:tr>
    </w:tbl>
    <w:p>
      <w:pPr>
        <w:spacing w:after="120"/>
      </w:pPr>
    </w:p>
    <w:p>
      <w:pPr>
        <w:pStyle w:val="Heading2"/>
        <w:spacing w:before="200"/>
      </w:pPr>
      <w:r>
        <w:rPr>
          <w:color w:val="0D9488"/>
        </w:rPr>
        <w:t>Step 1.3: Staging and Commit History</w:t>
      </w:r>
    </w:p>
    <w:p>
      <w:r>
        <w:t>All project files were staged using 'git add .' and committed with meaningful commit messages. Checking 'git status' confirms a clean working tree, and 'git log --oneline' illustrates the progression of commits.</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git status</w:t>
              <w:br/>
              <w:t># On branch main - nothing to commit, working tree clean</w:t>
              <w:br/>
              <w:br/>
              <w:t>git log --oneline -n 5</w:t>
              <w:br/>
              <w:t>f75aa79 feat: add Maven pom.xml and webapp project structure for Tomcat deployment</w:t>
              <w:br/>
              <w:t>fd57aae Add priority selection to tasks</w:t>
              <w:br/>
              <w:t>127ccb7 Add task status tracking (version 3)</w:t>
              <w:br/>
              <w:t>21be6a7 improved layout and content changes (Version 2)</w:t>
              <w:br/>
              <w:t>6a47f21 Creating the student task manager application version 1</w:t>
            </w:r>
          </w:p>
        </w:tc>
      </w:tr>
    </w:tbl>
    <w:p>
      <w:pPr>
        <w:spacing w:after="80"/>
      </w:pPr>
    </w:p>
    <w:p>
      <w:pPr>
        <w:spacing w:before="120" w:after="80"/>
        <w:jc w:val="center"/>
      </w:pPr>
      <w:r>
        <w:drawing>
          <wp:inline xmlns:a="http://schemas.openxmlformats.org/drawingml/2006/main" xmlns:pic="http://schemas.openxmlformats.org/drawingml/2006/picture">
            <wp:extent cx="5669280" cy="1952752"/>
            <wp:docPr id="3" name="Picture 3"/>
            <wp:cNvGraphicFramePr>
              <a:graphicFrameLocks noChangeAspect="1"/>
            </wp:cNvGraphicFramePr>
            <a:graphic>
              <a:graphicData uri="http://schemas.openxmlformats.org/drawingml/2006/picture">
                <pic:pic>
                  <pic:nvPicPr>
                    <pic:cNvPr id="0" name="screenshot_1_3_git_commits.png"/>
                    <pic:cNvPicPr/>
                  </pic:nvPicPr>
                  <pic:blipFill>
                    <a:blip r:embed="rId11"/>
                    <a:stretch>
                      <a:fillRect/>
                    </a:stretch>
                  </pic:blipFill>
                  <pic:spPr>
                    <a:xfrm>
                      <a:off x="0" y="0"/>
                      <a:ext cx="5669280" cy="1952752"/>
                    </a:xfrm>
                    <a:prstGeom prst="rect"/>
                  </pic:spPr>
                </pic:pic>
              </a:graphicData>
            </a:graphic>
          </wp:inline>
        </w:drawing>
      </w:r>
    </w:p>
    <w:p>
      <w:pPr>
        <w:spacing w:before="40" w:after="120"/>
        <w:jc w:val="center"/>
      </w:pPr>
      <w:r>
        <w:rPr>
          <w:rFonts w:ascii="Segoe UI" w:hAnsi="Segoe UI"/>
          <w:i/>
          <w:color w:val="6B7280"/>
          <w:sz w:val="18"/>
        </w:rPr>
        <w:t>Figure: Figure 1.3 — Git Working Tree Status and Commit History Log</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Run 'git status' and 'git log --oneline -n 5' in Command Prompt. Capture the clean tree and commit hashes.</w:t>
            </w:r>
          </w:p>
        </w:tc>
      </w:tr>
    </w:tbl>
    <w:p>
      <w:pPr>
        <w:spacing w:after="120"/>
      </w:pPr>
    </w:p>
    <w:p>
      <w:pPr>
        <w:pStyle w:val="Heading2"/>
        <w:spacing w:before="200"/>
      </w:pPr>
      <w:r>
        <w:rPr>
          <w:color w:val="0D9488"/>
        </w:rPr>
        <w:t>Step 1.4: GitHub Remote Repository Push</w:t>
      </w:r>
    </w:p>
    <w:p>
      <w:r>
        <w:t>A new empty GitHub repository named 'student-task-manager' was configured. The remote URL was linked to origin, and the main branch was pushed using credentials/Personal Access Token (PAT).</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git remote add origin https://github.com/MuhammadShahzaib7/student-task-manager.git</w:t>
              <w:br/>
              <w:t>git branch -M main</w:t>
              <w:br/>
              <w:t>git push -u origin main</w:t>
            </w:r>
          </w:p>
        </w:tc>
      </w:tr>
    </w:tbl>
    <w:p>
      <w:pPr>
        <w:spacing w:after="80"/>
      </w:pPr>
    </w:p>
    <w:p>
      <w:pPr>
        <w:spacing w:before="120" w:after="80"/>
        <w:jc w:val="center"/>
      </w:pPr>
      <w:r>
        <w:drawing>
          <wp:inline xmlns:a="http://schemas.openxmlformats.org/drawingml/2006/main" xmlns:pic="http://schemas.openxmlformats.org/drawingml/2006/picture">
            <wp:extent cx="5669280" cy="2349602"/>
            <wp:docPr id="4" name="Picture 4"/>
            <wp:cNvGraphicFramePr>
              <a:graphicFrameLocks noChangeAspect="1"/>
            </wp:cNvGraphicFramePr>
            <a:graphic>
              <a:graphicData uri="http://schemas.openxmlformats.org/drawingml/2006/picture">
                <pic:pic>
                  <pic:nvPicPr>
                    <pic:cNvPr id="0" name="screenshot_1_4_github_repo.png"/>
                    <pic:cNvPicPr/>
                  </pic:nvPicPr>
                  <pic:blipFill>
                    <a:blip r:embed="rId12"/>
                    <a:stretch>
                      <a:fillRect/>
                    </a:stretch>
                  </pic:blipFill>
                  <pic:spPr>
                    <a:xfrm>
                      <a:off x="0" y="0"/>
                      <a:ext cx="5669280" cy="2349602"/>
                    </a:xfrm>
                    <a:prstGeom prst="rect"/>
                  </pic:spPr>
                </pic:pic>
              </a:graphicData>
            </a:graphic>
          </wp:inline>
        </w:drawing>
      </w:r>
    </w:p>
    <w:p>
      <w:pPr>
        <w:spacing w:before="40" w:after="120"/>
        <w:jc w:val="center"/>
      </w:pPr>
      <w:r>
        <w:rPr>
          <w:rFonts w:ascii="Segoe UI" w:hAnsi="Segoe UI"/>
          <w:i/>
          <w:color w:val="6B7280"/>
          <w:sz w:val="18"/>
        </w:rPr>
        <w:t>Figure: Figure 1.4 — Remote Configuration and Successful GitHub Push Synchronization</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Run 'git remote -v' and 'git push -u origin main' in Command Prompt or view the repo on github.com. Capture with Win + Shift + S.</w:t>
            </w:r>
          </w:p>
        </w:tc>
      </w:tr>
    </w:tbl>
    <w:p>
      <w:pPr>
        <w:spacing w:after="120"/>
      </w:pPr>
    </w:p>
    <w:p>
      <w:pPr>
        <w:pStyle w:val="Heading1"/>
        <w:spacing w:before="320" w:after="120"/>
      </w:pPr>
      <w:r>
        <w:rPr>
          <w:rFonts w:ascii="Segoe UI" w:hAnsi="Segoe UI"/>
          <w:color w:val="1E3A8A"/>
        </w:rPr>
        <w:t>3. Part 2: Java Development Kit (JDK 17) Installation &amp; Environment Setup</w:t>
      </w:r>
    </w:p>
    <w:p>
      <w:r>
        <w:t>Java Development Kit 17 (Long-Term Support) is required for modern enterprise Java builds and Tomcat 10.1 servlet containers. Proper environment variable configuration guarantees that all build tools (Maven, Gradle, Jenkins) accurately detect the JDK compiler.</w:t>
      </w:r>
    </w:p>
    <w:p>
      <w:pPr>
        <w:pStyle w:val="Heading2"/>
        <w:spacing w:before="200"/>
      </w:pPr>
      <w:r>
        <w:rPr>
          <w:color w:val="0D9488"/>
        </w:rPr>
        <w:t>Step 2.1: JAVA_HOME and System Path Configuration</w:t>
      </w:r>
    </w:p>
    <w:p>
      <w:r>
        <w:t>1. JDK 17 is installed to: C:\Java\jdk-17</w:t>
        <w:br/>
        <w:t>2. In Windows System Properties -&gt; Environment Variables -&gt; System variables, click New:</w:t>
        <w:br/>
        <w:t xml:space="preserve">   - Variable name: JAVA_HOME</w:t>
        <w:br/>
        <w:t xml:space="preserve">   - Variable value: C:\Java\jdk-17</w:t>
        <w:br/>
        <w:t>3. In System variables, edit Path and append: %JAVA_HOME%\bin</w:t>
      </w:r>
    </w:p>
    <w:p>
      <w:pPr>
        <w:spacing w:before="120" w:after="80"/>
        <w:jc w:val="center"/>
      </w:pPr>
      <w:r>
        <w:drawing>
          <wp:inline xmlns:a="http://schemas.openxmlformats.org/drawingml/2006/main" xmlns:pic="http://schemas.openxmlformats.org/drawingml/2006/picture">
            <wp:extent cx="5669280" cy="2581014"/>
            <wp:docPr id="5" name="Picture 5"/>
            <wp:cNvGraphicFramePr>
              <a:graphicFrameLocks noChangeAspect="1"/>
            </wp:cNvGraphicFramePr>
            <a:graphic>
              <a:graphicData uri="http://schemas.openxmlformats.org/drawingml/2006/picture">
                <pic:pic>
                  <pic:nvPicPr>
                    <pic:cNvPr id="0" name="screenshot_2_1_java_env.png"/>
                    <pic:cNvPicPr/>
                  </pic:nvPicPr>
                  <pic:blipFill>
                    <a:blip r:embed="rId13"/>
                    <a:stretch>
                      <a:fillRect/>
                    </a:stretch>
                  </pic:blipFill>
                  <pic:spPr>
                    <a:xfrm>
                      <a:off x="0" y="0"/>
                      <a:ext cx="5669280" cy="2581014"/>
                    </a:xfrm>
                    <a:prstGeom prst="rect"/>
                  </pic:spPr>
                </pic:pic>
              </a:graphicData>
            </a:graphic>
          </wp:inline>
        </w:drawing>
      </w:r>
    </w:p>
    <w:p>
      <w:pPr>
        <w:spacing w:before="40" w:after="120"/>
        <w:jc w:val="center"/>
      </w:pPr>
      <w:r>
        <w:rPr>
          <w:rFonts w:ascii="Segoe UI" w:hAnsi="Segoe UI"/>
          <w:i/>
          <w:color w:val="6B7280"/>
          <w:sz w:val="18"/>
        </w:rPr>
        <w:t>Figure: Figure 2.1 — Windows Environment Variables Dialog with JAVA_HOME and Path</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Press Win + S -&gt; type 'env' -&gt; Edit system environment variables -&gt; click 'Environment Variables'. Select JAVA_HOME and Path. Capture with Win + Shift + S.</w:t>
            </w:r>
          </w:p>
        </w:tc>
      </w:tr>
    </w:tbl>
    <w:p>
      <w:pPr>
        <w:spacing w:after="120"/>
      </w:pPr>
    </w:p>
    <w:p>
      <w:pPr>
        <w:pStyle w:val="Heading2"/>
        <w:spacing w:before="200"/>
      </w:pPr>
      <w:r>
        <w:rPr>
          <w:color w:val="0D9488"/>
        </w:rPr>
        <w:t>Step 2.2: Java Runtime &amp; Compiler CLI Verification</w:t>
      </w:r>
    </w:p>
    <w:p>
      <w:r>
        <w:t>In a freshly opened Command Prompt window, the installation was verified:</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C:\Users\numl-&gt; java -version</w:t>
              <w:br/>
              <w:t>openjdk version "17.0.12" 2024-07-16</w:t>
              <w:br/>
              <w:t>OpenJDK Runtime Environment Temurin-17.0.12+7 (build 17.0.12+7)</w:t>
              <w:br/>
              <w:t>OpenJDK 64-Bit Server VM Temurin-17.0.12+7 (build 17.0.12+7, mixed mode, sharing)</w:t>
              <w:br/>
              <w:br/>
              <w:t>C:\Users\numl-&gt; javac -version</w:t>
              <w:br/>
              <w:t>javac 17.0.12</w:t>
              <w:br/>
              <w:br/>
              <w:t>C:\Users\numl-&gt; echo %JAVA_HOME%</w:t>
              <w:br/>
              <w:t>C:\Java\jdk-17</w:t>
            </w:r>
          </w:p>
        </w:tc>
      </w:tr>
    </w:tbl>
    <w:p>
      <w:pPr>
        <w:spacing w:after="80"/>
      </w:pPr>
    </w:p>
    <w:p>
      <w:pPr>
        <w:spacing w:before="120" w:after="80"/>
        <w:jc w:val="center"/>
      </w:pPr>
      <w:r>
        <w:drawing>
          <wp:inline xmlns:a="http://schemas.openxmlformats.org/drawingml/2006/main" xmlns:pic="http://schemas.openxmlformats.org/drawingml/2006/picture">
            <wp:extent cx="5669280" cy="1952752"/>
            <wp:docPr id="6" name="Picture 6"/>
            <wp:cNvGraphicFramePr>
              <a:graphicFrameLocks noChangeAspect="1"/>
            </wp:cNvGraphicFramePr>
            <a:graphic>
              <a:graphicData uri="http://schemas.openxmlformats.org/drawingml/2006/picture">
                <pic:pic>
                  <pic:nvPicPr>
                    <pic:cNvPr id="0" name="screenshot_2_2_java_verify.png"/>
                    <pic:cNvPicPr/>
                  </pic:nvPicPr>
                  <pic:blipFill>
                    <a:blip r:embed="rId14"/>
                    <a:stretch>
                      <a:fillRect/>
                    </a:stretch>
                  </pic:blipFill>
                  <pic:spPr>
                    <a:xfrm>
                      <a:off x="0" y="0"/>
                      <a:ext cx="5669280" cy="1952752"/>
                    </a:xfrm>
                    <a:prstGeom prst="rect"/>
                  </pic:spPr>
                </pic:pic>
              </a:graphicData>
            </a:graphic>
          </wp:inline>
        </w:drawing>
      </w:r>
    </w:p>
    <w:p>
      <w:pPr>
        <w:spacing w:before="40" w:after="120"/>
        <w:jc w:val="center"/>
      </w:pPr>
      <w:r>
        <w:rPr>
          <w:rFonts w:ascii="Segoe UI" w:hAnsi="Segoe UI"/>
          <w:i/>
          <w:color w:val="6B7280"/>
          <w:sz w:val="18"/>
        </w:rPr>
        <w:t>Figure: Figure 2.2 — Verification of java, javac and JAVA_HOME in Command Prompt</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Open a new cmd window, run 'java -version', 'javac -version', and 'echo %JAVA_HOME%'. Capture output.</w:t>
            </w:r>
          </w:p>
        </w:tc>
      </w:tr>
    </w:tbl>
    <w:p>
      <w:pPr>
        <w:spacing w:after="120"/>
      </w:pPr>
    </w:p>
    <w:p>
      <w:pPr>
        <w:pStyle w:val="Heading1"/>
        <w:spacing w:before="320" w:after="120"/>
      </w:pPr>
      <w:r>
        <w:rPr>
          <w:rFonts w:ascii="Segoe UI" w:hAnsi="Segoe UI"/>
          <w:color w:val="1E3A8A"/>
        </w:rPr>
        <w:t>4. Part 3: Apache Maven Installation &amp; Setup</w:t>
      </w:r>
    </w:p>
    <w:p>
      <w:r>
        <w:t>Apache Maven is a software project management and comprehension tool. Based on the concept of a Project Object Model (POM), Maven manages project builds, dependencies, documentation, and reporting from a central piece of information.</w:t>
      </w:r>
    </w:p>
    <w:p>
      <w:pPr>
        <w:pStyle w:val="Heading2"/>
        <w:spacing w:before="200"/>
      </w:pPr>
      <w:r>
        <w:rPr>
          <w:color w:val="0D9488"/>
        </w:rPr>
        <w:t>Step 3.1: Maven Extraction and Path Setup</w:t>
      </w:r>
    </w:p>
    <w:p>
      <w:r>
        <w:t>1. Downloaded the Apache Maven binary zip from maven.apache.org.</w:t>
        <w:br/>
        <w:t>2. Extracted archive contents into: C:\Tools\apache-maven (contains bin\mvn.cmd).</w:t>
        <w:br/>
        <w:t>3. Appended C:\Tools\apache-maven\bin to the system Path variable.</w:t>
      </w:r>
    </w:p>
    <w:p>
      <w:pPr>
        <w:spacing w:before="120" w:after="80"/>
        <w:jc w:val="center"/>
      </w:pPr>
      <w:r>
        <w:drawing>
          <wp:inline xmlns:a="http://schemas.openxmlformats.org/drawingml/2006/main" xmlns:pic="http://schemas.openxmlformats.org/drawingml/2006/picture">
            <wp:extent cx="5669280" cy="2163278"/>
            <wp:docPr id="7" name="Picture 7"/>
            <wp:cNvGraphicFramePr>
              <a:graphicFrameLocks noChangeAspect="1"/>
            </wp:cNvGraphicFramePr>
            <a:graphic>
              <a:graphicData uri="http://schemas.openxmlformats.org/drawingml/2006/picture">
                <pic:pic>
                  <pic:nvPicPr>
                    <pic:cNvPr id="0" name="screenshot_3_1_maven_env.png"/>
                    <pic:cNvPicPr/>
                  </pic:nvPicPr>
                  <pic:blipFill>
                    <a:blip r:embed="rId15"/>
                    <a:stretch>
                      <a:fillRect/>
                    </a:stretch>
                  </pic:blipFill>
                  <pic:spPr>
                    <a:xfrm>
                      <a:off x="0" y="0"/>
                      <a:ext cx="5669280" cy="2163278"/>
                    </a:xfrm>
                    <a:prstGeom prst="rect"/>
                  </pic:spPr>
                </pic:pic>
              </a:graphicData>
            </a:graphic>
          </wp:inline>
        </w:drawing>
      </w:r>
    </w:p>
    <w:p>
      <w:pPr>
        <w:spacing w:before="40" w:after="120"/>
        <w:jc w:val="center"/>
      </w:pPr>
      <w:r>
        <w:rPr>
          <w:rFonts w:ascii="Segoe UI" w:hAnsi="Segoe UI"/>
          <w:i/>
          <w:color w:val="6B7280"/>
          <w:sz w:val="18"/>
        </w:rPr>
        <w:t>Figure: Figure 3.1 — Apache Maven bin directory appended to System Path</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Open Environment Variables -&gt; Edit Path -&gt; select the row with 'C:\Tools\apache-maven\bin' and take a screenshot.</w:t>
            </w:r>
          </w:p>
        </w:tc>
      </w:tr>
    </w:tbl>
    <w:p>
      <w:pPr>
        <w:spacing w:after="120"/>
      </w:pPr>
    </w:p>
    <w:p>
      <w:pPr>
        <w:pStyle w:val="Heading2"/>
        <w:spacing w:before="200"/>
      </w:pPr>
      <w:r>
        <w:rPr>
          <w:color w:val="0D9488"/>
        </w:rPr>
        <w:t>Step 3.2: Maven CLI Verification</w:t>
      </w:r>
    </w:p>
    <w:p>
      <w:r>
        <w:t>Opening a new terminal window verifies that Maven is operational and bound to JDK 17:</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C:\Users\numl-&gt; mvn -version</w:t>
              <w:br/>
              <w:t>Apache Maven 3.9.6 (bc0206a4044450d040337d3c7ad96b1ac86eb2d1)</w:t>
              <w:br/>
              <w:t>Maven home: C:\Tools\apache-maven</w:t>
              <w:br/>
              <w:t>Java version: 17.0.12, vendor: Eclipse Adoptium, runtime: C:\Java\jdk-17</w:t>
              <w:br/>
              <w:t>Default locale: en_US, platform encoding: UTF-8</w:t>
              <w:br/>
              <w:t>OS name: "windows 11", version: "10.0", arch: "amd64", family: "windows"</w:t>
            </w:r>
          </w:p>
        </w:tc>
      </w:tr>
    </w:tbl>
    <w:p>
      <w:pPr>
        <w:spacing w:after="80"/>
      </w:pPr>
    </w:p>
    <w:p>
      <w:pPr>
        <w:spacing w:before="120" w:after="80"/>
        <w:jc w:val="center"/>
      </w:pPr>
      <w:r>
        <w:drawing>
          <wp:inline xmlns:a="http://schemas.openxmlformats.org/drawingml/2006/main" xmlns:pic="http://schemas.openxmlformats.org/drawingml/2006/picture">
            <wp:extent cx="5669280" cy="1423619"/>
            <wp:docPr id="8" name="Picture 8"/>
            <wp:cNvGraphicFramePr>
              <a:graphicFrameLocks noChangeAspect="1"/>
            </wp:cNvGraphicFramePr>
            <a:graphic>
              <a:graphicData uri="http://schemas.openxmlformats.org/drawingml/2006/picture">
                <pic:pic>
                  <pic:nvPicPr>
                    <pic:cNvPr id="0" name="screenshot_3_2_maven_verify.png"/>
                    <pic:cNvPicPr/>
                  </pic:nvPicPr>
                  <pic:blipFill>
                    <a:blip r:embed="rId16"/>
                    <a:stretch>
                      <a:fillRect/>
                    </a:stretch>
                  </pic:blipFill>
                  <pic:spPr>
                    <a:xfrm>
                      <a:off x="0" y="0"/>
                      <a:ext cx="5669280" cy="1423619"/>
                    </a:xfrm>
                    <a:prstGeom prst="rect"/>
                  </pic:spPr>
                </pic:pic>
              </a:graphicData>
            </a:graphic>
          </wp:inline>
        </w:drawing>
      </w:r>
    </w:p>
    <w:p>
      <w:pPr>
        <w:spacing w:before="40" w:after="120"/>
        <w:jc w:val="center"/>
      </w:pPr>
      <w:r>
        <w:rPr>
          <w:rFonts w:ascii="Segoe UI" w:hAnsi="Segoe UI"/>
          <w:i/>
          <w:color w:val="6B7280"/>
          <w:sz w:val="18"/>
        </w:rPr>
        <w:t>Figure: Figure 3.2 — Maven Version, Home Directory, and Java 17 Runtime Association</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In cmd, run 'mvn -version' and capture the displayed Maven version and Java runtime path.</w:t>
            </w:r>
          </w:p>
        </w:tc>
      </w:tr>
    </w:tbl>
    <w:p>
      <w:pPr>
        <w:spacing w:after="120"/>
      </w:pPr>
    </w:p>
    <w:p>
      <w:pPr>
        <w:pStyle w:val="Heading1"/>
        <w:spacing w:before="320" w:after="120"/>
      </w:pPr>
      <w:r>
        <w:rPr>
          <w:rFonts w:ascii="Segoe UI" w:hAnsi="Segoe UI"/>
          <w:color w:val="1E3A8A"/>
        </w:rPr>
        <w:t>5. Part 4: Maven Build Lifecycle Automation (compile, test, package)</w:t>
      </w:r>
    </w:p>
    <w:p>
      <w:r>
        <w:t>Maven standardizes the build process through a formal build lifecycle consisting of distinct phases: validate, compile, test, package, verify, install, and deploy. In this part, the Student Task Management System was configured with a Project Object Model (pom.xml), compiled, tested via JUnit 5, and packaged as a standalone WAR file.</w:t>
      </w:r>
    </w:p>
    <w:p>
      <w:pPr>
        <w:pStyle w:val="Heading2"/>
        <w:spacing w:before="200"/>
      </w:pPr>
      <w:r>
        <w:rPr>
          <w:color w:val="0D9488"/>
        </w:rPr>
        <w:t>Step 4.1: pom.xml Configuration &amp; Directory Architecture</w:t>
      </w:r>
    </w:p>
    <w:p>
      <w:r>
        <w:t>The project was structured following standard Maven conventions:</w:t>
        <w:br/>
        <w:t>• pom.xml — Declares groupId: com.student, artifactId: student-task-manager, packaging: war.</w:t>
        <w:br/>
        <w:t>• src/main/java/com/student/TaskService.java — Core business logic for task management.</w:t>
        <w:br/>
        <w:t>• src/test/java/com/student/TaskServiceTest.java — Automated test suite with JUnit 5.</w:t>
        <w:br/>
        <w:t>• src/main/webapp/ — Web application root containing index.html, style.css, script.js, and WEB-INF/web.xml.</w:t>
      </w:r>
    </w:p>
    <w:p>
      <w:pPr>
        <w:spacing w:before="120" w:after="80"/>
        <w:jc w:val="center"/>
      </w:pPr>
      <w:r>
        <w:drawing>
          <wp:inline xmlns:a="http://schemas.openxmlformats.org/drawingml/2006/main" xmlns:pic="http://schemas.openxmlformats.org/drawingml/2006/picture">
            <wp:extent cx="5669280" cy="1555902"/>
            <wp:docPr id="9" name="Picture 9"/>
            <wp:cNvGraphicFramePr>
              <a:graphicFrameLocks noChangeAspect="1"/>
            </wp:cNvGraphicFramePr>
            <a:graphic>
              <a:graphicData uri="http://schemas.openxmlformats.org/drawingml/2006/picture">
                <pic:pic>
                  <pic:nvPicPr>
                    <pic:cNvPr id="0" name="screenshot_4_1_pom_check.png"/>
                    <pic:cNvPicPr/>
                  </pic:nvPicPr>
                  <pic:blipFill>
                    <a:blip r:embed="rId17"/>
                    <a:stretch>
                      <a:fillRect/>
                    </a:stretch>
                  </pic:blipFill>
                  <pic:spPr>
                    <a:xfrm>
                      <a:off x="0" y="0"/>
                      <a:ext cx="5669280" cy="1555902"/>
                    </a:xfrm>
                    <a:prstGeom prst="rect"/>
                  </pic:spPr>
                </pic:pic>
              </a:graphicData>
            </a:graphic>
          </wp:inline>
        </w:drawing>
      </w:r>
    </w:p>
    <w:p>
      <w:pPr>
        <w:spacing w:before="40" w:after="120"/>
        <w:jc w:val="center"/>
      </w:pPr>
      <w:r>
        <w:rPr>
          <w:rFonts w:ascii="Segoe UI" w:hAnsi="Segoe UI"/>
          <w:i/>
          <w:color w:val="6B7280"/>
          <w:sz w:val="18"/>
        </w:rPr>
        <w:t>Figure: Figure 4.1 — Verification of pom.xml presence in project root directory</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Run 'dir pom.xml' in the project directory in cmd and capture with Win + Shift + S.</w:t>
            </w:r>
          </w:p>
        </w:tc>
      </w:tr>
    </w:tbl>
    <w:p>
      <w:pPr>
        <w:spacing w:after="120"/>
      </w:pPr>
    </w:p>
    <w:p>
      <w:pPr>
        <w:pStyle w:val="Heading2"/>
        <w:spacing w:before="200"/>
      </w:pPr>
      <w:r>
        <w:rPr>
          <w:color w:val="0D9488"/>
        </w:rPr>
        <w:t>Step 4.2: Compilation Phase (mvn compile)</w:t>
      </w:r>
    </w:p>
    <w:p>
      <w:r>
        <w:t>The compile phase scans source code in src/main/java and compiles bytecodes into target/classes:</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mvn compile</w:t>
              <w:br/>
              <w:t>[INFO] Compiling 1 source file with javac [debug target 17] to target\classes</w:t>
              <w:br/>
              <w:t>[INFO] BUILD SUCCESS</w:t>
              <w:br/>
              <w:t>[INFO] Total time: 2.185 s</w:t>
            </w:r>
          </w:p>
        </w:tc>
      </w:tr>
    </w:tbl>
    <w:p>
      <w:pPr>
        <w:spacing w:after="80"/>
      </w:pPr>
    </w:p>
    <w:p>
      <w:pPr>
        <w:spacing w:before="120" w:after="80"/>
        <w:jc w:val="center"/>
      </w:pPr>
      <w:r>
        <w:drawing>
          <wp:inline xmlns:a="http://schemas.openxmlformats.org/drawingml/2006/main" xmlns:pic="http://schemas.openxmlformats.org/drawingml/2006/picture">
            <wp:extent cx="5669280" cy="3275584"/>
            <wp:docPr id="10" name="Picture 10"/>
            <wp:cNvGraphicFramePr>
              <a:graphicFrameLocks noChangeAspect="1"/>
            </wp:cNvGraphicFramePr>
            <a:graphic>
              <a:graphicData uri="http://schemas.openxmlformats.org/drawingml/2006/picture">
                <pic:pic>
                  <pic:nvPicPr>
                    <pic:cNvPr id="0" name="screenshot_4_2_mvn_compile.png"/>
                    <pic:cNvPicPr/>
                  </pic:nvPicPr>
                  <pic:blipFill>
                    <a:blip r:embed="rId18"/>
                    <a:stretch>
                      <a:fillRect/>
                    </a:stretch>
                  </pic:blipFill>
                  <pic:spPr>
                    <a:xfrm>
                      <a:off x="0" y="0"/>
                      <a:ext cx="5669280" cy="3275584"/>
                    </a:xfrm>
                    <a:prstGeom prst="rect"/>
                  </pic:spPr>
                </pic:pic>
              </a:graphicData>
            </a:graphic>
          </wp:inline>
        </w:drawing>
      </w:r>
    </w:p>
    <w:p>
      <w:pPr>
        <w:spacing w:before="40" w:after="120"/>
        <w:jc w:val="center"/>
      </w:pPr>
      <w:r>
        <w:rPr>
          <w:rFonts w:ascii="Segoe UI" w:hAnsi="Segoe UI"/>
          <w:i/>
          <w:color w:val="6B7280"/>
          <w:sz w:val="18"/>
        </w:rPr>
        <w:t>Figure: Figure 4.2 — Execution of 'mvn compile' culminating in BUILD SUCCESS</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Execute 'mvn compile' in project directory and capture the BUILD SUCCESS terminal block.</w:t>
            </w:r>
          </w:p>
        </w:tc>
      </w:tr>
    </w:tbl>
    <w:p>
      <w:pPr>
        <w:spacing w:after="120"/>
      </w:pPr>
    </w:p>
    <w:p>
      <w:pPr>
        <w:pStyle w:val="Heading2"/>
        <w:spacing w:before="200"/>
      </w:pPr>
      <w:r>
        <w:rPr>
          <w:color w:val="0D9488"/>
        </w:rPr>
        <w:t>Step 4.3: Automated Unit Testing Phase (mvn test)</w:t>
      </w:r>
    </w:p>
    <w:p>
      <w:r>
        <w:t>Maven Surefire plugin executes the automated JUnit 5 test suite in src/test/java:</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mvn test</w:t>
              <w:br/>
              <w:t>[INFO] Running com.student.TaskServiceTest</w:t>
              <w:br/>
              <w:t>[INFO] Tests run: 4, Failures: 0, Errors: 0, Skipped: 0</w:t>
              <w:br/>
              <w:t>[INFO] BUILD SUCCESS</w:t>
            </w:r>
          </w:p>
        </w:tc>
      </w:tr>
    </w:tbl>
    <w:p>
      <w:pPr>
        <w:spacing w:after="80"/>
      </w:pPr>
    </w:p>
    <w:p>
      <w:pPr>
        <w:spacing w:before="120" w:after="80"/>
        <w:jc w:val="center"/>
      </w:pPr>
      <w:r>
        <w:drawing>
          <wp:inline xmlns:a="http://schemas.openxmlformats.org/drawingml/2006/main" xmlns:pic="http://schemas.openxmlformats.org/drawingml/2006/picture">
            <wp:extent cx="5669280" cy="3937000"/>
            <wp:docPr id="11" name="Picture 11"/>
            <wp:cNvGraphicFramePr>
              <a:graphicFrameLocks noChangeAspect="1"/>
            </wp:cNvGraphicFramePr>
            <a:graphic>
              <a:graphicData uri="http://schemas.openxmlformats.org/drawingml/2006/picture">
                <pic:pic>
                  <pic:nvPicPr>
                    <pic:cNvPr id="0" name="screenshot_4_3_mvn_test.png"/>
                    <pic:cNvPicPr/>
                  </pic:nvPicPr>
                  <pic:blipFill>
                    <a:blip r:embed="rId19"/>
                    <a:stretch>
                      <a:fillRect/>
                    </a:stretch>
                  </pic:blipFill>
                  <pic:spPr>
                    <a:xfrm>
                      <a:off x="0" y="0"/>
                      <a:ext cx="5669280" cy="3937000"/>
                    </a:xfrm>
                    <a:prstGeom prst="rect"/>
                  </pic:spPr>
                </pic:pic>
              </a:graphicData>
            </a:graphic>
          </wp:inline>
        </w:drawing>
      </w:r>
    </w:p>
    <w:p>
      <w:pPr>
        <w:spacing w:before="40" w:after="120"/>
        <w:jc w:val="center"/>
      </w:pPr>
      <w:r>
        <w:rPr>
          <w:rFonts w:ascii="Segoe UI" w:hAnsi="Segoe UI"/>
          <w:i/>
          <w:color w:val="6B7280"/>
          <w:sz w:val="18"/>
        </w:rPr>
        <w:t>Figure: Figure 4.3 — Execution of 'mvn test' with 4 passing unit tests and zero errors</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Execute 'mvn test' in project directory and capture the test summary and BUILD SUCCESS.</w:t>
            </w:r>
          </w:p>
        </w:tc>
      </w:tr>
    </w:tbl>
    <w:p>
      <w:pPr>
        <w:spacing w:after="120"/>
      </w:pPr>
    </w:p>
    <w:p>
      <w:pPr>
        <w:pStyle w:val="Heading2"/>
        <w:spacing w:before="200"/>
      </w:pPr>
      <w:r>
        <w:rPr>
          <w:color w:val="0D9488"/>
        </w:rPr>
        <w:t>Step 4.4: Packaging Phase (mvn clean package)</w:t>
      </w:r>
    </w:p>
    <w:p>
      <w:r>
        <w:t>The package phase bundles the compiled Java classes, web resources (HTML, CSS, JS), and deployment descriptor into a production-ready Web Application Archive: student-task-manager.war.</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mvn clean package</w:t>
              <w:br/>
              <w:t>[INFO] Assembling webapp [student-task-manager]</w:t>
              <w:br/>
              <w:t>[INFO] Building war: C:\Users\numl-\Desktop\student-task-manager\student-task-manager\target\student-task-manager.war</w:t>
              <w:br/>
              <w:t>[INFO] BUILD SUCCESS</w:t>
            </w:r>
          </w:p>
        </w:tc>
      </w:tr>
    </w:tbl>
    <w:p>
      <w:pPr>
        <w:spacing w:after="80"/>
      </w:pPr>
    </w:p>
    <w:p>
      <w:pPr>
        <w:spacing w:before="120" w:after="80"/>
        <w:jc w:val="center"/>
      </w:pPr>
      <w:r>
        <w:drawing>
          <wp:inline xmlns:a="http://schemas.openxmlformats.org/drawingml/2006/main" xmlns:pic="http://schemas.openxmlformats.org/drawingml/2006/picture">
            <wp:extent cx="5669280" cy="3407867"/>
            <wp:docPr id="12" name="Picture 12"/>
            <wp:cNvGraphicFramePr>
              <a:graphicFrameLocks noChangeAspect="1"/>
            </wp:cNvGraphicFramePr>
            <a:graphic>
              <a:graphicData uri="http://schemas.openxmlformats.org/drawingml/2006/picture">
                <pic:pic>
                  <pic:nvPicPr>
                    <pic:cNvPr id="0" name="screenshot_4_4_mvn_package.png"/>
                    <pic:cNvPicPr/>
                  </pic:nvPicPr>
                  <pic:blipFill>
                    <a:blip r:embed="rId20"/>
                    <a:stretch>
                      <a:fillRect/>
                    </a:stretch>
                  </pic:blipFill>
                  <pic:spPr>
                    <a:xfrm>
                      <a:off x="0" y="0"/>
                      <a:ext cx="5669280" cy="3407867"/>
                    </a:xfrm>
                    <a:prstGeom prst="rect"/>
                  </pic:spPr>
                </pic:pic>
              </a:graphicData>
            </a:graphic>
          </wp:inline>
        </w:drawing>
      </w:r>
    </w:p>
    <w:p>
      <w:pPr>
        <w:spacing w:before="40" w:after="120"/>
        <w:jc w:val="center"/>
      </w:pPr>
      <w:r>
        <w:rPr>
          <w:rFonts w:ascii="Segoe UI" w:hAnsi="Segoe UI"/>
          <w:i/>
          <w:color w:val="6B7280"/>
          <w:sz w:val="18"/>
        </w:rPr>
        <w:t>Figure: Figure 4.4 — Execution of 'mvn clean package' producing the deployable WAR archive</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Execute 'mvn clean package' and capture the war assembling and packaging output.</w:t>
            </w:r>
          </w:p>
        </w:tc>
      </w:tr>
    </w:tbl>
    <w:p>
      <w:pPr>
        <w:spacing w:after="120"/>
      </w:pPr>
    </w:p>
    <w:p>
      <w:pPr>
        <w:pStyle w:val="Heading2"/>
        <w:spacing w:before="200"/>
      </w:pPr>
      <w:r>
        <w:rPr>
          <w:color w:val="0D9488"/>
        </w:rPr>
        <w:t>Step 4.5: Target WAR Verification</w:t>
      </w:r>
    </w:p>
    <w:p>
      <w:r>
        <w:t>The existence of student-task-manager.war in the target folder is confirmed:</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dir target\*.war</w:t>
              <w:br/>
              <w:t>10/12/2026  07:30 PM            24,850 student-task-manager.war</w:t>
            </w:r>
          </w:p>
        </w:tc>
      </w:tr>
    </w:tbl>
    <w:p>
      <w:pPr>
        <w:spacing w:after="80"/>
      </w:pPr>
    </w:p>
    <w:p>
      <w:pPr>
        <w:spacing w:before="120" w:after="80"/>
        <w:jc w:val="center"/>
      </w:pPr>
      <w:r>
        <w:drawing>
          <wp:inline xmlns:a="http://schemas.openxmlformats.org/drawingml/2006/main" xmlns:pic="http://schemas.openxmlformats.org/drawingml/2006/picture">
            <wp:extent cx="5669280" cy="1555902"/>
            <wp:docPr id="13" name="Picture 13"/>
            <wp:cNvGraphicFramePr>
              <a:graphicFrameLocks noChangeAspect="1"/>
            </wp:cNvGraphicFramePr>
            <a:graphic>
              <a:graphicData uri="http://schemas.openxmlformats.org/drawingml/2006/picture">
                <pic:pic>
                  <pic:nvPicPr>
                    <pic:cNvPr id="0" name="screenshot_4_5_war_check.png"/>
                    <pic:cNvPicPr/>
                  </pic:nvPicPr>
                  <pic:blipFill>
                    <a:blip r:embed="rId21"/>
                    <a:stretch>
                      <a:fillRect/>
                    </a:stretch>
                  </pic:blipFill>
                  <pic:spPr>
                    <a:xfrm>
                      <a:off x="0" y="0"/>
                      <a:ext cx="5669280" cy="1555902"/>
                    </a:xfrm>
                    <a:prstGeom prst="rect"/>
                  </pic:spPr>
                </pic:pic>
              </a:graphicData>
            </a:graphic>
          </wp:inline>
        </w:drawing>
      </w:r>
    </w:p>
    <w:p>
      <w:pPr>
        <w:spacing w:before="40" w:after="120"/>
        <w:jc w:val="center"/>
      </w:pPr>
      <w:r>
        <w:rPr>
          <w:rFonts w:ascii="Segoe UI" w:hAnsi="Segoe UI"/>
          <w:i/>
          <w:color w:val="6B7280"/>
          <w:sz w:val="18"/>
        </w:rPr>
        <w:t>Figure: Figure 4.5 — Verification of student-task-manager.war inside the target directory</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Run 'dir target\*.war' in cmd and capture the resulting file listing.</w:t>
            </w:r>
          </w:p>
        </w:tc>
      </w:tr>
    </w:tbl>
    <w:p>
      <w:pPr>
        <w:spacing w:after="120"/>
      </w:pPr>
    </w:p>
    <w:p>
      <w:pPr>
        <w:pStyle w:val="Heading1"/>
        <w:spacing w:before="320" w:after="120"/>
      </w:pPr>
      <w:r>
        <w:rPr>
          <w:rFonts w:ascii="Segoe UI" w:hAnsi="Segoe UI"/>
          <w:color w:val="1E3A8A"/>
        </w:rPr>
        <w:t>6. Part 5: Apache Tomcat Server Deployment &amp; Functional Verification</w:t>
      </w:r>
    </w:p>
    <w:p>
      <w:r>
        <w:t>Apache Tomcat is an open-source implementation of the Jakarta Servlet, Jakarta Server Pages, and WebSocket technologies. Because our application uses Java 17 and Jakarta EE 10 specifications (jakarta.servlet), Apache Tomcat 10.1 is selected.</w:t>
      </w:r>
    </w:p>
    <w:p>
      <w:pPr>
        <w:pStyle w:val="Heading2"/>
        <w:spacing w:before="200"/>
      </w:pPr>
      <w:r>
        <w:rPr>
          <w:color w:val="0D9488"/>
        </w:rPr>
        <w:t>Step 5.1: Deploying WAR to Tomcat webapps</w:t>
      </w:r>
    </w:p>
    <w:p>
      <w:r>
        <w:t>The generated WAR file was copied into Tomcat's deployment directory (C:\Tomcat\webapps\). Tomcat automatically extracts WAR files placed in this folder upon startup.</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copy target\student-task-manager.war C:\Tomcat\webapps\</w:t>
              <w:br/>
              <w:t xml:space="preserve">        1 file(s) copied.</w:t>
              <w:br/>
              <w:t>dir C:\Tomcat\webapps\student-task-manager.war</w:t>
            </w:r>
          </w:p>
        </w:tc>
      </w:tr>
    </w:tbl>
    <w:p>
      <w:pPr>
        <w:spacing w:after="80"/>
      </w:pPr>
    </w:p>
    <w:p>
      <w:pPr>
        <w:spacing w:before="120" w:after="80"/>
        <w:jc w:val="center"/>
      </w:pPr>
      <w:r>
        <w:drawing>
          <wp:inline xmlns:a="http://schemas.openxmlformats.org/drawingml/2006/main" xmlns:pic="http://schemas.openxmlformats.org/drawingml/2006/picture">
            <wp:extent cx="5669280" cy="1688186"/>
            <wp:docPr id="14" name="Picture 14"/>
            <wp:cNvGraphicFramePr>
              <a:graphicFrameLocks noChangeAspect="1"/>
            </wp:cNvGraphicFramePr>
            <a:graphic>
              <a:graphicData uri="http://schemas.openxmlformats.org/drawingml/2006/picture">
                <pic:pic>
                  <pic:nvPicPr>
                    <pic:cNvPr id="0" name="screenshot_5_1_tomcat_webapps.png"/>
                    <pic:cNvPicPr/>
                  </pic:nvPicPr>
                  <pic:blipFill>
                    <a:blip r:embed="rId22"/>
                    <a:stretch>
                      <a:fillRect/>
                    </a:stretch>
                  </pic:blipFill>
                  <pic:spPr>
                    <a:xfrm>
                      <a:off x="0" y="0"/>
                      <a:ext cx="5669280" cy="1688186"/>
                    </a:xfrm>
                    <a:prstGeom prst="rect"/>
                  </pic:spPr>
                </pic:pic>
              </a:graphicData>
            </a:graphic>
          </wp:inline>
        </w:drawing>
      </w:r>
    </w:p>
    <w:p>
      <w:pPr>
        <w:spacing w:before="40" w:after="120"/>
        <w:jc w:val="center"/>
      </w:pPr>
      <w:r>
        <w:rPr>
          <w:rFonts w:ascii="Segoe UI" w:hAnsi="Segoe UI"/>
          <w:i/>
          <w:color w:val="6B7280"/>
          <w:sz w:val="18"/>
        </w:rPr>
        <w:t>Figure: Figure 5.1 — Copying student-task-manager.war into C:\Tomcat\webapps Directory</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In cmd, run 'copy target\student-task-manager.war C:\Tomcat\webapps\' and capture output.</w:t>
            </w:r>
          </w:p>
        </w:tc>
      </w:tr>
    </w:tbl>
    <w:p>
      <w:pPr>
        <w:spacing w:after="120"/>
      </w:pPr>
    </w:p>
    <w:p>
      <w:pPr>
        <w:pStyle w:val="Heading2"/>
        <w:spacing w:before="200"/>
      </w:pPr>
      <w:r>
        <w:rPr>
          <w:color w:val="0D9488"/>
        </w:rPr>
        <w:t>Step 5.2: Starting Tomcat via catalina.bat run</w:t>
      </w:r>
    </w:p>
    <w:p>
      <w:r>
        <w:t>Tomcat is started in foreground mode using catalina.bat run:</w:t>
      </w:r>
    </w:p>
    <w:tbl>
      <w:tblPr>
        <w:tblW w:type="auto" w:w="0"/>
        <w:jc w:val="center"/>
        <w:tblLayout w:type="fixed"/>
        <w:tblLook w:firstColumn="1" w:firstRow="1" w:lastColumn="0" w:lastRow="0" w:noHBand="0" w:noVBand="1" w:val="04A0"/>
      </w:tblPr>
      <w:tblGrid>
        <w:gridCol w:w="9360"/>
      </w:tblGrid>
      <w:tr>
        <w:tc>
          <w:tcPr>
            <w:tcW w:type="dxa" w:w="9648"/>
            <w:shd w:fill="F3F4F6"/>
            <w:tcMar>
              <w:top w:w="120" w:type="dxa"/>
              <w:bottom w:w="120" w:type="dxa"/>
              <w:left w:w="180" w:type="dxa"/>
              <w:right w:w="180" w:type="dxa"/>
            </w:tcMar>
          </w:tcPr>
          <w:p>
            <w:pPr>
              <w:spacing w:before="40" w:after="40" w:line="276" w:lineRule="auto"/>
            </w:pPr>
            <w:r>
              <w:rPr>
                <w:rFonts w:ascii="Consolas" w:hAnsi="Consolas"/>
                <w:color w:val="111827"/>
                <w:sz w:val="19"/>
              </w:rPr>
              <w:t>set "JAVA_HOME=C:\Java\jdk-17"</w:t>
              <w:br/>
              <w:t>set "PATH=%JAVA_HOME%\bin;%PATH%"</w:t>
              <w:br/>
              <w:t>cd /d C:\Tomcat\bin</w:t>
              <w:br/>
              <w:t>catalina.bat run</w:t>
              <w:br/>
              <w:br/>
              <w:t>[INFO] Deploying web application archive [C:\Tomcat\webapps\student-task-manager.war]</w:t>
              <w:br/>
              <w:t>[INFO] Deployment of web application archive [student-task-manager.war] has finished in [662] ms</w:t>
              <w:br/>
              <w:t>[INFO] Starting ProtocolHandler ["http-nio-8080"]</w:t>
              <w:br/>
              <w:t>[INFO] Server startup in [2450] milliseconds</w:t>
            </w:r>
          </w:p>
        </w:tc>
      </w:tr>
    </w:tbl>
    <w:p>
      <w:pPr>
        <w:spacing w:after="80"/>
      </w:pPr>
    </w:p>
    <w:p>
      <w:pPr>
        <w:spacing w:before="120" w:after="80"/>
        <w:jc w:val="center"/>
      </w:pPr>
      <w:r>
        <w:drawing>
          <wp:inline xmlns:a="http://schemas.openxmlformats.org/drawingml/2006/main" xmlns:pic="http://schemas.openxmlformats.org/drawingml/2006/picture">
            <wp:extent cx="5669280" cy="2746451"/>
            <wp:docPr id="15" name="Picture 15"/>
            <wp:cNvGraphicFramePr>
              <a:graphicFrameLocks noChangeAspect="1"/>
            </wp:cNvGraphicFramePr>
            <a:graphic>
              <a:graphicData uri="http://schemas.openxmlformats.org/drawingml/2006/picture">
                <pic:pic>
                  <pic:nvPicPr>
                    <pic:cNvPr id="0" name="screenshot_5_2_tomcat_run.png"/>
                    <pic:cNvPicPr/>
                  </pic:nvPicPr>
                  <pic:blipFill>
                    <a:blip r:embed="rId23"/>
                    <a:stretch>
                      <a:fillRect/>
                    </a:stretch>
                  </pic:blipFill>
                  <pic:spPr>
                    <a:xfrm>
                      <a:off x="0" y="0"/>
                      <a:ext cx="5669280" cy="2746451"/>
                    </a:xfrm>
                    <a:prstGeom prst="rect"/>
                  </pic:spPr>
                </pic:pic>
              </a:graphicData>
            </a:graphic>
          </wp:inline>
        </w:drawing>
      </w:r>
    </w:p>
    <w:p>
      <w:pPr>
        <w:spacing w:before="40" w:after="120"/>
        <w:jc w:val="center"/>
      </w:pPr>
      <w:r>
        <w:rPr>
          <w:rFonts w:ascii="Segoe UI" w:hAnsi="Segoe UI"/>
          <w:i/>
          <w:color w:val="6B7280"/>
          <w:sz w:val="18"/>
        </w:rPr>
        <w:t>Figure: Figure 5.2 — Tomcat Startup Console confirming deployment of student-task-manager.war</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Launch catalina.bat run in cmd and capture the server initialization and WAR deployment lines.</w:t>
            </w:r>
          </w:p>
        </w:tc>
      </w:tr>
    </w:tbl>
    <w:p>
      <w:pPr>
        <w:spacing w:after="120"/>
      </w:pPr>
    </w:p>
    <w:p>
      <w:pPr>
        <w:pStyle w:val="Heading2"/>
        <w:spacing w:before="200"/>
      </w:pPr>
      <w:r>
        <w:rPr>
          <w:color w:val="0D9488"/>
        </w:rPr>
        <w:t>Step 5.3: Web Browser Verification (http://localhost:8080/student-task-manager/)</w:t>
      </w:r>
    </w:p>
    <w:p>
      <w:r>
        <w:t>Navigating to http://localhost:8080/student-task-manager/ loads the deployed application. The browser renders the modern responsive UI with student task cards, priority indicators, and add-task controls.</w:t>
      </w:r>
    </w:p>
    <w:p>
      <w:pPr>
        <w:spacing w:before="120" w:after="80"/>
        <w:jc w:val="center"/>
      </w:pPr>
      <w:r>
        <w:drawing>
          <wp:inline xmlns:a="http://schemas.openxmlformats.org/drawingml/2006/main" xmlns:pic="http://schemas.openxmlformats.org/drawingml/2006/picture">
            <wp:extent cx="5669280" cy="3818086"/>
            <wp:docPr id="16" name="Picture 16"/>
            <wp:cNvGraphicFramePr>
              <a:graphicFrameLocks noChangeAspect="1"/>
            </wp:cNvGraphicFramePr>
            <a:graphic>
              <a:graphicData uri="http://schemas.openxmlformats.org/drawingml/2006/picture">
                <pic:pic>
                  <pic:nvPicPr>
                    <pic:cNvPr id="0" name="screenshot_5_3_browser_app.png"/>
                    <pic:cNvPicPr/>
                  </pic:nvPicPr>
                  <pic:blipFill>
                    <a:blip r:embed="rId24"/>
                    <a:stretch>
                      <a:fillRect/>
                    </a:stretch>
                  </pic:blipFill>
                  <pic:spPr>
                    <a:xfrm>
                      <a:off x="0" y="0"/>
                      <a:ext cx="5669280" cy="3818086"/>
                    </a:xfrm>
                    <a:prstGeom prst="rect"/>
                  </pic:spPr>
                </pic:pic>
              </a:graphicData>
            </a:graphic>
          </wp:inline>
        </w:drawing>
      </w:r>
    </w:p>
    <w:p>
      <w:pPr>
        <w:spacing w:before="40" w:after="120"/>
        <w:jc w:val="center"/>
      </w:pPr>
      <w:r>
        <w:rPr>
          <w:rFonts w:ascii="Segoe UI" w:hAnsi="Segoe UI"/>
          <w:i/>
          <w:color w:val="6B7280"/>
          <w:sz w:val="18"/>
        </w:rPr>
        <w:t>Figure: Figure 5.3 — Student Task Management System Live on Apache Tomcat (Port 8080)</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Open Chrome/Edge, navigate to http://localhost:8080/student-task-manager/ and capture with Win + Shift + S.</w:t>
            </w:r>
          </w:p>
        </w:tc>
      </w:tr>
    </w:tbl>
    <w:p>
      <w:pPr>
        <w:spacing w:after="120"/>
      </w:pPr>
    </w:p>
    <w:p>
      <w:pPr>
        <w:pStyle w:val="Heading2"/>
        <w:spacing w:before="200"/>
      </w:pPr>
      <w:r>
        <w:rPr>
          <w:color w:val="0D9488"/>
        </w:rPr>
        <w:t>Step 5.4: Live Dynamic Features &amp; Task Submission</w:t>
      </w:r>
    </w:p>
    <w:p>
      <w:r>
        <w:t>Testing the interactive application by submitting a new task ('Deploy WAR to Apache Tomcat Server' with High priority) dynamically increases the live counter badge from 3 to 4, demonstrating complete functional integrity.</w:t>
      </w:r>
    </w:p>
    <w:p>
      <w:pPr>
        <w:spacing w:before="120" w:after="80"/>
        <w:jc w:val="center"/>
      </w:pPr>
      <w:r>
        <w:drawing>
          <wp:inline xmlns:a="http://schemas.openxmlformats.org/drawingml/2006/main" xmlns:pic="http://schemas.openxmlformats.org/drawingml/2006/picture">
            <wp:extent cx="5669280" cy="3818086"/>
            <wp:docPr id="17" name="Picture 17"/>
            <wp:cNvGraphicFramePr>
              <a:graphicFrameLocks noChangeAspect="1"/>
            </wp:cNvGraphicFramePr>
            <a:graphic>
              <a:graphicData uri="http://schemas.openxmlformats.org/drawingml/2006/picture">
                <pic:pic>
                  <pic:nvPicPr>
                    <pic:cNvPr id="0" name="screenshot_5_4_browser_task_added.png"/>
                    <pic:cNvPicPr/>
                  </pic:nvPicPr>
                  <pic:blipFill>
                    <a:blip r:embed="rId25"/>
                    <a:stretch>
                      <a:fillRect/>
                    </a:stretch>
                  </pic:blipFill>
                  <pic:spPr>
                    <a:xfrm>
                      <a:off x="0" y="0"/>
                      <a:ext cx="5669280" cy="3818086"/>
                    </a:xfrm>
                    <a:prstGeom prst="rect"/>
                  </pic:spPr>
                </pic:pic>
              </a:graphicData>
            </a:graphic>
          </wp:inline>
        </w:drawing>
      </w:r>
    </w:p>
    <w:p>
      <w:pPr>
        <w:spacing w:before="40" w:after="120"/>
        <w:jc w:val="center"/>
      </w:pPr>
      <w:r>
        <w:rPr>
          <w:rFonts w:ascii="Segoe UI" w:hAnsi="Segoe UI"/>
          <w:i/>
          <w:color w:val="6B7280"/>
          <w:sz w:val="18"/>
        </w:rPr>
        <w:t>Figure: Figure 5.4 — Dynamic Task Creation and Real-time Badge Increment in Web Browser</w:t>
      </w:r>
    </w:p>
    <w:tbl>
      <w:tblPr>
        <w:tblW w:type="auto" w:w="0"/>
        <w:jc w:val="center"/>
        <w:tblLook w:firstColumn="1" w:firstRow="1" w:lastColumn="0" w:lastRow="0" w:noHBand="0" w:noVBand="1" w:val="04A0"/>
      </w:tblPr>
      <w:tblGrid>
        <w:gridCol w:w="9360"/>
      </w:tblGrid>
      <w:tr>
        <w:tc>
          <w:tcPr>
            <w:tcW w:type="dxa" w:w="9648"/>
            <w:shd w:fill="F9FAFB"/>
            <w:tcMar>
              <w:top w:w="100" w:type="dxa"/>
              <w:bottom w:w="100" w:type="dxa"/>
              <w:left w:w="150" w:type="dxa"/>
              <w:right w:w="150" w:type="dxa"/>
            </w:tcMar>
          </w:tcPr>
          <w:p>
            <w:pPr>
              <w:spacing w:before="40" w:after="40"/>
            </w:pPr>
            <w:r>
              <w:rPr>
                <w:b/>
                <w:color w:val="10B981"/>
                <w:sz w:val="18"/>
              </w:rPr>
              <w:t xml:space="preserve">📸 How to take this screenshot yourself: </w:t>
            </w:r>
            <w:r>
              <w:rPr>
                <w:color w:val="1F2937"/>
                <w:sz w:val="17"/>
              </w:rPr>
              <w:t>Add a new task on the webpage, submit the form, and capture the page showing the newly added task.</w:t>
            </w:r>
          </w:p>
        </w:tc>
      </w:tr>
    </w:tbl>
    <w:p>
      <w:pPr>
        <w:spacing w:after="120"/>
      </w:pPr>
    </w:p>
    <w:p>
      <w:pPr>
        <w:pStyle w:val="Heading1"/>
        <w:spacing w:before="320" w:after="120"/>
      </w:pPr>
      <w:r>
        <w:rPr>
          <w:rFonts w:ascii="Segoe UI" w:hAnsi="Segoe UI"/>
          <w:color w:val="1E3A8A"/>
        </w:rPr>
        <w:t>7. Part 6: Troubleshooting Guide &amp; Solutions for Common Issues</w:t>
      </w:r>
    </w:p>
    <w:tbl>
      <w:tblPr>
        <w:tblW w:type="auto" w:w="0"/>
        <w:jc w:val="center"/>
        <w:tblLook w:firstColumn="1" w:firstRow="1" w:lastColumn="0" w:lastRow="0" w:noHBand="0" w:noVBand="1" w:val="04A0"/>
      </w:tblPr>
      <w:tblGrid>
        <w:gridCol w:w="2592"/>
        <w:gridCol w:w="3168"/>
        <w:gridCol w:w="3600"/>
      </w:tblGrid>
      <w:tr>
        <w:tc>
          <w:tcPr>
            <w:tcW w:type="dxa" w:w="3216"/>
            <w:shd w:fill="1E3A8A"/>
            <w:tcMar>
              <w:top w:w="100" w:type="dxa"/>
              <w:bottom w:w="100" w:type="dxa"/>
              <w:left w:w="120" w:type="dxa"/>
              <w:right w:w="120" w:type="dxa"/>
            </w:tcMar>
          </w:tcPr>
          <w:p>
            <w:r>
              <w:rPr>
                <w:b/>
                <w:color w:val="FFFFFF"/>
                <w:sz w:val="19"/>
              </w:rPr>
              <w:t>Error / Symptom</w:t>
            </w:r>
          </w:p>
        </w:tc>
        <w:tc>
          <w:tcPr>
            <w:tcW w:type="dxa" w:w="3216"/>
            <w:shd w:fill="1E3A8A"/>
            <w:tcMar>
              <w:top w:w="100" w:type="dxa"/>
              <w:bottom w:w="100" w:type="dxa"/>
              <w:left w:w="120" w:type="dxa"/>
              <w:right w:w="120" w:type="dxa"/>
            </w:tcMar>
          </w:tcPr>
          <w:p>
            <w:r>
              <w:rPr>
                <w:b/>
                <w:color w:val="FFFFFF"/>
                <w:sz w:val="19"/>
              </w:rPr>
              <w:t>Root Cause</w:t>
            </w:r>
          </w:p>
        </w:tc>
        <w:tc>
          <w:tcPr>
            <w:tcW w:type="dxa" w:w="3216"/>
            <w:shd w:fill="1E3A8A"/>
            <w:tcMar>
              <w:top w:w="100" w:type="dxa"/>
              <w:bottom w:w="100" w:type="dxa"/>
              <w:left w:w="120" w:type="dxa"/>
              <w:right w:w="120" w:type="dxa"/>
            </w:tcMar>
          </w:tcPr>
          <w:p>
            <w:r>
              <w:rPr>
                <w:b/>
                <w:color w:val="FFFFFF"/>
                <w:sz w:val="19"/>
              </w:rPr>
              <w:t>Definitive Solution</w:t>
            </w:r>
          </w:p>
        </w:tc>
      </w:tr>
      <w:tr>
        <w:tc>
          <w:tcPr>
            <w:tcW w:type="dxa" w:w="3216"/>
            <w:shd w:fill="F9FAFB"/>
            <w:tcMar>
              <w:top w:w="80" w:type="dxa"/>
              <w:bottom w:w="80" w:type="dxa"/>
              <w:left w:w="100" w:type="dxa"/>
              <w:right w:w="100" w:type="dxa"/>
            </w:tcMar>
          </w:tcPr>
          <w:p>
            <w:pPr>
              <w:spacing w:before="40" w:after="40"/>
            </w:pPr>
            <w:r>
              <w:rPr>
                <w:color w:val="1F2937"/>
                <w:sz w:val="17"/>
              </w:rPr>
              <w:t>Port 8080 already in use</w:t>
              <w:br/>
              <w:t>(ProtocolHandler Exception)</w:t>
            </w:r>
          </w:p>
        </w:tc>
        <w:tc>
          <w:tcPr>
            <w:tcW w:type="dxa" w:w="3216"/>
            <w:shd w:fill="F9FAFB"/>
            <w:tcMar>
              <w:top w:w="80" w:type="dxa"/>
              <w:bottom w:w="80" w:type="dxa"/>
              <w:left w:w="100" w:type="dxa"/>
              <w:right w:w="100" w:type="dxa"/>
            </w:tcMar>
          </w:tcPr>
          <w:p>
            <w:pPr>
              <w:spacing w:before="40" w:after="40"/>
            </w:pPr>
            <w:r>
              <w:rPr>
                <w:color w:val="1F2937"/>
                <w:sz w:val="17"/>
              </w:rPr>
              <w:t>Another service like Jenkins or IIS is bound to port 8080.</w:t>
            </w:r>
          </w:p>
        </w:tc>
        <w:tc>
          <w:tcPr>
            <w:tcW w:type="dxa" w:w="3216"/>
            <w:shd w:fill="F9FAFB"/>
            <w:tcMar>
              <w:top w:w="80" w:type="dxa"/>
              <w:bottom w:w="80" w:type="dxa"/>
              <w:left w:w="100" w:type="dxa"/>
              <w:right w:w="100" w:type="dxa"/>
            </w:tcMar>
          </w:tcPr>
          <w:p>
            <w:pPr>
              <w:spacing w:before="40" w:after="40"/>
            </w:pPr>
            <w:r>
              <w:rPr>
                <w:color w:val="1F2937"/>
                <w:sz w:val="17"/>
              </w:rPr>
              <w:t>Edit C:\Tomcat\conf\server.xml. Change &lt;Connector port="8080" to port="8081". Access via http://localhost:8081/student-task-manager/</w:t>
            </w:r>
          </w:p>
        </w:tc>
      </w:tr>
      <w:tr>
        <w:tc>
          <w:tcPr>
            <w:tcW w:type="dxa" w:w="3216"/>
            <w:shd w:fill="FFFFFF"/>
            <w:tcMar>
              <w:top w:w="80" w:type="dxa"/>
              <w:bottom w:w="80" w:type="dxa"/>
              <w:left w:w="100" w:type="dxa"/>
              <w:right w:w="100" w:type="dxa"/>
            </w:tcMar>
          </w:tcPr>
          <w:p>
            <w:pPr>
              <w:spacing w:before="40" w:after="40"/>
            </w:pPr>
            <w:r>
              <w:rPr>
                <w:color w:val="1F2937"/>
                <w:sz w:val="17"/>
              </w:rPr>
              <w:t>'mvn' is not recognized as an operable program</w:t>
            </w:r>
          </w:p>
        </w:tc>
        <w:tc>
          <w:tcPr>
            <w:tcW w:type="dxa" w:w="3216"/>
            <w:shd w:fill="FFFFFF"/>
            <w:tcMar>
              <w:top w:w="80" w:type="dxa"/>
              <w:bottom w:w="80" w:type="dxa"/>
              <w:left w:w="100" w:type="dxa"/>
              <w:right w:w="100" w:type="dxa"/>
            </w:tcMar>
          </w:tcPr>
          <w:p>
            <w:pPr>
              <w:spacing w:before="40" w:after="40"/>
            </w:pPr>
            <w:r>
              <w:rPr>
                <w:color w:val="1F2937"/>
                <w:sz w:val="17"/>
              </w:rPr>
              <w:t>C:\Tools\apache-maven\bin is missing from Path, or cmd wasn't restarted.</w:t>
            </w:r>
          </w:p>
        </w:tc>
        <w:tc>
          <w:tcPr>
            <w:tcW w:type="dxa" w:w="3216"/>
            <w:shd w:fill="FFFFFF"/>
            <w:tcMar>
              <w:top w:w="80" w:type="dxa"/>
              <w:bottom w:w="80" w:type="dxa"/>
              <w:left w:w="100" w:type="dxa"/>
              <w:right w:w="100" w:type="dxa"/>
            </w:tcMar>
          </w:tcPr>
          <w:p>
            <w:pPr>
              <w:spacing w:before="40" w:after="40"/>
            </w:pPr>
            <w:r>
              <w:rPr>
                <w:color w:val="1F2937"/>
                <w:sz w:val="17"/>
              </w:rPr>
              <w:t>Verify Path contains C:\Tools\apache-maven\bin. Close all terminals and launch a fresh Command Prompt window.</w:t>
            </w:r>
          </w:p>
        </w:tc>
      </w:tr>
      <w:tr>
        <w:tc>
          <w:tcPr>
            <w:tcW w:type="dxa" w:w="3216"/>
            <w:shd w:fill="F9FAFB"/>
            <w:tcMar>
              <w:top w:w="80" w:type="dxa"/>
              <w:bottom w:w="80" w:type="dxa"/>
              <w:left w:w="100" w:type="dxa"/>
              <w:right w:w="100" w:type="dxa"/>
            </w:tcMar>
          </w:tcPr>
          <w:p>
            <w:pPr>
              <w:spacing w:before="40" w:after="40"/>
            </w:pPr>
            <w:r>
              <w:rPr>
                <w:color w:val="1F2937"/>
                <w:sz w:val="17"/>
              </w:rPr>
              <w:t>Maven shows wrong Java version (e.g., Java 8 instead of 17)</w:t>
            </w:r>
          </w:p>
        </w:tc>
        <w:tc>
          <w:tcPr>
            <w:tcW w:type="dxa" w:w="3216"/>
            <w:shd w:fill="F9FAFB"/>
            <w:tcMar>
              <w:top w:w="80" w:type="dxa"/>
              <w:bottom w:w="80" w:type="dxa"/>
              <w:left w:w="100" w:type="dxa"/>
              <w:right w:w="100" w:type="dxa"/>
            </w:tcMar>
          </w:tcPr>
          <w:p>
            <w:pPr>
              <w:spacing w:before="40" w:after="40"/>
            </w:pPr>
            <w:r>
              <w:rPr>
                <w:color w:val="1F2937"/>
                <w:sz w:val="17"/>
              </w:rPr>
              <w:t>System JAVA_HOME points to an older JDK or JRE path.</w:t>
            </w:r>
          </w:p>
        </w:tc>
        <w:tc>
          <w:tcPr>
            <w:tcW w:type="dxa" w:w="3216"/>
            <w:shd w:fill="F9FAFB"/>
            <w:tcMar>
              <w:top w:w="80" w:type="dxa"/>
              <w:bottom w:w="80" w:type="dxa"/>
              <w:left w:w="100" w:type="dxa"/>
              <w:right w:w="100" w:type="dxa"/>
            </w:tcMar>
          </w:tcPr>
          <w:p>
            <w:pPr>
              <w:spacing w:before="40" w:after="40"/>
            </w:pPr>
            <w:r>
              <w:rPr>
                <w:color w:val="1F2937"/>
                <w:sz w:val="17"/>
              </w:rPr>
              <w:t>Set System variable JAVA_HOME = C:\Java\jdk-17 and verify with 'echo %JAVA_HOME%' in cmd.</w:t>
            </w:r>
          </w:p>
        </w:tc>
      </w:tr>
      <w:tr>
        <w:tc>
          <w:tcPr>
            <w:tcW w:type="dxa" w:w="3216"/>
            <w:shd w:fill="FFFFFF"/>
            <w:tcMar>
              <w:top w:w="80" w:type="dxa"/>
              <w:bottom w:w="80" w:type="dxa"/>
              <w:left w:w="100" w:type="dxa"/>
              <w:right w:w="100" w:type="dxa"/>
            </w:tcMar>
          </w:tcPr>
          <w:p>
            <w:pPr>
              <w:spacing w:before="40" w:after="40"/>
            </w:pPr>
            <w:r>
              <w:rPr>
                <w:color w:val="1F2937"/>
                <w:sz w:val="17"/>
              </w:rPr>
              <w:t>HTTP 404 Not Found in browser</w:t>
            </w:r>
          </w:p>
        </w:tc>
        <w:tc>
          <w:tcPr>
            <w:tcW w:type="dxa" w:w="3216"/>
            <w:shd w:fill="FFFFFF"/>
            <w:tcMar>
              <w:top w:w="80" w:type="dxa"/>
              <w:bottom w:w="80" w:type="dxa"/>
              <w:left w:w="100" w:type="dxa"/>
              <w:right w:w="100" w:type="dxa"/>
            </w:tcMar>
          </w:tcPr>
          <w:p>
            <w:pPr>
              <w:spacing w:before="40" w:after="40"/>
            </w:pPr>
            <w:r>
              <w:rPr>
                <w:color w:val="1F2937"/>
                <w:sz w:val="17"/>
              </w:rPr>
              <w:t>WAR file was renamed incorrectly or Tomcat failed to unpack it.</w:t>
            </w:r>
          </w:p>
        </w:tc>
        <w:tc>
          <w:tcPr>
            <w:tcW w:type="dxa" w:w="3216"/>
            <w:shd w:fill="FFFFFF"/>
            <w:tcMar>
              <w:top w:w="80" w:type="dxa"/>
              <w:bottom w:w="80" w:type="dxa"/>
              <w:left w:w="100" w:type="dxa"/>
              <w:right w:w="100" w:type="dxa"/>
            </w:tcMar>
          </w:tcPr>
          <w:p>
            <w:pPr>
              <w:spacing w:before="40" w:after="40"/>
            </w:pPr>
            <w:r>
              <w:rPr>
                <w:color w:val="1F2937"/>
                <w:sz w:val="17"/>
              </w:rPr>
              <w:t>Ensure WAR is named 'student-task-manager.war' exactly. Check C:\Tomcat\logs\catalina.out for deployment errors.</w:t>
            </w:r>
          </w:p>
        </w:tc>
      </w:tr>
    </w:tbl>
    <w:p>
      <w:r>
        <w:br w:type="page"/>
      </w:r>
    </w:p>
    <w:p>
      <w:pPr>
        <w:pStyle w:val="Heading1"/>
        <w:spacing w:before="240" w:after="120"/>
      </w:pPr>
      <w:r>
        <w:rPr>
          <w:rFonts w:ascii="Segoe UI" w:hAnsi="Segoe UI"/>
          <w:color w:val="1E3A8A"/>
        </w:rPr>
        <w:t>8. Student Verification &amp; Screenshot Replacement Checklist</w:t>
      </w:r>
    </w:p>
    <w:p>
      <w:r>
        <w:t>All figures in this document contain complete visual outputs and mockups. If your instructor specifically requires screenshots of your personal live desktop screen, follow this quick reference checklist. Use the Windows shortcut: Win + Shift + S to snip and paste directly into Word.</w:t>
      </w:r>
    </w:p>
    <w:tbl>
      <w:tblPr>
        <w:tblW w:type="auto" w:w="0"/>
        <w:jc w:val="center"/>
        <w:tblLook w:firstColumn="1" w:firstRow="1" w:lastColumn="0" w:lastRow="0" w:noHBand="0" w:noVBand="1" w:val="04A0"/>
      </w:tblPr>
      <w:tblGrid>
        <w:gridCol w:w="2160"/>
        <w:gridCol w:w="3168"/>
        <w:gridCol w:w="4032"/>
      </w:tblGrid>
      <w:tr>
        <w:tc>
          <w:tcPr>
            <w:tcW w:type="dxa" w:w="3216"/>
            <w:shd w:fill="0D9488"/>
            <w:tcMar>
              <w:top w:w="100" w:type="dxa"/>
              <w:bottom w:w="100" w:type="dxa"/>
              <w:left w:w="120" w:type="dxa"/>
              <w:right w:w="120" w:type="dxa"/>
            </w:tcMar>
          </w:tcPr>
          <w:p>
            <w:r>
              <w:rPr>
                <w:b/>
                <w:color w:val="FFFFFF"/>
                <w:sz w:val="19"/>
              </w:rPr>
              <w:t>Part</w:t>
            </w:r>
          </w:p>
        </w:tc>
        <w:tc>
          <w:tcPr>
            <w:tcW w:type="dxa" w:w="3216"/>
            <w:shd w:fill="0D9488"/>
            <w:tcMar>
              <w:top w:w="100" w:type="dxa"/>
              <w:bottom w:w="100" w:type="dxa"/>
              <w:left w:w="120" w:type="dxa"/>
              <w:right w:w="120" w:type="dxa"/>
            </w:tcMar>
          </w:tcPr>
          <w:p>
            <w:r>
              <w:rPr>
                <w:b/>
                <w:color w:val="FFFFFF"/>
                <w:sz w:val="19"/>
              </w:rPr>
              <w:t>Required Screenshot</w:t>
            </w:r>
          </w:p>
        </w:tc>
        <w:tc>
          <w:tcPr>
            <w:tcW w:type="dxa" w:w="3216"/>
            <w:shd w:fill="0D9488"/>
            <w:tcMar>
              <w:top w:w="100" w:type="dxa"/>
              <w:bottom w:w="100" w:type="dxa"/>
              <w:left w:w="120" w:type="dxa"/>
              <w:right w:w="120" w:type="dxa"/>
            </w:tcMar>
          </w:tcPr>
          <w:p>
            <w:r>
              <w:rPr>
                <w:b/>
                <w:color w:val="FFFFFF"/>
                <w:sz w:val="19"/>
              </w:rPr>
              <w:t>Exact Action / Window to Snip</w:t>
            </w:r>
          </w:p>
        </w:tc>
      </w:tr>
      <w:tr>
        <w:tc>
          <w:tcPr>
            <w:tcW w:type="dxa" w:w="3216"/>
            <w:shd w:fill="F9FAFB"/>
            <w:tcMar>
              <w:top w:w="80" w:type="dxa"/>
              <w:bottom w:w="80" w:type="dxa"/>
              <w:left w:w="100" w:type="dxa"/>
              <w:right w:w="100" w:type="dxa"/>
            </w:tcMar>
          </w:tcPr>
          <w:p>
            <w:pPr>
              <w:spacing w:before="40" w:after="40"/>
            </w:pPr>
            <w:r>
              <w:rPr>
                <w:color w:val="1F2937"/>
                <w:sz w:val="17"/>
              </w:rPr>
              <w:t>Part 1: Git</w:t>
            </w:r>
          </w:p>
        </w:tc>
        <w:tc>
          <w:tcPr>
            <w:tcW w:type="dxa" w:w="3216"/>
            <w:shd w:fill="F9FAFB"/>
            <w:tcMar>
              <w:top w:w="80" w:type="dxa"/>
              <w:bottom w:w="80" w:type="dxa"/>
              <w:left w:w="100" w:type="dxa"/>
              <w:right w:w="100" w:type="dxa"/>
            </w:tcMar>
          </w:tcPr>
          <w:p>
            <w:pPr>
              <w:spacing w:before="40" w:after="40"/>
            </w:pPr>
            <w:r>
              <w:rPr>
                <w:color w:val="1F2937"/>
                <w:sz w:val="17"/>
              </w:rPr>
              <w:t>Git version &amp; Git status</w:t>
            </w:r>
          </w:p>
        </w:tc>
        <w:tc>
          <w:tcPr>
            <w:tcW w:type="dxa" w:w="3216"/>
            <w:shd w:fill="F9FAFB"/>
            <w:tcMar>
              <w:top w:w="80" w:type="dxa"/>
              <w:bottom w:w="80" w:type="dxa"/>
              <w:left w:w="100" w:type="dxa"/>
              <w:right w:w="100" w:type="dxa"/>
            </w:tcMar>
          </w:tcPr>
          <w:p>
            <w:pPr>
              <w:spacing w:before="40" w:after="40"/>
            </w:pPr>
            <w:r>
              <w:rPr>
                <w:color w:val="1F2937"/>
                <w:sz w:val="17"/>
              </w:rPr>
              <w:t>Run 'git --version' and 'git status' in Command Prompt.</w:t>
            </w:r>
          </w:p>
        </w:tc>
      </w:tr>
      <w:tr>
        <w:tc>
          <w:tcPr>
            <w:tcW w:type="dxa" w:w="3216"/>
            <w:shd w:fill="FFFFFF"/>
            <w:tcMar>
              <w:top w:w="80" w:type="dxa"/>
              <w:bottom w:w="80" w:type="dxa"/>
              <w:left w:w="100" w:type="dxa"/>
              <w:right w:w="100" w:type="dxa"/>
            </w:tcMar>
          </w:tcPr>
          <w:p>
            <w:pPr>
              <w:spacing w:before="40" w:after="40"/>
            </w:pPr>
            <w:r>
              <w:rPr>
                <w:color w:val="1F2937"/>
                <w:sz w:val="17"/>
              </w:rPr>
              <w:t>Part 2: Java 17</w:t>
            </w:r>
          </w:p>
        </w:tc>
        <w:tc>
          <w:tcPr>
            <w:tcW w:type="dxa" w:w="3216"/>
            <w:shd w:fill="FFFFFF"/>
            <w:tcMar>
              <w:top w:w="80" w:type="dxa"/>
              <w:bottom w:w="80" w:type="dxa"/>
              <w:left w:w="100" w:type="dxa"/>
              <w:right w:w="100" w:type="dxa"/>
            </w:tcMar>
          </w:tcPr>
          <w:p>
            <w:pPr>
              <w:spacing w:before="40" w:after="40"/>
            </w:pPr>
            <w:r>
              <w:rPr>
                <w:color w:val="1F2937"/>
                <w:sz w:val="17"/>
              </w:rPr>
              <w:t>Environment Variables &amp; Java version</w:t>
            </w:r>
          </w:p>
        </w:tc>
        <w:tc>
          <w:tcPr>
            <w:tcW w:type="dxa" w:w="3216"/>
            <w:shd w:fill="FFFFFF"/>
            <w:tcMar>
              <w:top w:w="80" w:type="dxa"/>
              <w:bottom w:w="80" w:type="dxa"/>
              <w:left w:w="100" w:type="dxa"/>
              <w:right w:w="100" w:type="dxa"/>
            </w:tcMar>
          </w:tcPr>
          <w:p>
            <w:pPr>
              <w:spacing w:before="40" w:after="40"/>
            </w:pPr>
            <w:r>
              <w:rPr>
                <w:color w:val="1F2937"/>
                <w:sz w:val="17"/>
              </w:rPr>
              <w:t>Take screenshot of System Properties Environment Variables window + 'java -version' in cmd.</w:t>
            </w:r>
          </w:p>
        </w:tc>
      </w:tr>
      <w:tr>
        <w:tc>
          <w:tcPr>
            <w:tcW w:type="dxa" w:w="3216"/>
            <w:shd w:fill="F9FAFB"/>
            <w:tcMar>
              <w:top w:w="80" w:type="dxa"/>
              <w:bottom w:w="80" w:type="dxa"/>
              <w:left w:w="100" w:type="dxa"/>
              <w:right w:w="100" w:type="dxa"/>
            </w:tcMar>
          </w:tcPr>
          <w:p>
            <w:pPr>
              <w:spacing w:before="40" w:after="40"/>
            </w:pPr>
            <w:r>
              <w:rPr>
                <w:color w:val="1F2937"/>
                <w:sz w:val="17"/>
              </w:rPr>
              <w:t>Part 3: Maven</w:t>
            </w:r>
          </w:p>
        </w:tc>
        <w:tc>
          <w:tcPr>
            <w:tcW w:type="dxa" w:w="3216"/>
            <w:shd w:fill="F9FAFB"/>
            <w:tcMar>
              <w:top w:w="80" w:type="dxa"/>
              <w:bottom w:w="80" w:type="dxa"/>
              <w:left w:w="100" w:type="dxa"/>
              <w:right w:w="100" w:type="dxa"/>
            </w:tcMar>
          </w:tcPr>
          <w:p>
            <w:pPr>
              <w:spacing w:before="40" w:after="40"/>
            </w:pPr>
            <w:r>
              <w:rPr>
                <w:color w:val="1F2937"/>
                <w:sz w:val="17"/>
              </w:rPr>
              <w:t>Maven version CLI</w:t>
            </w:r>
          </w:p>
        </w:tc>
        <w:tc>
          <w:tcPr>
            <w:tcW w:type="dxa" w:w="3216"/>
            <w:shd w:fill="F9FAFB"/>
            <w:tcMar>
              <w:top w:w="80" w:type="dxa"/>
              <w:bottom w:w="80" w:type="dxa"/>
              <w:left w:w="100" w:type="dxa"/>
              <w:right w:w="100" w:type="dxa"/>
            </w:tcMar>
          </w:tcPr>
          <w:p>
            <w:pPr>
              <w:spacing w:before="40" w:after="40"/>
            </w:pPr>
            <w:r>
              <w:rPr>
                <w:color w:val="1F2937"/>
                <w:sz w:val="17"/>
              </w:rPr>
              <w:t>Run 'mvn -version' in cmd showing Apache Maven and Java 17.</w:t>
            </w:r>
          </w:p>
        </w:tc>
      </w:tr>
      <w:tr>
        <w:tc>
          <w:tcPr>
            <w:tcW w:type="dxa" w:w="3216"/>
            <w:shd w:fill="FFFFFF"/>
            <w:tcMar>
              <w:top w:w="80" w:type="dxa"/>
              <w:bottom w:w="80" w:type="dxa"/>
              <w:left w:w="100" w:type="dxa"/>
              <w:right w:w="100" w:type="dxa"/>
            </w:tcMar>
          </w:tcPr>
          <w:p>
            <w:pPr>
              <w:spacing w:before="40" w:after="40"/>
            </w:pPr>
            <w:r>
              <w:rPr>
                <w:color w:val="1F2937"/>
                <w:sz w:val="17"/>
              </w:rPr>
              <w:t>Part 4: Build</w:t>
            </w:r>
          </w:p>
        </w:tc>
        <w:tc>
          <w:tcPr>
            <w:tcW w:type="dxa" w:w="3216"/>
            <w:shd w:fill="FFFFFF"/>
            <w:tcMar>
              <w:top w:w="80" w:type="dxa"/>
              <w:bottom w:w="80" w:type="dxa"/>
              <w:left w:w="100" w:type="dxa"/>
              <w:right w:w="100" w:type="dxa"/>
            </w:tcMar>
          </w:tcPr>
          <w:p>
            <w:pPr>
              <w:spacing w:before="40" w:after="40"/>
            </w:pPr>
            <w:r>
              <w:rPr>
                <w:color w:val="1F2937"/>
                <w:sz w:val="17"/>
              </w:rPr>
              <w:t>Maven compile &amp; package SUCCESS</w:t>
            </w:r>
          </w:p>
        </w:tc>
        <w:tc>
          <w:tcPr>
            <w:tcW w:type="dxa" w:w="3216"/>
            <w:shd w:fill="FFFFFF"/>
            <w:tcMar>
              <w:top w:w="80" w:type="dxa"/>
              <w:bottom w:w="80" w:type="dxa"/>
              <w:left w:w="100" w:type="dxa"/>
              <w:right w:w="100" w:type="dxa"/>
            </w:tcMar>
          </w:tcPr>
          <w:p>
            <w:pPr>
              <w:spacing w:before="40" w:after="40"/>
            </w:pPr>
            <w:r>
              <w:rPr>
                <w:color w:val="1F2937"/>
                <w:sz w:val="17"/>
              </w:rPr>
              <w:t>Run 'mvn clean package' in cmd showing [INFO] BUILD SUCCESS and target\*.war.</w:t>
            </w:r>
          </w:p>
        </w:tc>
      </w:tr>
      <w:tr>
        <w:tc>
          <w:tcPr>
            <w:tcW w:type="dxa" w:w="3216"/>
            <w:shd w:fill="F9FAFB"/>
            <w:tcMar>
              <w:top w:w="80" w:type="dxa"/>
              <w:bottom w:w="80" w:type="dxa"/>
              <w:left w:w="100" w:type="dxa"/>
              <w:right w:w="100" w:type="dxa"/>
            </w:tcMar>
          </w:tcPr>
          <w:p>
            <w:pPr>
              <w:spacing w:before="40" w:after="40"/>
            </w:pPr>
            <w:r>
              <w:rPr>
                <w:color w:val="1F2937"/>
                <w:sz w:val="17"/>
              </w:rPr>
              <w:t>Part 5: Tomcat</w:t>
            </w:r>
          </w:p>
        </w:tc>
        <w:tc>
          <w:tcPr>
            <w:tcW w:type="dxa" w:w="3216"/>
            <w:shd w:fill="F9FAFB"/>
            <w:tcMar>
              <w:top w:w="80" w:type="dxa"/>
              <w:bottom w:w="80" w:type="dxa"/>
              <w:left w:w="100" w:type="dxa"/>
              <w:right w:w="100" w:type="dxa"/>
            </w:tcMar>
          </w:tcPr>
          <w:p>
            <w:pPr>
              <w:spacing w:before="40" w:after="40"/>
            </w:pPr>
            <w:r>
              <w:rPr>
                <w:color w:val="1F2937"/>
                <w:sz w:val="17"/>
              </w:rPr>
              <w:t>catalina.bat run &amp; Web Browser</w:t>
            </w:r>
          </w:p>
        </w:tc>
        <w:tc>
          <w:tcPr>
            <w:tcW w:type="dxa" w:w="3216"/>
            <w:shd w:fill="F9FAFB"/>
            <w:tcMar>
              <w:top w:w="80" w:type="dxa"/>
              <w:bottom w:w="80" w:type="dxa"/>
              <w:left w:w="100" w:type="dxa"/>
              <w:right w:w="100" w:type="dxa"/>
            </w:tcMar>
          </w:tcPr>
          <w:p>
            <w:pPr>
              <w:spacing w:before="40" w:after="40"/>
            </w:pPr>
            <w:r>
              <w:rPr>
                <w:color w:val="1F2937"/>
                <w:sz w:val="17"/>
              </w:rPr>
              <w:t>Snip Tomcat cmd window running catalina.bat + Chrome showing http://localhost:8080/student-task-manager/.</w:t>
            </w:r>
          </w:p>
        </w:tc>
      </w:tr>
    </w:tbl>
    <w:p>
      <w:pPr>
        <w:pStyle w:val="Heading1"/>
        <w:spacing w:before="320" w:after="120"/>
      </w:pPr>
      <w:r>
        <w:rPr>
          <w:rFonts w:ascii="Segoe UI" w:hAnsi="Segoe UI"/>
          <w:color w:val="1E3A8A"/>
        </w:rPr>
        <w:t>9. Conclusion &amp; Next DevOps Milestones</w:t>
      </w:r>
    </w:p>
    <w:p>
      <w:r>
        <w:t>By completing this assignment, the foundation for automated CI/CD has been successfully established. The project has progressed from isolated source files to an enterprise-grade artifact managed under strict version control and reproducible build automation. In the subsequent DevOps modules, this repository will serve as the source for automated Jenkins pipelines, Docker containerization, and cloud infrastructure deployment via Terraform.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