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following post sponsored Les Mills sponsored post policy click Anybody else mood shake workouts feels like perfect time year dive something new exciting … ’ got thing fresh high-energy challenging take fitness thanks new Les Mills x Reebok Nano Series workouts ’ even launching sweet new fitness shoe go along Sign Us Even ’ fantastic new workouts get us pumped ’ still making fitness priority right Maybe ’ get jump start January — ’ okay whenever may always great time make health wellness priority — loads reasons month particular best month get psyched sweating including amazing 30-day free trial LES MILLS Demand ’ gon na love familiar yet LES MILLS Demand ’ fantastic platform enables users stream cast save 1000+ world-leading workouts wherever may much convenient get LES MILLS Demand unlimited access popular programs like BODYPUMP BODYCOMBAT BODYFLOW ’ introducing exclusive new series Les Mills x Reebok Nano Series workouts get exercise already love brand new science-backed ways world-class trainers ’ got great reasons feel motivated get sweaty … Warmer temperatures Winter might quite ready release icy grasp day winter day parts country least signs spring Warmer weather serves workout inspiration hey long ’ even swapping cold weather sweatpants lightweight leggings certainly make taking quick workout break little appealing whether ’ inside one new Les Mills workouts later outside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