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Carolina Kuepper-Tetzel recent guest post “ Benefits Risks ChatGPT Education ” provided balanced view use AI education highlighting pitfalls opportunities support various aspects teaching learning Generative AI going anywhere vital educators reflect best use instruct students navigate new development responsibly today ’ digest put together resources encourage responsible use AI education 1 “ AI education Kids need AI guidance school guides schools ” World Economic Forum article presents seven principles AI education takes stance schools proactively teach responsible use AI emphasis boosting critical thinking evaluation AI literacy principles serve useful framework educational institutions 2 “ Using ChatGPT create teaching materials marking criteria rubrics ” Dr Emily Nordmann University Glasgow Marking rubrics incredibly helpful increase consistency transparency marking Providing students feedback reports essays coursework essential learning rubrics support process However writing rubric descriptions challenging turns AI used article offers step-by-step guide use AI design marking rubrics Image Shantanu Kumar Pexels 3 Building Inclusive AI Strategies Training Racism aifwd.com AI platforms suffer racism bias impacts outcomes information presented submitting requests lead discrimination reinforcement prejudiced views ideas article raises awareness offers could overcome feel article could good starting point find topic article quite long sections maybe relevant educational context first four sections raise interesting points 4 “ Creating Personalized Study Schedule AI ” Rishabh Lohray Generative AI used help students come study plan schedule study sessions article offers prompts generate individualized study plan context article United States Medical Licensing Examination USMLE prompts used generic apply contexts 5 “ Designing assessments AI-enabled world ” Teaching Learning University College London UCL resource provides guidance create authentic assessments either directly using AI making difficult generative AI handle assessment student also raises importance communicating openly students signposting AI used used cover image Markus Winkler Pexels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