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statist frighten continu rise addict death opioid drugs—includ prescript pain medic oxycodon hydrocodon anesthet fentanyl increasingli combin opioid street drug heroin—ar highest level ever opioid epidem statist dire epidem take devast toll addict famili ever-increas cost treat substanc use opioid crisi also creat nation emerg anoth area simpli ’ enough addict counsel profession unit state u.s. bureau labor statist project 23 rise employ substanc abus behavior disord mental health counselor 2020 2030 much faster averag occup multipl factor contribut shortag includ stigma mental ill age workforc compens catch demand accord studi cite nation institut health largest increas need like due afford care act requir insur cover treatment mean million peopl access mental health care opioid becam wide prescrib painkil begin late 1990 pharmaceut compani assur doctor drug addict accord nation institut drug abus overdos rate began rise clear case common scenario treatment opioid addict usual includ inpati rehabilit behavior counsel medic eas withdraw symptom take time relaps common substanc use counselor treat support patient process provid inform ongo therapi coordin medic doctor addit treat patient addict counselor work educ commun creat ongo dialogu young peopl school set speak civic organ group drug addict counsel career open door mani profession opportun includ commun health worker addict case manag outreach specialist addict treatment technician purdu global offer program accredit nation addict studi accredit commiss nasac graduat bachelor ’ degre program elig sit nation certif commiss addict profession ncc ap nation certifi addict counselor level ii certif exam certif program meet coursework requir prepar graduat meet elig prerequisit take nation board certifi counselor ’ master addict counselor mac examination.† request inform today author purdu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