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know kid littl spong absorb everyth ’ around — word action talk treat other confess rememb first time daughter cuss ’ get snack packag like — whoop — need watch languag time fit bottom girl share lot tip improv relationship bodi workout food kid natur posit intuit anti-diet approach healthi life see ever think talk hair comment ’ hair affect kid yep hair confid hair accept real thing — mani us lack help got tip incred adrienn leak ethnic hair specialist parent expert believ hair thrive whatev style long healthi adrienn reviv client ’ hair serv trendi style 20 year atlanta fact profici natur hair care land spot atlanta journal-constitut ’ articl african-american women decis wear natur hair also serv brand educ read best tip make sure children confid whatev shape form textur hair come — along product recommend kid often take cue mom prais beauti hair type textur ’ sure follow suit use curl peac product demonstr easi care natur hair healthi hair good hair regular wash day protect style ’ tug scalp moistur mainten key healthi hair care peopl tangl biggest barrier make curl peac pre-shampoo detangl stapl wash day routin ’ see differ immedi tri curl peac 5-in-1 wonder spray curl refresh leave-in detangl wash day hydrat detangl curl kid feel good hair love style tri nourish defin slime styler curl peac creat awesom braid braid out rod set huge thank adrienn tip post see adrienn ’ work sure check websit follow instagram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