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D8A" w:rsidRDefault="002B3063">
      <w:pPr>
        <w:jc w:val="center"/>
      </w:pPr>
      <w:r>
        <w:rPr>
          <w:b/>
          <w:color w:val="1A365D"/>
          <w:sz w:val="56"/>
        </w:rPr>
        <w:t>🏥 CLINICAL REHABILITATION PLATFORM</w:t>
      </w:r>
    </w:p>
    <w:p w:rsidR="00970D8A" w:rsidRDefault="002B3063">
      <w:pPr>
        <w:jc w:val="center"/>
      </w:pPr>
      <w:r>
        <w:rPr>
          <w:color w:val="4A5568"/>
          <w:sz w:val="40"/>
        </w:rPr>
        <w:t>Technical Feasibility Report</w:t>
      </w:r>
    </w:p>
    <w:p w:rsidR="00970D8A" w:rsidRDefault="00970D8A">
      <w:pPr>
        <w:jc w:val="center"/>
      </w:pPr>
    </w:p>
    <w:p w:rsidR="007C3A0B" w:rsidRDefault="007C3A0B">
      <w:pPr>
        <w:jc w:val="center"/>
      </w:pPr>
    </w:p>
    <w:p w:rsidR="007C3A0B" w:rsidRDefault="007C3A0B">
      <w:pPr>
        <w:jc w:val="center"/>
      </w:pPr>
    </w:p>
    <w:p w:rsidR="00864C81" w:rsidRPr="009D2C81" w:rsidRDefault="00864C81" w:rsidP="00864C81">
      <w:pPr>
        <w:spacing w:after="60"/>
        <w:jc w:val="center"/>
        <w:rPr>
          <w:b/>
          <w:bCs/>
          <w:i/>
          <w:iCs/>
          <w:color w:val="FF0000"/>
        </w:rPr>
      </w:pPr>
      <w:r w:rsidRPr="009D2C81">
        <w:rPr>
          <w:b/>
          <w:bCs/>
          <w:i/>
          <w:iCs/>
          <w:color w:val="FF0000"/>
        </w:rPr>
        <w:t>A centralized, multilingual healthcare platform for patient rehabilitation with Web + Android App.</w:t>
      </w:r>
    </w:p>
    <w:p w:rsidR="00864C81" w:rsidRDefault="00864C81" w:rsidP="00864C81">
      <w:pPr>
        <w:spacing w:after="60"/>
        <w:jc w:val="center"/>
        <w:rPr>
          <w:b/>
          <w:bCs/>
          <w:i/>
          <w:iCs/>
          <w:color w:val="FF0000"/>
        </w:rPr>
      </w:pPr>
      <w:r w:rsidRPr="009D2C81">
        <w:rPr>
          <w:b/>
          <w:bCs/>
          <w:i/>
          <w:iCs/>
          <w:color w:val="FF0000"/>
        </w:rPr>
        <w:t>Goal: Simplify patient registration, treatment tracking, scheduling, and communication for clinics and rehab centers.</w:t>
      </w:r>
    </w:p>
    <w:p w:rsidR="00073C5B" w:rsidRDefault="00073C5B" w:rsidP="00864C81">
      <w:pPr>
        <w:spacing w:after="60"/>
        <w:jc w:val="center"/>
        <w:rPr>
          <w:b/>
          <w:bCs/>
          <w:i/>
          <w:iCs/>
          <w:color w:val="FF0000"/>
        </w:rPr>
      </w:pPr>
    </w:p>
    <w:p w:rsidR="00073C5B" w:rsidRDefault="00073C5B" w:rsidP="00073C5B">
      <w:pPr>
        <w:spacing w:after="2400"/>
        <w:jc w:val="center"/>
      </w:pPr>
      <w:r>
        <w:rPr>
          <w:i/>
          <w:iCs/>
          <w:color w:val="595959"/>
        </w:rPr>
        <w:t>Prepared by a Technical Feasibility Analyst &amp; Healthcare IT Consultancy Practice</w:t>
      </w:r>
    </w:p>
    <w:p w:rsidR="00864C81" w:rsidRDefault="00864C81" w:rsidP="00864C81">
      <w:pPr>
        <w:spacing w:after="60"/>
        <w:jc w:val="center"/>
        <w:rPr>
          <w:color w:val="262626"/>
        </w:rPr>
      </w:pPr>
      <w:bookmarkStart w:id="0" w:name="_GoBack"/>
      <w:bookmarkEnd w:id="0"/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Default="00864C81" w:rsidP="00864C81">
      <w:pPr>
        <w:spacing w:after="60"/>
        <w:jc w:val="center"/>
        <w:rPr>
          <w:color w:val="262626"/>
        </w:rPr>
      </w:pPr>
    </w:p>
    <w:p w:rsidR="00864C81" w:rsidRPr="00AE7D7F" w:rsidRDefault="00864C81" w:rsidP="002C3759">
      <w:pPr>
        <w:spacing w:after="0"/>
        <w:jc w:val="center"/>
        <w:rPr>
          <w:color w:val="365F91" w:themeColor="accent1" w:themeShade="BF"/>
          <w:sz w:val="28"/>
          <w:szCs w:val="28"/>
        </w:rPr>
      </w:pPr>
      <w:r w:rsidRPr="00AE7D7F">
        <w:rPr>
          <w:color w:val="365F91" w:themeColor="accent1" w:themeShade="BF"/>
          <w:sz w:val="30"/>
          <w:szCs w:val="30"/>
        </w:rPr>
        <w:t xml:space="preserve">Prepared for: </w:t>
      </w:r>
      <w:r w:rsidRPr="00AE7D7F">
        <w:rPr>
          <w:b/>
          <w:bCs/>
          <w:i/>
          <w:iCs/>
          <w:color w:val="365F91" w:themeColor="accent1" w:themeShade="BF"/>
          <w:sz w:val="30"/>
          <w:szCs w:val="30"/>
        </w:rPr>
        <w:t>AL-</w:t>
      </w:r>
      <w:proofErr w:type="spellStart"/>
      <w:r w:rsidRPr="00AE7D7F">
        <w:rPr>
          <w:b/>
          <w:bCs/>
          <w:i/>
          <w:iCs/>
          <w:color w:val="365F91" w:themeColor="accent1" w:themeShade="BF"/>
          <w:sz w:val="30"/>
          <w:szCs w:val="30"/>
        </w:rPr>
        <w:t>Nafay</w:t>
      </w:r>
      <w:proofErr w:type="spellEnd"/>
      <w:r w:rsidRPr="00AE7D7F">
        <w:rPr>
          <w:b/>
          <w:bCs/>
          <w:i/>
          <w:iCs/>
          <w:color w:val="365F91" w:themeColor="accent1" w:themeShade="BF"/>
          <w:sz w:val="30"/>
          <w:szCs w:val="30"/>
        </w:rPr>
        <w:t xml:space="preserve"> E-Services Enterprises</w:t>
      </w:r>
    </w:p>
    <w:p w:rsidR="00864C81" w:rsidRPr="00AE7D7F" w:rsidRDefault="00864C81" w:rsidP="002C3759">
      <w:pPr>
        <w:spacing w:after="0"/>
        <w:jc w:val="center"/>
        <w:rPr>
          <w:color w:val="365F91" w:themeColor="accent1" w:themeShade="BF"/>
        </w:rPr>
      </w:pPr>
      <w:r w:rsidRPr="00AE7D7F">
        <w:rPr>
          <w:color w:val="365F91" w:themeColor="accent1" w:themeShade="BF"/>
          <w:sz w:val="24"/>
          <w:szCs w:val="24"/>
        </w:rPr>
        <w:t>Document Type: Project Feasibility Study</w:t>
      </w:r>
    </w:p>
    <w:p w:rsidR="007C3A0B" w:rsidRDefault="00864C81" w:rsidP="002C3759">
      <w:pPr>
        <w:spacing w:after="0"/>
        <w:jc w:val="center"/>
      </w:pPr>
      <w:r w:rsidRPr="00AE7D7F">
        <w:rPr>
          <w:color w:val="365F91" w:themeColor="accent1" w:themeShade="BF"/>
          <w:sz w:val="24"/>
          <w:szCs w:val="24"/>
        </w:rPr>
        <w:t>Date: August 2026</w:t>
      </w:r>
    </w:p>
    <w:p w:rsidR="00970D8A" w:rsidRDefault="002B3063">
      <w:r>
        <w:br w:type="page"/>
      </w:r>
    </w:p>
    <w:p w:rsidR="00970D8A" w:rsidRDefault="002B3063">
      <w:pPr>
        <w:pStyle w:val="Heading1"/>
      </w:pPr>
      <w:r>
        <w:rPr>
          <w:color w:val="1A365D"/>
          <w:sz w:val="36"/>
        </w:rPr>
        <w:lastRenderedPageBreak/>
        <w:t>Executive Summary</w:t>
      </w:r>
    </w:p>
    <w:p w:rsidR="00970D8A" w:rsidRDefault="002B3063" w:rsidP="00D206EC">
      <w:pPr>
        <w:jc w:val="both"/>
      </w:pPr>
      <w:r>
        <w:t xml:space="preserve">This report evaluates the technical feasibility of building a comprehensive </w:t>
      </w:r>
      <w:r>
        <w:rPr>
          <w:b/>
        </w:rPr>
        <w:t>Clinical Data and Rehabilitation Management System</w:t>
      </w:r>
      <w:r>
        <w:t xml:space="preserve"> encompassing patient records, longitudinal tracking, AI-powered analytics, multi-channel booking (WhatsApp Chat, WhatsApp AI Agent, Online Reservation), dynamic scheduling, and enterprise-grade security.</w:t>
      </w:r>
    </w:p>
    <w:p w:rsidR="002C1A38" w:rsidRDefault="002C1A38" w:rsidP="00D206EC">
      <w:pPr>
        <w:jc w:val="both"/>
      </w:pPr>
    </w:p>
    <w:p w:rsidR="002C1A38" w:rsidRDefault="002C1A38" w:rsidP="00D206EC">
      <w:pPr>
        <w:jc w:val="both"/>
      </w:pPr>
    </w:p>
    <w:p w:rsidR="00970D8A" w:rsidRDefault="004F00AB">
      <w:pPr>
        <w:jc w:val="center"/>
      </w:pPr>
      <w:r>
        <w:rPr>
          <w:b/>
          <w:color w:val="27AE60"/>
          <w:sz w:val="28"/>
        </w:rPr>
        <w:br/>
        <w:t>VERDICT: FEASIBLE</w:t>
      </w:r>
    </w:p>
    <w:p w:rsidR="00970D8A" w:rsidRDefault="004F00AB" w:rsidP="00D206EC">
      <w:pPr>
        <w:pStyle w:val="ListBullet"/>
        <w:jc w:val="both"/>
      </w:pPr>
      <w:r>
        <w:t>All core requirements are technically achievable using modern, proven technology stacks. The primary constraints are regulatory compliance (healthcare data), AI model accuracy validation (clinical predictions), and real-time multi-channel synchronization. A phased 12-month rollout is recommended.</w:t>
      </w:r>
    </w:p>
    <w:p w:rsidR="002C1A38" w:rsidRDefault="002C1A38" w:rsidP="002C1A38">
      <w:pPr>
        <w:pStyle w:val="ListBullet"/>
        <w:numPr>
          <w:ilvl w:val="0"/>
          <w:numId w:val="0"/>
        </w:numPr>
        <w:ind w:left="360" w:hanging="360"/>
        <w:jc w:val="both"/>
      </w:pPr>
    </w:p>
    <w:p w:rsidR="002C1A38" w:rsidRDefault="002C1A38" w:rsidP="002C1A38">
      <w:pPr>
        <w:pStyle w:val="ListBullet"/>
        <w:numPr>
          <w:ilvl w:val="0"/>
          <w:numId w:val="0"/>
        </w:numPr>
        <w:ind w:left="360" w:hanging="360"/>
        <w:jc w:val="both"/>
      </w:pPr>
    </w:p>
    <w:tbl>
      <w:tblPr>
        <w:tblStyle w:val="TableGrid"/>
        <w:tblW w:w="9230" w:type="dxa"/>
        <w:tblLook w:val="04A0" w:firstRow="1" w:lastRow="0" w:firstColumn="1" w:lastColumn="0" w:noHBand="0" w:noVBand="1"/>
      </w:tblPr>
      <w:tblGrid>
        <w:gridCol w:w="4615"/>
        <w:gridCol w:w="4615"/>
      </w:tblGrid>
      <w:tr w:rsidR="00970D8A" w:rsidTr="002C1A38">
        <w:trPr>
          <w:trHeight w:val="263"/>
        </w:trPr>
        <w:tc>
          <w:tcPr>
            <w:tcW w:w="4615" w:type="dxa"/>
            <w:shd w:val="clear" w:color="auto" w:fill="1A365D"/>
          </w:tcPr>
          <w:p w:rsidR="00970D8A" w:rsidRDefault="002B3063">
            <w:r>
              <w:rPr>
                <w:b/>
                <w:color w:val="FFFFFF"/>
              </w:rPr>
              <w:t>Metric</w:t>
            </w:r>
          </w:p>
        </w:tc>
        <w:tc>
          <w:tcPr>
            <w:tcW w:w="4615" w:type="dxa"/>
            <w:shd w:val="clear" w:color="auto" w:fill="1A365D"/>
          </w:tcPr>
          <w:p w:rsidR="00970D8A" w:rsidRDefault="002B3063">
            <w:r>
              <w:rPr>
                <w:b/>
                <w:color w:val="FFFFFF"/>
              </w:rPr>
              <w:t>Value</w:t>
            </w:r>
          </w:p>
        </w:tc>
      </w:tr>
      <w:tr w:rsidR="00970D8A" w:rsidTr="002C1A38">
        <w:trPr>
          <w:trHeight w:val="285"/>
        </w:trPr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Total Development Investment</w:t>
            </w:r>
          </w:p>
        </w:tc>
        <w:tc>
          <w:tcPr>
            <w:tcW w:w="4615" w:type="dxa"/>
          </w:tcPr>
          <w:p w:rsidR="00970D8A" w:rsidRPr="002C1A38" w:rsidRDefault="004F00AB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$635K – $850K</w:t>
            </w:r>
          </w:p>
        </w:tc>
      </w:tr>
      <w:tr w:rsidR="00970D8A" w:rsidTr="002C1A38">
        <w:trPr>
          <w:trHeight w:val="285"/>
        </w:trPr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Annual Operating Costs</w:t>
            </w:r>
          </w:p>
        </w:tc>
        <w:tc>
          <w:tcPr>
            <w:tcW w:w="4615" w:type="dxa"/>
          </w:tcPr>
          <w:p w:rsidR="00970D8A" w:rsidRPr="002C1A38" w:rsidRDefault="004F00AB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$180K – $240K</w:t>
            </w:r>
          </w:p>
        </w:tc>
      </w:tr>
      <w:tr w:rsidR="00970D8A" w:rsidTr="002C1A38">
        <w:trPr>
          <w:trHeight w:val="285"/>
        </w:trPr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Implementation Timeline</w:t>
            </w:r>
          </w:p>
        </w:tc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12 Months (3 Phases)</w:t>
            </w:r>
          </w:p>
        </w:tc>
      </w:tr>
      <w:tr w:rsidR="00970D8A" w:rsidTr="002C1A38">
        <w:trPr>
          <w:trHeight w:val="583"/>
        </w:trPr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Primary Risk Factors</w:t>
            </w:r>
          </w:p>
        </w:tc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Compliance, AI Accuracy, Multi-channel Sync</w:t>
            </w:r>
          </w:p>
        </w:tc>
      </w:tr>
      <w:tr w:rsidR="00970D8A" w:rsidTr="002C1A38">
        <w:trPr>
          <w:trHeight w:val="571"/>
        </w:trPr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Infrastructure</w:t>
            </w:r>
          </w:p>
        </w:tc>
        <w:tc>
          <w:tcPr>
            <w:tcW w:w="4615" w:type="dxa"/>
          </w:tcPr>
          <w:p w:rsidR="00970D8A" w:rsidRPr="002C1A38" w:rsidRDefault="002B3063">
            <w:pPr>
              <w:rPr>
                <w:sz w:val="24"/>
                <w:szCs w:val="26"/>
              </w:rPr>
            </w:pPr>
            <w:r w:rsidRPr="002C1A38">
              <w:rPr>
                <w:sz w:val="24"/>
                <w:szCs w:val="26"/>
              </w:rPr>
              <w:t>Low-cost commodity hardware compatible</w:t>
            </w:r>
          </w:p>
        </w:tc>
      </w:tr>
    </w:tbl>
    <w:p w:rsidR="00970D8A" w:rsidRDefault="002B3063">
      <w:r>
        <w:br w:type="page"/>
      </w:r>
    </w:p>
    <w:p w:rsidR="00970D8A" w:rsidRDefault="002B3063">
      <w:pPr>
        <w:pStyle w:val="Heading1"/>
      </w:pPr>
      <w:r>
        <w:rPr>
          <w:color w:val="1A365D"/>
          <w:sz w:val="36"/>
        </w:rPr>
        <w:lastRenderedPageBreak/>
        <w:t>1. Technical Architecture Overview</w:t>
      </w:r>
    </w:p>
    <w:p w:rsidR="00970D8A" w:rsidRDefault="002B3063">
      <w:pPr>
        <w:pStyle w:val="Heading2"/>
      </w:pPr>
      <w:r>
        <w:rPr>
          <w:color w:val="2C5282"/>
          <w:sz w:val="28"/>
        </w:rPr>
        <w:t>1.1 Architectural Philosophy</w:t>
      </w:r>
    </w:p>
    <w:p w:rsidR="00970D8A" w:rsidRDefault="002B3063" w:rsidP="00E44890">
      <w:pPr>
        <w:jc w:val="both"/>
      </w:pPr>
      <w:r>
        <w:t xml:space="preserve">The system follows a </w:t>
      </w:r>
      <w:r>
        <w:rPr>
          <w:b/>
        </w:rPr>
        <w:t>microservices architecture</w:t>
      </w:r>
      <w:r>
        <w:t xml:space="preserve"> with an </w:t>
      </w:r>
      <w:r>
        <w:rPr>
          <w:b/>
        </w:rPr>
        <w:t>event-driven backbone</w:t>
      </w:r>
      <w:r>
        <w:t>, enabling independent scaling of clinical, scheduling, analytics, and communication services.</w:t>
      </w:r>
    </w:p>
    <w:p w:rsidR="00970D8A" w:rsidRDefault="004F00AB" w:rsidP="00E44890">
      <w:pPr>
        <w:pStyle w:val="ListBullet"/>
        <w:jc w:val="both"/>
      </w:pPr>
      <w:r>
        <w:t>Separation of Concerns: Clinical data, scheduling logic, AI analytics, and communication channels operate as independent services</w:t>
      </w:r>
    </w:p>
    <w:p w:rsidR="00970D8A" w:rsidRDefault="004F00AB" w:rsidP="00E44890">
      <w:pPr>
        <w:pStyle w:val="ListBullet"/>
        <w:jc w:val="both"/>
      </w:pPr>
      <w:r>
        <w:t>Eventual Consistency: Apache Kafka ensures all booking channels remain synchronized without blocking operations</w:t>
      </w:r>
    </w:p>
    <w:p w:rsidR="00970D8A" w:rsidRDefault="004F00AB" w:rsidP="00E44890">
      <w:pPr>
        <w:pStyle w:val="ListBullet"/>
        <w:jc w:val="both"/>
      </w:pPr>
      <w:r>
        <w:t>Defense in Depth: Multiple security layers (WAF, API Gateway, encryption, anomaly detection) protect PHI</w:t>
      </w:r>
    </w:p>
    <w:p w:rsidR="00970D8A" w:rsidRDefault="004F00AB" w:rsidP="00E44890">
      <w:pPr>
        <w:pStyle w:val="ListBullet"/>
        <w:jc w:val="both"/>
      </w:pPr>
      <w:r>
        <w:t>Low-Cost Commodity Infrastructure: Containerized deployment on budget cloud VPS or on-premise hardware</w:t>
      </w:r>
      <w:r w:rsidR="009A367E">
        <w:t>.</w:t>
      </w:r>
    </w:p>
    <w:p w:rsidR="00970D8A" w:rsidRDefault="002B3063">
      <w:pPr>
        <w:pStyle w:val="Heading2"/>
      </w:pPr>
      <w:r>
        <w:rPr>
          <w:color w:val="2C5282"/>
          <w:sz w:val="28"/>
        </w:rPr>
        <w:t>1.2 System Architecture Layers</w:t>
      </w:r>
    </w:p>
    <w:tbl>
      <w:tblPr>
        <w:tblStyle w:val="TableGrid"/>
        <w:tblW w:w="9831" w:type="dxa"/>
        <w:tblLook w:val="04A0" w:firstRow="1" w:lastRow="0" w:firstColumn="1" w:lastColumn="0" w:noHBand="0" w:noVBand="1"/>
      </w:tblPr>
      <w:tblGrid>
        <w:gridCol w:w="1908"/>
        <w:gridCol w:w="4646"/>
        <w:gridCol w:w="3277"/>
      </w:tblGrid>
      <w:tr w:rsidR="00970D8A" w:rsidTr="00E77DA1">
        <w:trPr>
          <w:trHeight w:val="239"/>
        </w:trPr>
        <w:tc>
          <w:tcPr>
            <w:tcW w:w="1908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4646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w="3277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970D8A" w:rsidTr="00E77DA1">
        <w:trPr>
          <w:trHeight w:val="644"/>
        </w:trPr>
        <w:tc>
          <w:tcPr>
            <w:tcW w:w="1908" w:type="dxa"/>
          </w:tcPr>
          <w:p w:rsidR="00970D8A" w:rsidRDefault="002B3063">
            <w:r>
              <w:rPr>
                <w:sz w:val="18"/>
              </w:rPr>
              <w:t>Client Channels</w:t>
            </w:r>
          </w:p>
        </w:tc>
        <w:tc>
          <w:tcPr>
            <w:tcW w:w="4646" w:type="dxa"/>
          </w:tcPr>
          <w:p w:rsidR="00970D8A" w:rsidRDefault="002B3063">
            <w:r>
              <w:rPr>
                <w:sz w:val="18"/>
              </w:rPr>
              <w:t>Web App (React PWA), Android Native (Kotlin), WhatsApp Chat, WhatsApp AI Agent, Online Booking Portal</w:t>
            </w:r>
          </w:p>
        </w:tc>
        <w:tc>
          <w:tcPr>
            <w:tcW w:w="3277" w:type="dxa"/>
          </w:tcPr>
          <w:p w:rsidR="00970D8A" w:rsidRDefault="002B3063">
            <w:r>
              <w:rPr>
                <w:sz w:val="18"/>
              </w:rPr>
              <w:t>Multi-platform patient and clinician access</w:t>
            </w:r>
          </w:p>
        </w:tc>
      </w:tr>
      <w:tr w:rsidR="00970D8A" w:rsidTr="00E77DA1">
        <w:trPr>
          <w:trHeight w:val="425"/>
        </w:trPr>
        <w:tc>
          <w:tcPr>
            <w:tcW w:w="1908" w:type="dxa"/>
          </w:tcPr>
          <w:p w:rsidR="00970D8A" w:rsidRDefault="002B3063">
            <w:r>
              <w:rPr>
                <w:sz w:val="18"/>
              </w:rPr>
              <w:t>Security &amp; Gateway</w:t>
            </w:r>
          </w:p>
        </w:tc>
        <w:tc>
          <w:tcPr>
            <w:tcW w:w="4646" w:type="dxa"/>
          </w:tcPr>
          <w:p w:rsidR="00970D8A" w:rsidRDefault="002B3063">
            <w:r>
              <w:rPr>
                <w:sz w:val="18"/>
              </w:rPr>
              <w:t>NGINX/Traefik, JWT/OAuth2, Rate Limiter, WAF</w:t>
            </w:r>
          </w:p>
        </w:tc>
        <w:tc>
          <w:tcPr>
            <w:tcW w:w="3277" w:type="dxa"/>
          </w:tcPr>
          <w:p w:rsidR="00970D8A" w:rsidRDefault="002B3063">
            <w:r>
              <w:rPr>
                <w:sz w:val="18"/>
              </w:rPr>
              <w:t>Traffic management, authentication, DDoS protection</w:t>
            </w:r>
          </w:p>
        </w:tc>
      </w:tr>
      <w:tr w:rsidR="00970D8A" w:rsidTr="00E77DA1">
        <w:trPr>
          <w:trHeight w:val="425"/>
        </w:trPr>
        <w:tc>
          <w:tcPr>
            <w:tcW w:w="1908" w:type="dxa"/>
          </w:tcPr>
          <w:p w:rsidR="00970D8A" w:rsidRDefault="002B3063">
            <w:r>
              <w:rPr>
                <w:sz w:val="18"/>
              </w:rPr>
              <w:t>Core Services</w:t>
            </w:r>
          </w:p>
        </w:tc>
        <w:tc>
          <w:tcPr>
            <w:tcW w:w="4646" w:type="dxa"/>
          </w:tcPr>
          <w:p w:rsidR="00970D8A" w:rsidRDefault="002B3063">
            <w:r>
              <w:rPr>
                <w:sz w:val="18"/>
              </w:rPr>
              <w:t>Patient, Clinical, Scheduling, Reporting, Notification, Billing, Anomaly Detection, i18n</w:t>
            </w:r>
          </w:p>
        </w:tc>
        <w:tc>
          <w:tcPr>
            <w:tcW w:w="3277" w:type="dxa"/>
          </w:tcPr>
          <w:p w:rsidR="00970D8A" w:rsidRDefault="002B3063">
            <w:r>
              <w:rPr>
                <w:sz w:val="18"/>
              </w:rPr>
              <w:t>Business logic microservices</w:t>
            </w:r>
          </w:p>
        </w:tc>
      </w:tr>
      <w:tr w:rsidR="00970D8A" w:rsidTr="00E77DA1">
        <w:trPr>
          <w:trHeight w:val="425"/>
        </w:trPr>
        <w:tc>
          <w:tcPr>
            <w:tcW w:w="1908" w:type="dxa"/>
          </w:tcPr>
          <w:p w:rsidR="00970D8A" w:rsidRDefault="002B3063">
            <w:r>
              <w:rPr>
                <w:sz w:val="18"/>
              </w:rPr>
              <w:t>AI/ML Engine</w:t>
            </w:r>
          </w:p>
        </w:tc>
        <w:tc>
          <w:tcPr>
            <w:tcW w:w="4646" w:type="dxa"/>
          </w:tcPr>
          <w:p w:rsidR="00970D8A" w:rsidRDefault="002B3063">
            <w:r>
              <w:rPr>
                <w:sz w:val="18"/>
              </w:rPr>
              <w:t>Outcome Prediction, Plateau Detection, Trend Forecasting, AI Scheduling, NLP Agent</w:t>
            </w:r>
          </w:p>
        </w:tc>
        <w:tc>
          <w:tcPr>
            <w:tcW w:w="3277" w:type="dxa"/>
          </w:tcPr>
          <w:p w:rsidR="00970D8A" w:rsidRDefault="002B3063">
            <w:r>
              <w:rPr>
                <w:sz w:val="18"/>
              </w:rPr>
              <w:t>Intelligent automation and analytics</w:t>
            </w:r>
          </w:p>
        </w:tc>
      </w:tr>
      <w:tr w:rsidR="00970D8A" w:rsidTr="00E77DA1">
        <w:trPr>
          <w:trHeight w:val="425"/>
        </w:trPr>
        <w:tc>
          <w:tcPr>
            <w:tcW w:w="1908" w:type="dxa"/>
          </w:tcPr>
          <w:p w:rsidR="00970D8A" w:rsidRDefault="002B3063">
            <w:r>
              <w:rPr>
                <w:sz w:val="18"/>
              </w:rPr>
              <w:t>Data &amp; Infrastructure</w:t>
            </w:r>
          </w:p>
        </w:tc>
        <w:tc>
          <w:tcPr>
            <w:tcW w:w="4646" w:type="dxa"/>
          </w:tcPr>
          <w:p w:rsidR="00970D8A" w:rsidRDefault="002B3063">
            <w:r>
              <w:rPr>
                <w:sz w:val="18"/>
              </w:rPr>
              <w:t>PostgreSQL, TimescaleDB, Redis, Elasticsearch, MinIO/S3, Docker/Kubernetes</w:t>
            </w:r>
          </w:p>
        </w:tc>
        <w:tc>
          <w:tcPr>
            <w:tcW w:w="3277" w:type="dxa"/>
          </w:tcPr>
          <w:p w:rsidR="00970D8A" w:rsidRDefault="002B3063">
            <w:r>
              <w:rPr>
                <w:sz w:val="18"/>
              </w:rPr>
              <w:t>Persistence, caching, search, storage, orchestration</w:t>
            </w:r>
          </w:p>
        </w:tc>
      </w:tr>
    </w:tbl>
    <w:p w:rsidR="00970D8A" w:rsidRDefault="002B3063">
      <w:pPr>
        <w:pStyle w:val="Heading2"/>
      </w:pPr>
      <w:r>
        <w:rPr>
          <w:color w:val="2C5282"/>
          <w:sz w:val="28"/>
        </w:rPr>
        <w:t>1.3 Data Flow: Multi-Channel Booking Coordination</w:t>
      </w:r>
    </w:p>
    <w:p w:rsidR="00970D8A" w:rsidRDefault="002B3063" w:rsidP="00C221DE">
      <w:pPr>
        <w:pStyle w:val="ListBullet"/>
        <w:jc w:val="both"/>
      </w:pPr>
      <w:r>
        <w:t>Redis Distributed Locks prevent double-booking at the millisecond level using SETNX atomic operations</w:t>
      </w:r>
    </w:p>
    <w:p w:rsidR="00970D8A" w:rsidRDefault="004F00AB" w:rsidP="00C221DE">
      <w:pPr>
        <w:pStyle w:val="ListBullet"/>
        <w:jc w:val="both"/>
      </w:pPr>
      <w:r>
        <w:t>Apache Kafka Event Bus broadcasts booking state changes to all subscriber services in real-time</w:t>
      </w:r>
    </w:p>
    <w:p w:rsidR="00970D8A" w:rsidRDefault="004F00AB" w:rsidP="00C221DE">
      <w:pPr>
        <w:pStyle w:val="ListBullet"/>
        <w:jc w:val="both"/>
      </w:pPr>
      <w:r>
        <w:t>AI Scheduling Engine optimizes patient-clinician-room allocations after every successful booking</w:t>
      </w:r>
    </w:p>
    <w:p w:rsidR="00970D8A" w:rsidRDefault="004F00AB" w:rsidP="00C221DE">
      <w:pPr>
        <w:pStyle w:val="ListBullet"/>
        <w:jc w:val="both"/>
      </w:pPr>
      <w:r>
        <w:t>Conflict Detector validates against clinician availability, room capacity, equipment needs, and patient contraindications</w:t>
      </w:r>
      <w:r w:rsidR="00195250">
        <w:t>.</w:t>
      </w:r>
    </w:p>
    <w:p w:rsidR="00970D8A" w:rsidRDefault="004F00AB">
      <w:r>
        <w:br w:type="page"/>
      </w:r>
    </w:p>
    <w:p w:rsidR="00970D8A" w:rsidRDefault="002B3063">
      <w:pPr>
        <w:pStyle w:val="Heading1"/>
      </w:pPr>
      <w:r>
        <w:rPr>
          <w:color w:val="1A365D"/>
          <w:sz w:val="36"/>
        </w:rPr>
        <w:lastRenderedPageBreak/>
        <w:t>2. Platform Requirements</w:t>
      </w:r>
    </w:p>
    <w:p w:rsidR="00970D8A" w:rsidRDefault="002B3063">
      <w:pPr>
        <w:pStyle w:val="Heading2"/>
      </w:pPr>
      <w:r>
        <w:rPr>
          <w:color w:val="2C5282"/>
          <w:sz w:val="28"/>
        </w:rPr>
        <w:t>2.1 Recommended Technology Stack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2178"/>
        <w:gridCol w:w="3582"/>
        <w:gridCol w:w="3978"/>
      </w:tblGrid>
      <w:tr w:rsidR="00970D8A" w:rsidTr="00EB4AEA">
        <w:tc>
          <w:tcPr>
            <w:tcW w:w="2178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582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978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Frontend (Web)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React 18 + TypeScript + Tailwind CSS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Component-based, type-safe, responsive, excellent ecosystem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Mobile (Android)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Kotlin + Jetpack Compose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Native performance, Google-recommended, modern UI toolkit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Backend API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Node.js (NestJS) or Python (FastAPI)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Rapid development, async handling, strong typing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Database (Primary)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PostgreSQL 15+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ACID compliance, JSON support, row-level security, HIPAA-friendly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Database (Time-Series)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TimescaleDB or ClickHouse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Optimized for longitudinal patient data and reporting cycles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Cache &amp; Sessions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Redis 7+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Distributed locking, real-time slot reservation, session management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Search &amp; Logs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Elasticsearch + Kibana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Full-text patient search, security audit logging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Message Queue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Apache Kafka or RabbitMQ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Event-driven architecture, booking channel sync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AI/ML Framework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Python (TensorFlow/PyTorch) + scikit-learn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Mature clinical ML libraries, ONNX for deployment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NLP Agent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Rasa Open Source or Dialogflow CX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On-premise option for data privacy; Dialogflow for speed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Scheduling Engine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OR-Tools (Google) + Custom Heuristics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Proven optimization library for resource allocation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Containerization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Docker + Kubernetes (K3s)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Industry standard, K3s runs on commodity hardware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Object Storage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MinIO (S3-compatible)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On-premise alternative to AWS S3, encrypted at rest</w:t>
            </w:r>
          </w:p>
        </w:tc>
      </w:tr>
      <w:tr w:rsidR="00970D8A" w:rsidTr="00EB4AEA">
        <w:tc>
          <w:tcPr>
            <w:tcW w:w="2178" w:type="dxa"/>
          </w:tcPr>
          <w:p w:rsidR="00970D8A" w:rsidRDefault="002B3063">
            <w:r>
              <w:rPr>
                <w:sz w:val="18"/>
              </w:rPr>
              <w:t>Monitoring</w:t>
            </w:r>
          </w:p>
        </w:tc>
        <w:tc>
          <w:tcPr>
            <w:tcW w:w="3582" w:type="dxa"/>
          </w:tcPr>
          <w:p w:rsidR="00970D8A" w:rsidRDefault="002B3063">
            <w:r>
              <w:rPr>
                <w:sz w:val="18"/>
              </w:rPr>
              <w:t>Prometheus + Grafana</w:t>
            </w:r>
          </w:p>
        </w:tc>
        <w:tc>
          <w:tcPr>
            <w:tcW w:w="3978" w:type="dxa"/>
          </w:tcPr>
          <w:p w:rsidR="00970D8A" w:rsidRDefault="002B3063">
            <w:r>
              <w:rPr>
                <w:sz w:val="18"/>
              </w:rPr>
              <w:t>Open-source, cost-effective observability</w:t>
            </w:r>
          </w:p>
        </w:tc>
      </w:tr>
    </w:tbl>
    <w:p w:rsidR="00970D8A" w:rsidRDefault="002B3063">
      <w:pPr>
        <w:pStyle w:val="Heading2"/>
      </w:pPr>
      <w:r>
        <w:rPr>
          <w:color w:val="2C5282"/>
          <w:sz w:val="28"/>
        </w:rPr>
        <w:t>2.2 Infrastructure Specifications (Low-Cost)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2779"/>
        <w:gridCol w:w="4258"/>
        <w:gridCol w:w="2214"/>
      </w:tblGrid>
      <w:tr w:rsidR="00970D8A" w:rsidTr="00A7188F">
        <w:trPr>
          <w:trHeight w:val="228"/>
        </w:trPr>
        <w:tc>
          <w:tcPr>
            <w:tcW w:w="2779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w="4258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w="2214" w:type="dxa"/>
            <w:shd w:val="clear" w:color="auto" w:fill="2C5282"/>
          </w:tcPr>
          <w:p w:rsidR="00970D8A" w:rsidRDefault="002B3063">
            <w:r>
              <w:rPr>
                <w:b/>
                <w:color w:val="FFFFFF"/>
                <w:sz w:val="20"/>
              </w:rPr>
              <w:t>Monthly Cost</w:t>
            </w:r>
          </w:p>
        </w:tc>
      </w:tr>
      <w:tr w:rsidR="00970D8A" w:rsidTr="00A7188F">
        <w:trPr>
          <w:trHeight w:val="448"/>
        </w:trPr>
        <w:tc>
          <w:tcPr>
            <w:tcW w:w="2779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Application Servers</w:t>
            </w:r>
          </w:p>
        </w:tc>
        <w:tc>
          <w:tcPr>
            <w:tcW w:w="4258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2× VPS (4 vCPU, 8GB RAM) or 3× commodity servers</w:t>
            </w:r>
          </w:p>
        </w:tc>
        <w:tc>
          <w:tcPr>
            <w:tcW w:w="2214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$80 – $200</w:t>
            </w:r>
          </w:p>
        </w:tc>
      </w:tr>
      <w:tr w:rsidR="00970D8A" w:rsidTr="00A7188F">
        <w:trPr>
          <w:trHeight w:val="458"/>
        </w:trPr>
        <w:tc>
          <w:tcPr>
            <w:tcW w:w="2779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Database Server</w:t>
            </w:r>
          </w:p>
        </w:tc>
        <w:tc>
          <w:tcPr>
            <w:tcW w:w="4258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1× VPS (4 vCPU, 16GB RAM) + SSD storage</w:t>
            </w:r>
          </w:p>
        </w:tc>
        <w:tc>
          <w:tcPr>
            <w:tcW w:w="2214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$60 – $150</w:t>
            </w:r>
          </w:p>
        </w:tc>
      </w:tr>
      <w:tr w:rsidR="00970D8A" w:rsidTr="00A7188F">
        <w:trPr>
          <w:trHeight w:val="448"/>
        </w:trPr>
        <w:tc>
          <w:tcPr>
            <w:tcW w:w="2779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AI/ML Worker Node</w:t>
            </w:r>
          </w:p>
        </w:tc>
        <w:tc>
          <w:tcPr>
            <w:tcW w:w="4258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1× VPS (8 vCPU, 16GB RAM, GPU optional)</w:t>
            </w:r>
          </w:p>
        </w:tc>
        <w:tc>
          <w:tcPr>
            <w:tcW w:w="2214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$100 – $300</w:t>
            </w:r>
          </w:p>
        </w:tc>
      </w:tr>
      <w:tr w:rsidR="00970D8A" w:rsidTr="00A7188F">
        <w:trPr>
          <w:trHeight w:val="458"/>
        </w:trPr>
        <w:tc>
          <w:tcPr>
            <w:tcW w:w="2779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Redis + Kafka</w:t>
            </w:r>
          </w:p>
        </w:tc>
        <w:tc>
          <w:tcPr>
            <w:tcW w:w="4258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Shared on app nodes or separate small VPS</w:t>
            </w:r>
          </w:p>
        </w:tc>
        <w:tc>
          <w:tcPr>
            <w:tcW w:w="2214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$40 – $80</w:t>
            </w:r>
          </w:p>
        </w:tc>
      </w:tr>
      <w:tr w:rsidR="00970D8A" w:rsidTr="00A7188F">
        <w:trPr>
          <w:trHeight w:val="458"/>
        </w:trPr>
        <w:tc>
          <w:tcPr>
            <w:tcW w:w="2779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Load Balancer + WAF</w:t>
            </w:r>
          </w:p>
        </w:tc>
        <w:tc>
          <w:tcPr>
            <w:tcW w:w="4258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NGINX (self-managed) or Cloudflare ($20/mo)</w:t>
            </w:r>
          </w:p>
        </w:tc>
        <w:tc>
          <w:tcPr>
            <w:tcW w:w="2214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$0 – $20</w:t>
            </w:r>
          </w:p>
        </w:tc>
      </w:tr>
      <w:tr w:rsidR="00970D8A" w:rsidTr="00A7188F">
        <w:trPr>
          <w:trHeight w:val="448"/>
        </w:trPr>
        <w:tc>
          <w:tcPr>
            <w:tcW w:w="2779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Backup Storage</w:t>
            </w:r>
          </w:p>
        </w:tc>
        <w:tc>
          <w:tcPr>
            <w:tcW w:w="4258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MinIO cluster or cloud backup (encrypted)</w:t>
            </w:r>
          </w:p>
        </w:tc>
        <w:tc>
          <w:tcPr>
            <w:tcW w:w="2214" w:type="dxa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sz w:val="20"/>
                <w:szCs w:val="24"/>
              </w:rPr>
              <w:t>$30 – $60</w:t>
            </w:r>
          </w:p>
        </w:tc>
      </w:tr>
      <w:tr w:rsidR="00970D8A" w:rsidTr="00A7188F">
        <w:trPr>
          <w:trHeight w:val="228"/>
        </w:trPr>
        <w:tc>
          <w:tcPr>
            <w:tcW w:w="2779" w:type="dxa"/>
            <w:shd w:val="clear" w:color="auto" w:fill="E8F5E9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b/>
                <w:sz w:val="20"/>
                <w:szCs w:val="24"/>
              </w:rPr>
              <w:t>TOTAL INFRASTRUCTURE</w:t>
            </w:r>
          </w:p>
        </w:tc>
        <w:tc>
          <w:tcPr>
            <w:tcW w:w="4258" w:type="dxa"/>
            <w:shd w:val="clear" w:color="auto" w:fill="E8F5E9"/>
          </w:tcPr>
          <w:p w:rsidR="00970D8A" w:rsidRPr="008E2F7E" w:rsidRDefault="00970D8A">
            <w:pPr>
              <w:rPr>
                <w:sz w:val="20"/>
                <w:szCs w:val="24"/>
              </w:rPr>
            </w:pPr>
          </w:p>
        </w:tc>
        <w:tc>
          <w:tcPr>
            <w:tcW w:w="2214" w:type="dxa"/>
            <w:shd w:val="clear" w:color="auto" w:fill="E8F5E9"/>
          </w:tcPr>
          <w:p w:rsidR="00970D8A" w:rsidRPr="008E2F7E" w:rsidRDefault="002B3063">
            <w:pPr>
              <w:rPr>
                <w:sz w:val="20"/>
                <w:szCs w:val="24"/>
              </w:rPr>
            </w:pPr>
            <w:r w:rsidRPr="008E2F7E">
              <w:rPr>
                <w:b/>
                <w:sz w:val="20"/>
                <w:szCs w:val="24"/>
              </w:rPr>
              <w:t>$310 – $810/month</w:t>
            </w:r>
          </w:p>
        </w:tc>
      </w:tr>
    </w:tbl>
    <w:p w:rsidR="00970D8A" w:rsidRDefault="00970D8A"/>
    <w:p w:rsidR="00970D8A" w:rsidRDefault="002B3063" w:rsidP="00C866EE">
      <w:pPr>
        <w:jc w:val="both"/>
      </w:pPr>
      <w:r>
        <w:rPr>
          <w:b/>
        </w:rPr>
        <w:t xml:space="preserve">Assumption: </w:t>
      </w:r>
      <w:r>
        <w:rPr>
          <w:i/>
        </w:rPr>
        <w:t>For true commodity/budget deployment, K3s (lightweight Kubernetes) on 3–4 refurbished enterprise servers or budget VPS providers (</w:t>
      </w:r>
      <w:proofErr w:type="spellStart"/>
      <w:r>
        <w:rPr>
          <w:i/>
        </w:rPr>
        <w:t>Hetzner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DigitalOcean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Linode</w:t>
      </w:r>
      <w:proofErr w:type="spellEnd"/>
      <w:r>
        <w:rPr>
          <w:i/>
        </w:rPr>
        <w:t>) can achieve sub-$</w:t>
      </w:r>
      <w:r w:rsidR="004F00AB">
        <w:rPr>
          <w:i/>
        </w:rPr>
        <w:t>500</w:t>
      </w:r>
      <w:r>
        <w:rPr>
          <w:i/>
        </w:rPr>
        <w:t>/month operational costs at launch.</w:t>
      </w:r>
    </w:p>
    <w:p w:rsidR="00970D8A" w:rsidRDefault="002B3063">
      <w:r>
        <w:br w:type="page"/>
      </w:r>
    </w:p>
    <w:p w:rsidR="00970D8A" w:rsidRDefault="002B3063">
      <w:pPr>
        <w:pStyle w:val="Heading1"/>
      </w:pPr>
      <w:r>
        <w:rPr>
          <w:color w:val="1A365D"/>
          <w:sz w:val="36"/>
        </w:rPr>
        <w:lastRenderedPageBreak/>
        <w:t>3. Feature Feasibility Assessment</w:t>
      </w:r>
    </w:p>
    <w:p w:rsidR="00970D8A" w:rsidRDefault="002B3063" w:rsidP="002260D5">
      <w:pPr>
        <w:jc w:val="both"/>
      </w:pPr>
      <w:r>
        <w:t xml:space="preserve">The following matrix categorizes all required features by implementation complexity and technical feasibility. </w:t>
      </w:r>
      <w:r>
        <w:rPr>
          <w:i/>
        </w:rPr>
        <w:t>Circle markers indicate standard off-the-shelf implementations; square markers indicate custom development.</w:t>
      </w:r>
    </w:p>
    <w:p w:rsidR="00970D8A" w:rsidRDefault="00970D8A"/>
    <w:p w:rsidR="00970D8A" w:rsidRDefault="002B3063">
      <w:pPr>
        <w:jc w:val="center"/>
      </w:pPr>
      <w:r>
        <w:rPr>
          <w:noProof/>
        </w:rPr>
        <w:drawing>
          <wp:inline distT="0" distB="0" distL="0" distR="0">
            <wp:extent cx="5943600" cy="3694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feasibility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D8A" w:rsidRDefault="00970D8A"/>
    <w:p w:rsidR="00970D8A" w:rsidRDefault="002B3063">
      <w:pPr>
        <w:pStyle w:val="Heading2"/>
      </w:pPr>
      <w:r>
        <w:rPr>
          <w:color w:val="2C5282"/>
          <w:sz w:val="28"/>
        </w:rPr>
        <w:t>3.1 Standard Implementation Features (Quick Wins)</w:t>
      </w: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2658"/>
        <w:gridCol w:w="2032"/>
        <w:gridCol w:w="2345"/>
        <w:gridCol w:w="2345"/>
      </w:tblGrid>
      <w:tr w:rsidR="00970D8A" w:rsidTr="00D35357">
        <w:trPr>
          <w:trHeight w:val="275"/>
        </w:trPr>
        <w:tc>
          <w:tcPr>
            <w:tcW w:w="2658" w:type="dxa"/>
            <w:shd w:val="clear" w:color="auto" w:fill="27AE60"/>
          </w:tcPr>
          <w:p w:rsidR="00970D8A" w:rsidRDefault="002B3063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032" w:type="dxa"/>
            <w:shd w:val="clear" w:color="auto" w:fill="27AE60"/>
          </w:tcPr>
          <w:p w:rsidR="00970D8A" w:rsidRDefault="002B3063"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w="2345" w:type="dxa"/>
            <w:shd w:val="clear" w:color="auto" w:fill="27AE60"/>
          </w:tcPr>
          <w:p w:rsidR="00970D8A" w:rsidRDefault="002B3063">
            <w:r>
              <w:rPr>
                <w:b/>
                <w:color w:val="FFFFFF"/>
                <w:sz w:val="20"/>
              </w:rPr>
              <w:t>Feasibility</w:t>
            </w:r>
          </w:p>
        </w:tc>
        <w:tc>
          <w:tcPr>
            <w:tcW w:w="2345" w:type="dxa"/>
            <w:shd w:val="clear" w:color="auto" w:fill="27AE60"/>
          </w:tcPr>
          <w:p w:rsidR="00970D8A" w:rsidRDefault="002B3063">
            <w:r>
              <w:rPr>
                <w:b/>
                <w:color w:val="FFFFFF"/>
                <w:sz w:val="20"/>
              </w:rPr>
              <w:t>Timeline</w:t>
            </w:r>
          </w:p>
        </w:tc>
      </w:tr>
      <w:tr w:rsidR="00970D8A" w:rsidTr="00D35357">
        <w:trPr>
          <w:trHeight w:val="238"/>
        </w:trPr>
        <w:tc>
          <w:tcPr>
            <w:tcW w:w="2658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Patient Records &amp; Auth</w:t>
            </w:r>
          </w:p>
        </w:tc>
        <w:tc>
          <w:tcPr>
            <w:tcW w:w="2032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Low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Very High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3–4 weeks</w:t>
            </w:r>
          </w:p>
        </w:tc>
      </w:tr>
      <w:tr w:rsidR="00970D8A" w:rsidTr="00D35357">
        <w:trPr>
          <w:trHeight w:val="251"/>
        </w:trPr>
        <w:tc>
          <w:tcPr>
            <w:tcW w:w="2658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Admin Notifications</w:t>
            </w:r>
          </w:p>
        </w:tc>
        <w:tc>
          <w:tcPr>
            <w:tcW w:w="2032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Very Low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Very High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1–2 weeks</w:t>
            </w:r>
          </w:p>
        </w:tc>
      </w:tr>
      <w:tr w:rsidR="00970D8A" w:rsidTr="00D35357">
        <w:trPr>
          <w:trHeight w:val="489"/>
        </w:trPr>
        <w:tc>
          <w:tcPr>
            <w:tcW w:w="2658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Web Dashboards (Patient/Clinician)</w:t>
            </w:r>
          </w:p>
        </w:tc>
        <w:tc>
          <w:tcPr>
            <w:tcW w:w="2032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Medium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Very High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4–6 weeks</w:t>
            </w:r>
          </w:p>
        </w:tc>
      </w:tr>
      <w:tr w:rsidR="00970D8A" w:rsidTr="00D35357">
        <w:trPr>
          <w:trHeight w:val="251"/>
        </w:trPr>
        <w:tc>
          <w:tcPr>
            <w:tcW w:w="2658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Online Booking Portal</w:t>
            </w:r>
          </w:p>
        </w:tc>
        <w:tc>
          <w:tcPr>
            <w:tcW w:w="2032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Medium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High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4–5 weeks</w:t>
            </w:r>
          </w:p>
        </w:tc>
      </w:tr>
      <w:tr w:rsidR="00970D8A" w:rsidTr="00D35357">
        <w:trPr>
          <w:trHeight w:val="238"/>
        </w:trPr>
        <w:tc>
          <w:tcPr>
            <w:tcW w:w="2658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WhatsApp Chat (Human)</w:t>
            </w:r>
          </w:p>
        </w:tc>
        <w:tc>
          <w:tcPr>
            <w:tcW w:w="2032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Medium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High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3–4 weeks</w:t>
            </w:r>
          </w:p>
        </w:tc>
      </w:tr>
      <w:tr w:rsidR="00970D8A" w:rsidTr="00D35357">
        <w:trPr>
          <w:trHeight w:val="251"/>
        </w:trPr>
        <w:tc>
          <w:tcPr>
            <w:tcW w:w="2658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Multilingual Architecture</w:t>
            </w:r>
          </w:p>
        </w:tc>
        <w:tc>
          <w:tcPr>
            <w:tcW w:w="2032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Medium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High</w:t>
            </w:r>
          </w:p>
        </w:tc>
        <w:tc>
          <w:tcPr>
            <w:tcW w:w="2345" w:type="dxa"/>
          </w:tcPr>
          <w:p w:rsidR="00970D8A" w:rsidRPr="00D35357" w:rsidRDefault="002B3063">
            <w:pPr>
              <w:rPr>
                <w:szCs w:val="26"/>
              </w:rPr>
            </w:pPr>
            <w:r w:rsidRPr="00D35357">
              <w:rPr>
                <w:szCs w:val="26"/>
              </w:rPr>
              <w:t>3–4 weeks</w:t>
            </w:r>
          </w:p>
        </w:tc>
      </w:tr>
    </w:tbl>
    <w:p w:rsidR="00E57CFF" w:rsidRDefault="00E57CFF">
      <w:pPr>
        <w:pStyle w:val="Heading2"/>
        <w:rPr>
          <w:color w:val="2C5282"/>
          <w:sz w:val="28"/>
        </w:rPr>
      </w:pPr>
    </w:p>
    <w:p w:rsidR="00E57CFF" w:rsidRDefault="00E57CFF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57CFF" w:rsidRPr="00E57CFF" w:rsidRDefault="00E57CFF" w:rsidP="00E57CFF"/>
    <w:p w:rsidR="00970D8A" w:rsidRDefault="002B3063">
      <w:pPr>
        <w:pStyle w:val="Heading2"/>
      </w:pPr>
      <w:r>
        <w:rPr>
          <w:color w:val="2C5282"/>
          <w:sz w:val="28"/>
        </w:rPr>
        <w:lastRenderedPageBreak/>
        <w:t>3.2 Custom Development Features (Strategic Investments)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1512"/>
        <w:gridCol w:w="2160"/>
        <w:gridCol w:w="2160"/>
      </w:tblGrid>
      <w:tr w:rsidR="00970D8A" w:rsidTr="001534B8">
        <w:tc>
          <w:tcPr>
            <w:tcW w:w="2808" w:type="dxa"/>
            <w:shd w:val="clear" w:color="auto" w:fill="E67E22"/>
          </w:tcPr>
          <w:p w:rsidR="00970D8A" w:rsidRDefault="002B3063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512" w:type="dxa"/>
            <w:shd w:val="clear" w:color="auto" w:fill="E67E22"/>
          </w:tcPr>
          <w:p w:rsidR="00970D8A" w:rsidRDefault="002B3063"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w="2160" w:type="dxa"/>
            <w:shd w:val="clear" w:color="auto" w:fill="E67E22"/>
          </w:tcPr>
          <w:p w:rsidR="00970D8A" w:rsidRDefault="002B3063">
            <w:r>
              <w:rPr>
                <w:b/>
                <w:color w:val="FFFFFF"/>
                <w:sz w:val="20"/>
              </w:rPr>
              <w:t>Feasibility</w:t>
            </w:r>
          </w:p>
        </w:tc>
        <w:tc>
          <w:tcPr>
            <w:tcW w:w="2160" w:type="dxa"/>
            <w:shd w:val="clear" w:color="auto" w:fill="E67E22"/>
          </w:tcPr>
          <w:p w:rsidR="00970D8A" w:rsidRDefault="002B3063">
            <w:r>
              <w:rPr>
                <w:b/>
                <w:color w:val="FFFFFF"/>
                <w:sz w:val="20"/>
              </w:rPr>
              <w:t>Timeline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AI Outcome Prediction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8–10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Plateau-Risk Detection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6–8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Trend-Based Forecasting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Very 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Medium-Low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10–12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Dynamic AI Scheduling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8–10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WhatsApp AI Agent (NLP)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6–8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Real-time 3-Channel Sync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6–8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Anomaly Detection (Security)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Medium-High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6–8 weeks</w:t>
            </w:r>
          </w:p>
        </w:tc>
      </w:tr>
      <w:tr w:rsidR="00970D8A" w:rsidTr="001534B8">
        <w:tc>
          <w:tcPr>
            <w:tcW w:w="2808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HL7 FHIR Integration</w:t>
            </w:r>
          </w:p>
        </w:tc>
        <w:tc>
          <w:tcPr>
            <w:tcW w:w="1512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High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Medium</w:t>
            </w:r>
          </w:p>
        </w:tc>
        <w:tc>
          <w:tcPr>
            <w:tcW w:w="2160" w:type="dxa"/>
          </w:tcPr>
          <w:p w:rsidR="00970D8A" w:rsidRPr="001534B8" w:rsidRDefault="002B3063">
            <w:pPr>
              <w:rPr>
                <w:sz w:val="20"/>
                <w:szCs w:val="24"/>
              </w:rPr>
            </w:pPr>
            <w:r w:rsidRPr="001534B8">
              <w:rPr>
                <w:sz w:val="20"/>
                <w:szCs w:val="24"/>
              </w:rPr>
              <w:t>6–8 weeks</w:t>
            </w:r>
          </w:p>
        </w:tc>
      </w:tr>
    </w:tbl>
    <w:p w:rsidR="00970D8A" w:rsidRDefault="002B3063" w:rsidP="001E1EEB">
      <w:pPr>
        <w:jc w:val="both"/>
      </w:pPr>
      <w:r>
        <w:rPr>
          <w:b/>
        </w:rPr>
        <w:br/>
        <w:t xml:space="preserve">Feasibility Summary: </w:t>
      </w:r>
      <w:r>
        <w:t>Approximately 45% of features are standard implementations achievable with proven libraries. 55% require custom AI/ML development or complex systems engineering. No features are technically infeasible</w:t>
      </w:r>
      <w:r w:rsidR="004F00AB">
        <w:t xml:space="preserve"> the primary risk is model accuracy and data quality for AI components, not implementation capability.</w:t>
      </w:r>
    </w:p>
    <w:p w:rsidR="00970D8A" w:rsidRDefault="004F00AB">
      <w:pPr>
        <w:pStyle w:val="Heading1"/>
      </w:pPr>
      <w:r>
        <w:rPr>
          <w:color w:val="1A365D"/>
          <w:sz w:val="36"/>
        </w:rPr>
        <w:t>4. Integration Feasibility</w:t>
      </w:r>
    </w:p>
    <w:p w:rsidR="00970D8A" w:rsidRDefault="004F00AB">
      <w:pPr>
        <w:pStyle w:val="Heading2"/>
      </w:pPr>
      <w:r>
        <w:rPr>
          <w:color w:val="2C5282"/>
          <w:sz w:val="28"/>
        </w:rPr>
        <w:t>4.1 WhatsApp Business API Integration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2268"/>
        <w:gridCol w:w="1440"/>
        <w:gridCol w:w="5802"/>
      </w:tblGrid>
      <w:tr w:rsidR="00970D8A" w:rsidTr="00AC4F2A">
        <w:trPr>
          <w:trHeight w:val="234"/>
        </w:trPr>
        <w:tc>
          <w:tcPr>
            <w:tcW w:w="226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144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Feasibility</w:t>
            </w:r>
          </w:p>
        </w:tc>
        <w:tc>
          <w:tcPr>
            <w:tcW w:w="5802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970D8A" w:rsidTr="00AC4F2A">
        <w:trPr>
          <w:trHeight w:val="1027"/>
        </w:trPr>
        <w:tc>
          <w:tcPr>
            <w:tcW w:w="226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Human Chat Channel</w:t>
            </w:r>
          </w:p>
        </w:tc>
        <w:tc>
          <w:tcPr>
            <w:tcW w:w="1440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✅ High</w:t>
            </w:r>
          </w:p>
        </w:tc>
        <w:tc>
          <w:tcPr>
            <w:tcW w:w="5802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Webhook-based message reception; reply via Messages API. Requires Meta Business Verification.</w:t>
            </w:r>
          </w:p>
        </w:tc>
      </w:tr>
      <w:tr w:rsidR="00970D8A" w:rsidTr="00AC4F2A">
        <w:trPr>
          <w:trHeight w:val="1284"/>
        </w:trPr>
        <w:tc>
          <w:tcPr>
            <w:tcW w:w="226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AI Agent Channel</w:t>
            </w:r>
          </w:p>
        </w:tc>
        <w:tc>
          <w:tcPr>
            <w:tcW w:w="1440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⚠️ Medium</w:t>
            </w:r>
          </w:p>
        </w:tc>
        <w:tc>
          <w:tcPr>
            <w:tcW w:w="5802" w:type="dxa"/>
          </w:tcPr>
          <w:p w:rsidR="00970D8A" w:rsidRPr="002B38E7" w:rsidRDefault="004F00AB">
            <w:pPr>
              <w:rPr>
                <w:szCs w:val="26"/>
              </w:rPr>
            </w:pPr>
            <w:proofErr w:type="spellStart"/>
            <w:r w:rsidRPr="002B38E7">
              <w:rPr>
                <w:szCs w:val="26"/>
              </w:rPr>
              <w:t>Dialogflow</w:t>
            </w:r>
            <w:proofErr w:type="spellEnd"/>
            <w:r w:rsidRPr="002B38E7">
              <w:rPr>
                <w:szCs w:val="26"/>
              </w:rPr>
              <w:t xml:space="preserve"> CX or Rasa integration. NLP training needed for medical terminology. Must handle escalation to human agents.</w:t>
            </w:r>
          </w:p>
        </w:tc>
      </w:tr>
      <w:tr w:rsidR="00970D8A" w:rsidTr="00AC4F2A">
        <w:trPr>
          <w:trHeight w:val="1027"/>
        </w:trPr>
        <w:tc>
          <w:tcPr>
            <w:tcW w:w="226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Approval Process</w:t>
            </w:r>
          </w:p>
        </w:tc>
        <w:tc>
          <w:tcPr>
            <w:tcW w:w="1440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⚠️ Medium</w:t>
            </w:r>
          </w:p>
        </w:tc>
        <w:tc>
          <w:tcPr>
            <w:tcW w:w="5802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Meta requires Business Verification (~1–2 weeks). Healthcare use cases may need additional review.</w:t>
            </w:r>
          </w:p>
        </w:tc>
      </w:tr>
      <w:tr w:rsidR="00970D8A" w:rsidTr="00AC4F2A">
        <w:trPr>
          <w:trHeight w:val="1016"/>
        </w:trPr>
        <w:tc>
          <w:tcPr>
            <w:tcW w:w="226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Rate Limiting</w:t>
            </w:r>
          </w:p>
        </w:tc>
        <w:tc>
          <w:tcPr>
            <w:tcW w:w="1440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⚠️ Risk</w:t>
            </w:r>
          </w:p>
        </w:tc>
        <w:tc>
          <w:tcPr>
            <w:tcW w:w="5802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80 messages/second default limit. Burst traffic requires rate queue management.</w:t>
            </w:r>
          </w:p>
        </w:tc>
      </w:tr>
    </w:tbl>
    <w:p w:rsidR="00E93EE2" w:rsidRDefault="00E93EE2">
      <w:pPr>
        <w:pStyle w:val="Heading2"/>
        <w:rPr>
          <w:color w:val="2C5282"/>
          <w:sz w:val="28"/>
        </w:rPr>
      </w:pPr>
    </w:p>
    <w:p w:rsidR="00E93EE2" w:rsidRPr="00E93EE2" w:rsidRDefault="00E93EE2" w:rsidP="00E93EE2"/>
    <w:p w:rsidR="00E93EE2" w:rsidRDefault="00E93EE2" w:rsidP="00E93EE2">
      <w:pPr>
        <w:pStyle w:val="Heading2"/>
        <w:spacing w:before="0"/>
        <w:rPr>
          <w:color w:val="2C5282"/>
          <w:sz w:val="28"/>
        </w:rPr>
      </w:pPr>
    </w:p>
    <w:p w:rsidR="00E93EE2" w:rsidRDefault="00E93EE2" w:rsidP="00E93EE2"/>
    <w:p w:rsidR="00E93EE2" w:rsidRPr="00E93EE2" w:rsidRDefault="00E93EE2" w:rsidP="00E93EE2"/>
    <w:p w:rsidR="00970D8A" w:rsidRDefault="004F00AB">
      <w:pPr>
        <w:pStyle w:val="Heading2"/>
      </w:pPr>
      <w:r>
        <w:rPr>
          <w:color w:val="2C5282"/>
          <w:sz w:val="28"/>
        </w:rPr>
        <w:lastRenderedPageBreak/>
        <w:t>4.2 Multi-Channel Booking Coordination</w:t>
      </w: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2628"/>
        <w:gridCol w:w="6914"/>
      </w:tblGrid>
      <w:tr w:rsidR="00970D8A" w:rsidTr="005E7AE6">
        <w:trPr>
          <w:trHeight w:val="229"/>
        </w:trPr>
        <w:tc>
          <w:tcPr>
            <w:tcW w:w="262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w="6914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 w:rsidR="00970D8A" w:rsidTr="005E7AE6">
        <w:trPr>
          <w:trHeight w:val="250"/>
        </w:trPr>
        <w:tc>
          <w:tcPr>
            <w:tcW w:w="262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Double-booking</w:t>
            </w:r>
          </w:p>
        </w:tc>
        <w:tc>
          <w:tcPr>
            <w:tcW w:w="6914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 xml:space="preserve">Redis SETNX atomic </w:t>
            </w:r>
            <w:proofErr w:type="spellStart"/>
            <w:r w:rsidRPr="002B38E7">
              <w:rPr>
                <w:szCs w:val="26"/>
              </w:rPr>
              <w:t>locks</w:t>
            </w:r>
            <w:proofErr w:type="spellEnd"/>
            <w:r w:rsidRPr="002B38E7">
              <w:rPr>
                <w:szCs w:val="26"/>
              </w:rPr>
              <w:t xml:space="preserve"> with 5-minute TTL</w:t>
            </w:r>
          </w:p>
        </w:tc>
      </w:tr>
      <w:tr w:rsidR="00970D8A" w:rsidTr="005E7AE6">
        <w:trPr>
          <w:trHeight w:val="250"/>
        </w:trPr>
        <w:tc>
          <w:tcPr>
            <w:tcW w:w="262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Stale availability</w:t>
            </w:r>
          </w:p>
        </w:tc>
        <w:tc>
          <w:tcPr>
            <w:tcW w:w="6914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Kafka events invalidate caches within 100ms</w:t>
            </w:r>
          </w:p>
        </w:tc>
      </w:tr>
      <w:tr w:rsidR="00970D8A" w:rsidTr="005E7AE6">
        <w:trPr>
          <w:trHeight w:val="501"/>
        </w:trPr>
        <w:tc>
          <w:tcPr>
            <w:tcW w:w="262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Channel conflicts</w:t>
            </w:r>
          </w:p>
        </w:tc>
        <w:tc>
          <w:tcPr>
            <w:tcW w:w="6914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Optimistic locking in PostgreSQL with version numbers</w:t>
            </w:r>
          </w:p>
        </w:tc>
      </w:tr>
      <w:tr w:rsidR="00970D8A" w:rsidTr="005E7AE6">
        <w:trPr>
          <w:trHeight w:val="240"/>
        </w:trPr>
        <w:tc>
          <w:tcPr>
            <w:tcW w:w="2628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Offline channel recovery</w:t>
            </w:r>
          </w:p>
        </w:tc>
        <w:tc>
          <w:tcPr>
            <w:tcW w:w="6914" w:type="dxa"/>
          </w:tcPr>
          <w:p w:rsidR="00970D8A" w:rsidRPr="002B38E7" w:rsidRDefault="004F00AB">
            <w:pPr>
              <w:rPr>
                <w:szCs w:val="26"/>
              </w:rPr>
            </w:pPr>
            <w:r w:rsidRPr="002B38E7">
              <w:rPr>
                <w:szCs w:val="26"/>
              </w:rPr>
              <w:t>Idempotent booking API with deduplication keys</w:t>
            </w:r>
          </w:p>
        </w:tc>
      </w:tr>
    </w:tbl>
    <w:p w:rsidR="00970D8A" w:rsidRDefault="004F00AB" w:rsidP="00A63087">
      <w:pPr>
        <w:pStyle w:val="Heading2"/>
        <w:jc w:val="both"/>
      </w:pPr>
      <w:r>
        <w:rPr>
          <w:color w:val="2C5282"/>
          <w:sz w:val="28"/>
        </w:rPr>
        <w:t>4.3 Clinical Analytics Engine Integration</w:t>
      </w:r>
    </w:p>
    <w:p w:rsidR="00970D8A" w:rsidRDefault="004F00AB" w:rsidP="00A63087">
      <w:pPr>
        <w:pStyle w:val="ListBullet"/>
        <w:jc w:val="both"/>
      </w:pPr>
      <w:r>
        <w:t>EHR Systems (HL7 FHIR): FHIR R4 API adapter; map to internal patient schema</w:t>
      </w:r>
    </w:p>
    <w:p w:rsidR="00970D8A" w:rsidRDefault="004F00AB" w:rsidP="00A63087">
      <w:pPr>
        <w:pStyle w:val="ListBullet"/>
        <w:jc w:val="both"/>
      </w:pPr>
      <w:r>
        <w:t>Lab Results: Standardized import pipeline with data validation</w:t>
      </w:r>
    </w:p>
    <w:p w:rsidR="00970D8A" w:rsidRDefault="004F00AB" w:rsidP="00A63087">
      <w:pPr>
        <w:pStyle w:val="ListBullet"/>
        <w:jc w:val="both"/>
      </w:pPr>
      <w:r>
        <w:t>Wearable Devices: Bluetooth/API integration for real-time rehab metrics</w:t>
      </w:r>
    </w:p>
    <w:p w:rsidR="00970D8A" w:rsidRDefault="004F00AB" w:rsidP="00A63087">
      <w:pPr>
        <w:pStyle w:val="ListBullet"/>
        <w:jc w:val="both"/>
      </w:pPr>
      <w:r>
        <w:t>Third-party AI Models: ONNX runtime for cross-platform model deployment</w:t>
      </w:r>
    </w:p>
    <w:p w:rsidR="00970D8A" w:rsidRDefault="004F00AB">
      <w:pPr>
        <w:pStyle w:val="Heading1"/>
      </w:pPr>
      <w:r>
        <w:rPr>
          <w:color w:val="1A365D"/>
          <w:sz w:val="36"/>
        </w:rPr>
        <w:t>5. Hardware and Infrastructure Requirements</w:t>
      </w:r>
    </w:p>
    <w:p w:rsidR="00970D8A" w:rsidRDefault="004F00AB">
      <w:pPr>
        <w:pStyle w:val="Heading2"/>
      </w:pPr>
      <w:r>
        <w:rPr>
          <w:color w:val="2C5282"/>
          <w:sz w:val="28"/>
        </w:rPr>
        <w:t>5.1 Minimum Viable Production Specs</w:t>
      </w:r>
    </w:p>
    <w:tbl>
      <w:tblPr>
        <w:tblStyle w:val="TableGrid"/>
        <w:tblW w:w="9777" w:type="dxa"/>
        <w:tblLook w:val="04A0" w:firstRow="1" w:lastRow="0" w:firstColumn="1" w:lastColumn="0" w:noHBand="0" w:noVBand="1"/>
      </w:tblPr>
      <w:tblGrid>
        <w:gridCol w:w="2178"/>
        <w:gridCol w:w="3690"/>
        <w:gridCol w:w="3909"/>
      </w:tblGrid>
      <w:tr w:rsidR="00970D8A" w:rsidTr="00C072D7">
        <w:trPr>
          <w:trHeight w:val="237"/>
        </w:trPr>
        <w:tc>
          <w:tcPr>
            <w:tcW w:w="217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9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Minimum Spec</w:t>
            </w:r>
          </w:p>
        </w:tc>
        <w:tc>
          <w:tcPr>
            <w:tcW w:w="3909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Recommended Spec</w:t>
            </w:r>
          </w:p>
        </w:tc>
      </w:tr>
      <w:tr w:rsidR="00970D8A" w:rsidTr="00C072D7">
        <w:trPr>
          <w:trHeight w:val="259"/>
        </w:trPr>
        <w:tc>
          <w:tcPr>
            <w:tcW w:w="2178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Application Servers</w:t>
            </w:r>
          </w:p>
        </w:tc>
        <w:tc>
          <w:tcPr>
            <w:tcW w:w="3690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2× 4 vCPU / 8GB RAM</w:t>
            </w:r>
          </w:p>
        </w:tc>
        <w:tc>
          <w:tcPr>
            <w:tcW w:w="3909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3× 8 vCPU / 16GB RAM</w:t>
            </w:r>
          </w:p>
        </w:tc>
      </w:tr>
      <w:tr w:rsidR="00970D8A" w:rsidTr="00C072D7">
        <w:trPr>
          <w:trHeight w:val="519"/>
        </w:trPr>
        <w:tc>
          <w:tcPr>
            <w:tcW w:w="2178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Database</w:t>
            </w:r>
          </w:p>
        </w:tc>
        <w:tc>
          <w:tcPr>
            <w:tcW w:w="3690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4 vCPU / 16GB RAM / 500GB SSD</w:t>
            </w:r>
          </w:p>
        </w:tc>
        <w:tc>
          <w:tcPr>
            <w:tcW w:w="3909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 xml:space="preserve">8 vCPU / 32GB RAM / 1TB </w:t>
            </w:r>
            <w:proofErr w:type="spellStart"/>
            <w:r w:rsidRPr="00607495">
              <w:rPr>
                <w:szCs w:val="26"/>
              </w:rPr>
              <w:t>NVMe</w:t>
            </w:r>
            <w:proofErr w:type="spellEnd"/>
            <w:r w:rsidRPr="00607495">
              <w:rPr>
                <w:szCs w:val="26"/>
              </w:rPr>
              <w:t xml:space="preserve"> SSD</w:t>
            </w:r>
          </w:p>
        </w:tc>
      </w:tr>
      <w:tr w:rsidR="00970D8A" w:rsidTr="00C072D7">
        <w:trPr>
          <w:trHeight w:val="519"/>
        </w:trPr>
        <w:tc>
          <w:tcPr>
            <w:tcW w:w="2178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AI/ML Node</w:t>
            </w:r>
          </w:p>
        </w:tc>
        <w:tc>
          <w:tcPr>
            <w:tcW w:w="3690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8 vCPU / 16GB RAM</w:t>
            </w:r>
          </w:p>
        </w:tc>
        <w:tc>
          <w:tcPr>
            <w:tcW w:w="3909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8 vCPU / 32GB RAM / NVIDIA T4 GPU</w:t>
            </w:r>
          </w:p>
        </w:tc>
      </w:tr>
      <w:tr w:rsidR="00970D8A" w:rsidTr="00C072D7">
        <w:trPr>
          <w:trHeight w:val="508"/>
        </w:trPr>
        <w:tc>
          <w:tcPr>
            <w:tcW w:w="2178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Storage</w:t>
            </w:r>
          </w:p>
        </w:tc>
        <w:tc>
          <w:tcPr>
            <w:tcW w:w="3690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1TB (encrypted)</w:t>
            </w:r>
          </w:p>
        </w:tc>
        <w:tc>
          <w:tcPr>
            <w:tcW w:w="3909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5TB (encrypted + replicated)</w:t>
            </w:r>
          </w:p>
        </w:tc>
      </w:tr>
      <w:tr w:rsidR="00970D8A" w:rsidTr="00C072D7">
        <w:trPr>
          <w:trHeight w:val="259"/>
        </w:trPr>
        <w:tc>
          <w:tcPr>
            <w:tcW w:w="2178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Network</w:t>
            </w:r>
          </w:p>
        </w:tc>
        <w:tc>
          <w:tcPr>
            <w:tcW w:w="3690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100 Mbps symmetric</w:t>
            </w:r>
          </w:p>
        </w:tc>
        <w:tc>
          <w:tcPr>
            <w:tcW w:w="3909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1 Gbps symmetric</w:t>
            </w:r>
          </w:p>
        </w:tc>
      </w:tr>
      <w:tr w:rsidR="00970D8A" w:rsidTr="00C072D7">
        <w:trPr>
          <w:trHeight w:val="519"/>
        </w:trPr>
        <w:tc>
          <w:tcPr>
            <w:tcW w:w="2178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Backup</w:t>
            </w:r>
          </w:p>
        </w:tc>
        <w:tc>
          <w:tcPr>
            <w:tcW w:w="3690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Daily to secondary location</w:t>
            </w:r>
          </w:p>
        </w:tc>
        <w:tc>
          <w:tcPr>
            <w:tcW w:w="3909" w:type="dxa"/>
          </w:tcPr>
          <w:p w:rsidR="00970D8A" w:rsidRPr="00607495" w:rsidRDefault="004F00AB">
            <w:pPr>
              <w:rPr>
                <w:szCs w:val="26"/>
              </w:rPr>
            </w:pPr>
            <w:r w:rsidRPr="00607495">
              <w:rPr>
                <w:szCs w:val="26"/>
              </w:rPr>
              <w:t>Real-time replication + daily snapshots</w:t>
            </w:r>
          </w:p>
        </w:tc>
      </w:tr>
    </w:tbl>
    <w:p w:rsidR="00970D8A" w:rsidRDefault="004F00AB">
      <w:pPr>
        <w:pStyle w:val="Heading2"/>
      </w:pPr>
      <w:r>
        <w:rPr>
          <w:color w:val="2C5282"/>
          <w:sz w:val="28"/>
        </w:rPr>
        <w:t>5.2 Low-Cost Deployment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3"/>
        <w:gridCol w:w="2134"/>
        <w:gridCol w:w="2138"/>
        <w:gridCol w:w="2141"/>
      </w:tblGrid>
      <w:tr w:rsidR="00970D8A">
        <w:tc>
          <w:tcPr>
            <w:tcW w:w="216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216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w="216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Cons</w:t>
            </w:r>
          </w:p>
        </w:tc>
        <w:tc>
          <w:tcPr>
            <w:tcW w:w="216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Best For</w:t>
            </w:r>
          </w:p>
        </w:tc>
      </w:tr>
      <w:tr w:rsidR="00970D8A"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Self-managed K3s on refurbished servers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Lowest long-term cost, full data control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Higher maintenance overhead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Established clinics with IT staff</w:t>
            </w:r>
          </w:p>
        </w:tc>
      </w:tr>
      <w:tr w:rsidR="00970D8A"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Budget VPS (</w:t>
            </w:r>
            <w:proofErr w:type="spellStart"/>
            <w:r w:rsidRPr="006B22CE">
              <w:rPr>
                <w:szCs w:val="26"/>
              </w:rPr>
              <w:t>Hetzner</w:t>
            </w:r>
            <w:proofErr w:type="spellEnd"/>
            <w:r w:rsidRPr="006B22CE">
              <w:rPr>
                <w:szCs w:val="26"/>
              </w:rPr>
              <w:t>/</w:t>
            </w:r>
            <w:proofErr w:type="spellStart"/>
            <w:r w:rsidRPr="006B22CE">
              <w:rPr>
                <w:szCs w:val="26"/>
              </w:rPr>
              <w:t>DigitalOcean</w:t>
            </w:r>
            <w:proofErr w:type="spellEnd"/>
            <w:r w:rsidRPr="006B22CE">
              <w:rPr>
                <w:szCs w:val="26"/>
              </w:rPr>
              <w:t>)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Quick setup, predictable costs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Data residency concerns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Startups, rapid prototyping</w:t>
            </w:r>
          </w:p>
        </w:tc>
      </w:tr>
      <w:tr w:rsidR="00970D8A"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Hybrid (VPS + on-premise DB)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Balance of cost and control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Complex networking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Mid-size rehabilitation centers</w:t>
            </w:r>
          </w:p>
        </w:tc>
      </w:tr>
      <w:tr w:rsidR="00970D8A"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Managed Kubernetes (EKS/GKE)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Minimal ops overhead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Higher cost, vendor lock-in</w:t>
            </w:r>
          </w:p>
        </w:tc>
        <w:tc>
          <w:tcPr>
            <w:tcW w:w="2160" w:type="dxa"/>
          </w:tcPr>
          <w:p w:rsidR="00970D8A" w:rsidRPr="006B22CE" w:rsidRDefault="004F00AB">
            <w:pPr>
              <w:rPr>
                <w:szCs w:val="26"/>
              </w:rPr>
            </w:pPr>
            <w:r w:rsidRPr="006B22CE">
              <w:rPr>
                <w:szCs w:val="26"/>
              </w:rPr>
              <w:t>Enterprises with larger budgets</w:t>
            </w:r>
          </w:p>
        </w:tc>
      </w:tr>
    </w:tbl>
    <w:p w:rsidR="00513291" w:rsidRDefault="00513291">
      <w:pPr>
        <w:pStyle w:val="Heading2"/>
        <w:rPr>
          <w:color w:val="2C5282"/>
          <w:sz w:val="28"/>
        </w:rPr>
      </w:pPr>
    </w:p>
    <w:p w:rsidR="00970D8A" w:rsidRDefault="004F00AB">
      <w:pPr>
        <w:pStyle w:val="Heading2"/>
      </w:pPr>
      <w:r>
        <w:rPr>
          <w:color w:val="2C5282"/>
          <w:sz w:val="28"/>
        </w:rPr>
        <w:t>5.3 Security Compliance Architecture</w:t>
      </w:r>
    </w:p>
    <w:p w:rsidR="00970D8A" w:rsidRDefault="004F00AB">
      <w:r>
        <w:t>Given the 100% secure anomaly detection requirement and healthcare context, the following layered security model is mandatory:</w:t>
      </w:r>
    </w:p>
    <w:tbl>
      <w:tblPr>
        <w:tblStyle w:val="TableGrid"/>
        <w:tblW w:w="9851" w:type="dxa"/>
        <w:tblLook w:val="04A0" w:firstRow="1" w:lastRow="0" w:firstColumn="1" w:lastColumn="0" w:noHBand="0" w:noVBand="1"/>
      </w:tblPr>
      <w:tblGrid>
        <w:gridCol w:w="2088"/>
        <w:gridCol w:w="4479"/>
        <w:gridCol w:w="3284"/>
      </w:tblGrid>
      <w:tr w:rsidR="00970D8A" w:rsidTr="00E02FC1">
        <w:trPr>
          <w:trHeight w:val="235"/>
        </w:trPr>
        <w:tc>
          <w:tcPr>
            <w:tcW w:w="2088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4479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w="3284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Response</w:t>
            </w:r>
          </w:p>
        </w:tc>
      </w:tr>
      <w:tr w:rsidR="00970D8A" w:rsidTr="00E02FC1">
        <w:trPr>
          <w:trHeight w:val="460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Encryption at Rest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AES-256 for all databases and file storage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Data protection even if physical media compromised</w:t>
            </w:r>
          </w:p>
        </w:tc>
      </w:tr>
      <w:tr w:rsidR="00970D8A" w:rsidTr="00E02FC1">
        <w:trPr>
          <w:trHeight w:val="471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Encryption in Transit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TLS 1.3 for all API communications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Prevents man-in-the-middle attacks</w:t>
            </w:r>
          </w:p>
        </w:tc>
      </w:tr>
      <w:tr w:rsidR="00970D8A" w:rsidTr="00E02FC1">
        <w:trPr>
          <w:trHeight w:val="460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Key Management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proofErr w:type="spellStart"/>
            <w:r w:rsidRPr="006B22CE">
              <w:rPr>
                <w:sz w:val="20"/>
                <w:szCs w:val="24"/>
              </w:rPr>
              <w:t>HashiCorp</w:t>
            </w:r>
            <w:proofErr w:type="spellEnd"/>
            <w:r w:rsidRPr="006B22CE">
              <w:rPr>
                <w:sz w:val="20"/>
                <w:szCs w:val="24"/>
              </w:rPr>
              <w:t xml:space="preserve"> Vault or AWS KMS with HSM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Centralized, auditable key lifecycle</w:t>
            </w:r>
          </w:p>
        </w:tc>
      </w:tr>
      <w:tr w:rsidR="00970D8A" w:rsidTr="00E02FC1">
        <w:trPr>
          <w:trHeight w:val="471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Access Control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RBAC with principle of least privilege; MFA for admin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Prevents unauthorized access</w:t>
            </w:r>
          </w:p>
        </w:tc>
      </w:tr>
      <w:tr w:rsidR="00970D8A" w:rsidTr="00E02FC1">
        <w:trPr>
          <w:trHeight w:val="471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Audit Logging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Immutable logs to Elasticsearch; 7-year retention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Regulatory compliance and forensic analysis</w:t>
            </w:r>
          </w:p>
        </w:tc>
      </w:tr>
      <w:tr w:rsidR="00970D8A" w:rsidTr="00E02FC1">
        <w:trPr>
          <w:trHeight w:val="460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Anomaly Detection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Statistical baselines + ML models for intrusion detection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Real-time threat identification</w:t>
            </w:r>
          </w:p>
        </w:tc>
      </w:tr>
      <w:tr w:rsidR="00970D8A" w:rsidTr="00E02FC1">
        <w:trPr>
          <w:trHeight w:val="471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Penetration Testing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Quarterly third-party audits; annual SOC 2 Type II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Independent security validation</w:t>
            </w:r>
          </w:p>
        </w:tc>
      </w:tr>
      <w:tr w:rsidR="00970D8A" w:rsidTr="00E02FC1">
        <w:trPr>
          <w:trHeight w:val="460"/>
        </w:trPr>
        <w:tc>
          <w:tcPr>
            <w:tcW w:w="2088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Data Residency</w:t>
            </w:r>
          </w:p>
        </w:tc>
        <w:tc>
          <w:tcPr>
            <w:tcW w:w="4479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Configurable region locking for GDPR/local compliance</w:t>
            </w:r>
          </w:p>
        </w:tc>
        <w:tc>
          <w:tcPr>
            <w:tcW w:w="3284" w:type="dxa"/>
          </w:tcPr>
          <w:p w:rsidR="00970D8A" w:rsidRPr="006B22CE" w:rsidRDefault="004F00AB">
            <w:pPr>
              <w:rPr>
                <w:sz w:val="20"/>
                <w:szCs w:val="24"/>
              </w:rPr>
            </w:pPr>
            <w:r w:rsidRPr="006B22CE">
              <w:rPr>
                <w:sz w:val="20"/>
                <w:szCs w:val="24"/>
              </w:rPr>
              <w:t>Legal compliance across jurisdictions</w:t>
            </w:r>
          </w:p>
        </w:tc>
      </w:tr>
    </w:tbl>
    <w:p w:rsidR="00970D8A" w:rsidRDefault="004F00AB">
      <w:pPr>
        <w:pStyle w:val="Heading1"/>
      </w:pPr>
      <w:r>
        <w:rPr>
          <w:color w:val="1A365D"/>
          <w:sz w:val="36"/>
        </w:rPr>
        <w:t>6. UI/UX Considerations</w:t>
      </w:r>
    </w:p>
    <w:p w:rsidR="00970D8A" w:rsidRDefault="004F00AB">
      <w:pPr>
        <w:pStyle w:val="Heading2"/>
      </w:pPr>
      <w:r>
        <w:rPr>
          <w:color w:val="2C5282"/>
          <w:sz w:val="28"/>
        </w:rPr>
        <w:t>6.1 Responsive Design Strategy</w:t>
      </w:r>
    </w:p>
    <w:tbl>
      <w:tblPr>
        <w:tblStyle w:val="TableGrid"/>
        <w:tblW w:w="9906" w:type="dxa"/>
        <w:tblLook w:val="04A0" w:firstRow="1" w:lastRow="0" w:firstColumn="1" w:lastColumn="0" w:noHBand="0" w:noVBand="1"/>
      </w:tblPr>
      <w:tblGrid>
        <w:gridCol w:w="1548"/>
        <w:gridCol w:w="2970"/>
        <w:gridCol w:w="5388"/>
      </w:tblGrid>
      <w:tr w:rsidR="00970D8A" w:rsidTr="00E24569">
        <w:trPr>
          <w:trHeight w:val="237"/>
        </w:trPr>
        <w:tc>
          <w:tcPr>
            <w:tcW w:w="154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297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w="538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Key Considerations</w:t>
            </w:r>
          </w:p>
        </w:tc>
      </w:tr>
      <w:tr w:rsidR="00970D8A" w:rsidTr="00E24569">
        <w:trPr>
          <w:trHeight w:val="636"/>
        </w:trPr>
        <w:tc>
          <w:tcPr>
            <w:tcW w:w="1548" w:type="dxa"/>
          </w:tcPr>
          <w:p w:rsidR="00970D8A" w:rsidRDefault="004F00AB">
            <w:r>
              <w:rPr>
                <w:sz w:val="18"/>
              </w:rPr>
              <w:t>Desktop Web</w:t>
            </w:r>
          </w:p>
        </w:tc>
        <w:tc>
          <w:tcPr>
            <w:tcW w:w="2970" w:type="dxa"/>
          </w:tcPr>
          <w:p w:rsidR="00970D8A" w:rsidRDefault="004F00AB">
            <w:r>
              <w:rPr>
                <w:sz w:val="18"/>
              </w:rPr>
              <w:t>React responsive grid (Tailwind)</w:t>
            </w:r>
          </w:p>
        </w:tc>
        <w:tc>
          <w:tcPr>
            <w:tcW w:w="5388" w:type="dxa"/>
          </w:tcPr>
          <w:p w:rsidR="00970D8A" w:rsidRDefault="004F00AB">
            <w:r>
              <w:rPr>
                <w:sz w:val="18"/>
              </w:rPr>
              <w:t>Large data tables, side-by-side dashboards, keyboard shortcuts for clinicians</w:t>
            </w:r>
          </w:p>
        </w:tc>
      </w:tr>
      <w:tr w:rsidR="00970D8A" w:rsidTr="00E24569">
        <w:trPr>
          <w:trHeight w:val="420"/>
        </w:trPr>
        <w:tc>
          <w:tcPr>
            <w:tcW w:w="1548" w:type="dxa"/>
          </w:tcPr>
          <w:p w:rsidR="00970D8A" w:rsidRDefault="004F00AB">
            <w:r>
              <w:rPr>
                <w:sz w:val="18"/>
              </w:rPr>
              <w:t>Tablet Web</w:t>
            </w:r>
          </w:p>
        </w:tc>
        <w:tc>
          <w:tcPr>
            <w:tcW w:w="2970" w:type="dxa"/>
          </w:tcPr>
          <w:p w:rsidR="00970D8A" w:rsidRDefault="004F00AB">
            <w:r>
              <w:rPr>
                <w:sz w:val="18"/>
              </w:rPr>
              <w:t>Touch-optimized controls</w:t>
            </w:r>
          </w:p>
        </w:tc>
        <w:tc>
          <w:tcPr>
            <w:tcW w:w="5388" w:type="dxa"/>
          </w:tcPr>
          <w:p w:rsidR="00970D8A" w:rsidRDefault="004F00AB">
            <w:r>
              <w:rPr>
                <w:sz w:val="18"/>
              </w:rPr>
              <w:t>Clinicians carrying tablets between rooms; swipe gestures</w:t>
            </w:r>
          </w:p>
        </w:tc>
      </w:tr>
      <w:tr w:rsidR="00970D8A" w:rsidTr="00E24569">
        <w:trPr>
          <w:trHeight w:val="420"/>
        </w:trPr>
        <w:tc>
          <w:tcPr>
            <w:tcW w:w="1548" w:type="dxa"/>
          </w:tcPr>
          <w:p w:rsidR="00970D8A" w:rsidRDefault="004F00AB">
            <w:r>
              <w:rPr>
                <w:sz w:val="18"/>
              </w:rPr>
              <w:t>Mobile Web</w:t>
            </w:r>
          </w:p>
        </w:tc>
        <w:tc>
          <w:tcPr>
            <w:tcW w:w="2970" w:type="dxa"/>
          </w:tcPr>
          <w:p w:rsidR="00970D8A" w:rsidRDefault="004F00AB">
            <w:r>
              <w:rPr>
                <w:sz w:val="18"/>
              </w:rPr>
              <w:t>Progressive Web App (PWA)</w:t>
            </w:r>
          </w:p>
        </w:tc>
        <w:tc>
          <w:tcPr>
            <w:tcW w:w="5388" w:type="dxa"/>
          </w:tcPr>
          <w:p w:rsidR="00970D8A" w:rsidRDefault="004F00AB">
            <w:r>
              <w:rPr>
                <w:sz w:val="18"/>
              </w:rPr>
              <w:t>Offline capability for rural/low-connectivity areas</w:t>
            </w:r>
          </w:p>
        </w:tc>
      </w:tr>
      <w:tr w:rsidR="00970D8A" w:rsidTr="00E24569">
        <w:trPr>
          <w:trHeight w:val="420"/>
        </w:trPr>
        <w:tc>
          <w:tcPr>
            <w:tcW w:w="1548" w:type="dxa"/>
          </w:tcPr>
          <w:p w:rsidR="00970D8A" w:rsidRDefault="004F00AB">
            <w:r>
              <w:rPr>
                <w:sz w:val="18"/>
              </w:rPr>
              <w:t>Android Native</w:t>
            </w:r>
          </w:p>
        </w:tc>
        <w:tc>
          <w:tcPr>
            <w:tcW w:w="2970" w:type="dxa"/>
          </w:tcPr>
          <w:p w:rsidR="00970D8A" w:rsidRDefault="004F00AB">
            <w:r>
              <w:rPr>
                <w:sz w:val="18"/>
              </w:rPr>
              <w:t>Jetpack Compose with Material You</w:t>
            </w:r>
          </w:p>
        </w:tc>
        <w:tc>
          <w:tcPr>
            <w:tcW w:w="5388" w:type="dxa"/>
          </w:tcPr>
          <w:p w:rsidR="00970D8A" w:rsidRDefault="004F00AB">
            <w:r>
              <w:rPr>
                <w:sz w:val="18"/>
              </w:rPr>
              <w:t>Deep system integration: notifications, calendar, biometrics</w:t>
            </w:r>
          </w:p>
        </w:tc>
      </w:tr>
    </w:tbl>
    <w:p w:rsidR="00970D8A" w:rsidRDefault="004F00AB">
      <w:pPr>
        <w:pStyle w:val="Heading2"/>
      </w:pPr>
      <w:r>
        <w:rPr>
          <w:color w:val="2C5282"/>
          <w:sz w:val="28"/>
        </w:rPr>
        <w:t>6.2 Design System Recommendations</w:t>
      </w:r>
    </w:p>
    <w:p w:rsidR="00970D8A" w:rsidRDefault="004F00AB" w:rsidP="00E24569">
      <w:pPr>
        <w:pStyle w:val="ListBullet"/>
        <w:jc w:val="both"/>
      </w:pPr>
      <w:r>
        <w:t>Component Library: Material-UI (MUI) for web + Material Design Components for Android ensures visual consistency</w:t>
      </w:r>
    </w:p>
    <w:p w:rsidR="00970D8A" w:rsidRDefault="004F00AB" w:rsidP="00E24569">
      <w:pPr>
        <w:pStyle w:val="ListBullet"/>
        <w:jc w:val="both"/>
      </w:pPr>
      <w:r>
        <w:t>Color Psychology: Calming blues/greens for patient interfaces; high-contrast oranges for alerts and admin actions</w:t>
      </w:r>
    </w:p>
    <w:p w:rsidR="00970D8A" w:rsidRDefault="004F00AB" w:rsidP="00E24569">
      <w:pPr>
        <w:pStyle w:val="ListBullet"/>
        <w:jc w:val="both"/>
      </w:pPr>
      <w:r>
        <w:t xml:space="preserve">Accessibility: WCAG 2.1 AA compliance screen reader support, minimum 4.5:1 contrast </w:t>
      </w:r>
      <w:proofErr w:type="gramStart"/>
      <w:r>
        <w:t>ratios</w:t>
      </w:r>
      <w:proofErr w:type="gramEnd"/>
      <w:r>
        <w:t>, keyboard navigation</w:t>
      </w:r>
    </w:p>
    <w:p w:rsidR="00970D8A" w:rsidRDefault="004F00AB" w:rsidP="00E24569">
      <w:pPr>
        <w:pStyle w:val="ListBullet"/>
        <w:jc w:val="both"/>
      </w:pPr>
      <w:r>
        <w:t>Typography: Inter or Roboto for readability across devices; minimum 16px base font for mobile</w:t>
      </w:r>
    </w:p>
    <w:p w:rsidR="00970D8A" w:rsidRDefault="004F00AB">
      <w:pPr>
        <w:pStyle w:val="Heading2"/>
      </w:pPr>
      <w:r>
        <w:rPr>
          <w:color w:val="2C5282"/>
          <w:sz w:val="28"/>
        </w:rPr>
        <w:lastRenderedPageBreak/>
        <w:t>6.3 Patient vs. Clinician Workflow Differentiation</w:t>
      </w:r>
    </w:p>
    <w:tbl>
      <w:tblPr>
        <w:tblStyle w:val="TableGrid"/>
        <w:tblW w:w="9519" w:type="dxa"/>
        <w:tblLook w:val="04A0" w:firstRow="1" w:lastRow="0" w:firstColumn="1" w:lastColumn="0" w:noHBand="0" w:noVBand="1"/>
      </w:tblPr>
      <w:tblGrid>
        <w:gridCol w:w="1998"/>
        <w:gridCol w:w="4348"/>
        <w:gridCol w:w="3173"/>
      </w:tblGrid>
      <w:tr w:rsidR="00970D8A" w:rsidTr="00A137F6">
        <w:trPr>
          <w:trHeight w:val="206"/>
        </w:trPr>
        <w:tc>
          <w:tcPr>
            <w:tcW w:w="199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434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Patient Interface</w:t>
            </w:r>
          </w:p>
        </w:tc>
        <w:tc>
          <w:tcPr>
            <w:tcW w:w="3173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Clinician Interface</w:t>
            </w:r>
          </w:p>
        </w:tc>
      </w:tr>
      <w:tr w:rsidR="00970D8A" w:rsidTr="00A137F6">
        <w:trPr>
          <w:trHeight w:val="452"/>
        </w:trPr>
        <w:tc>
          <w:tcPr>
            <w:tcW w:w="199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Primary Goal</w:t>
            </w:r>
          </w:p>
        </w:tc>
        <w:tc>
          <w:tcPr>
            <w:tcW w:w="434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Self-service, reassurance, progress visibility</w:t>
            </w:r>
          </w:p>
        </w:tc>
        <w:tc>
          <w:tcPr>
            <w:tcW w:w="3173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Efficiency, data density, rapid decision-making</w:t>
            </w:r>
          </w:p>
        </w:tc>
      </w:tr>
      <w:tr w:rsidR="00970D8A" w:rsidTr="00A137F6">
        <w:trPr>
          <w:trHeight w:val="452"/>
        </w:trPr>
        <w:tc>
          <w:tcPr>
            <w:tcW w:w="199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Dashboard Layout</w:t>
            </w:r>
          </w:p>
        </w:tc>
        <w:tc>
          <w:tcPr>
            <w:tcW w:w="434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Card-based, single-column, celebratory milestones</w:t>
            </w:r>
          </w:p>
        </w:tc>
        <w:tc>
          <w:tcPr>
            <w:tcW w:w="3173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Multi-panel, data tables, quick-action buttons</w:t>
            </w:r>
          </w:p>
        </w:tc>
      </w:tr>
      <w:tr w:rsidR="00970D8A" w:rsidTr="00A137F6">
        <w:trPr>
          <w:trHeight w:val="452"/>
        </w:trPr>
        <w:tc>
          <w:tcPr>
            <w:tcW w:w="199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Color Scheme</w:t>
            </w:r>
          </w:p>
        </w:tc>
        <w:tc>
          <w:tcPr>
            <w:tcW w:w="434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Soft gradients, progress indicators</w:t>
            </w:r>
          </w:p>
        </w:tc>
        <w:tc>
          <w:tcPr>
            <w:tcW w:w="3173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High information density, color-coded severity</w:t>
            </w:r>
          </w:p>
        </w:tc>
      </w:tr>
      <w:tr w:rsidR="00970D8A" w:rsidTr="00A137F6">
        <w:trPr>
          <w:trHeight w:val="442"/>
        </w:trPr>
        <w:tc>
          <w:tcPr>
            <w:tcW w:w="199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Notifications</w:t>
            </w:r>
          </w:p>
        </w:tc>
        <w:tc>
          <w:tcPr>
            <w:tcW w:w="4348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Encouraging, educational</w:t>
            </w:r>
          </w:p>
        </w:tc>
        <w:tc>
          <w:tcPr>
            <w:tcW w:w="3173" w:type="dxa"/>
          </w:tcPr>
          <w:p w:rsidR="00970D8A" w:rsidRPr="00A137F6" w:rsidRDefault="004F00AB">
            <w:pPr>
              <w:rPr>
                <w:szCs w:val="26"/>
              </w:rPr>
            </w:pPr>
            <w:r w:rsidRPr="00A137F6">
              <w:rPr>
                <w:szCs w:val="26"/>
              </w:rPr>
              <w:t>Action-oriented, priority-flagged</w:t>
            </w:r>
          </w:p>
        </w:tc>
      </w:tr>
    </w:tbl>
    <w:p w:rsidR="00970D8A" w:rsidRDefault="004F00AB">
      <w:r>
        <w:br w:type="page"/>
      </w:r>
    </w:p>
    <w:p w:rsidR="00970D8A" w:rsidRDefault="004F00AB">
      <w:pPr>
        <w:pStyle w:val="Heading1"/>
      </w:pPr>
      <w:r>
        <w:rPr>
          <w:color w:val="1A365D"/>
          <w:sz w:val="36"/>
        </w:rPr>
        <w:lastRenderedPageBreak/>
        <w:t>7. Implementation Timeline Estimate</w:t>
      </w:r>
    </w:p>
    <w:p w:rsidR="00970D8A" w:rsidRDefault="004F00AB">
      <w:r>
        <w:t>The following Gantt-style timeline illustrates the 12-month phased rollout with key</w:t>
      </w:r>
      <w:r w:rsidR="006F4104">
        <w:t xml:space="preserve"> </w:t>
      </w:r>
      <w:r>
        <w:t>milestones and dependencies.</w:t>
      </w:r>
    </w:p>
    <w:p w:rsidR="00970D8A" w:rsidRDefault="00970D8A"/>
    <w:p w:rsidR="00970D8A" w:rsidRDefault="004F00AB">
      <w:pPr>
        <w:jc w:val="center"/>
      </w:pPr>
      <w:r>
        <w:rPr>
          <w:noProof/>
        </w:rPr>
        <w:drawing>
          <wp:inline distT="0" distB="0" distL="0" distR="0">
            <wp:extent cx="6217920" cy="34659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lementation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D8A" w:rsidRDefault="00970D8A"/>
    <w:p w:rsidR="00970D8A" w:rsidRDefault="004F00AB">
      <w:pPr>
        <w:pStyle w:val="Heading2"/>
      </w:pPr>
      <w:r>
        <w:rPr>
          <w:color w:val="3498DB"/>
          <w:sz w:val="28"/>
        </w:rPr>
        <w:t>7.1 MVP Phase (Months 1–4) Core Platform</w:t>
      </w:r>
    </w:p>
    <w:p w:rsidR="00970D8A" w:rsidRDefault="004F00AB">
      <w:r>
        <w:rPr>
          <w:b/>
        </w:rPr>
        <w:t>Budget: ~$235,000</w:t>
      </w:r>
      <w:r>
        <w:rPr>
          <w:sz w:val="20"/>
        </w:rPr>
        <w:t xml:space="preserve"> | Team: 2 Full-stack, 1 Mobile, 1 DevOps, 1 UI/UX, 1 QA, 0.5 PM</w:t>
      </w:r>
    </w:p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1438"/>
        <w:gridCol w:w="6140"/>
        <w:gridCol w:w="2146"/>
      </w:tblGrid>
      <w:tr w:rsidR="00970D8A" w:rsidTr="004F00AB">
        <w:trPr>
          <w:trHeight w:val="226"/>
        </w:trPr>
        <w:tc>
          <w:tcPr>
            <w:tcW w:w="1438" w:type="dxa"/>
            <w:shd w:val="clear" w:color="auto" w:fill="3498DB"/>
          </w:tcPr>
          <w:p w:rsidR="00970D8A" w:rsidRDefault="004F00AB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6140" w:type="dxa"/>
            <w:shd w:val="clear" w:color="auto" w:fill="3498DB"/>
          </w:tcPr>
          <w:p w:rsidR="00970D8A" w:rsidRDefault="004F00AB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146" w:type="dxa"/>
            <w:shd w:val="clear" w:color="auto" w:fill="3498DB"/>
          </w:tcPr>
          <w:p w:rsidR="00970D8A" w:rsidRDefault="004F00AB"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 w:rsidR="00970D8A" w:rsidTr="004F00AB">
        <w:trPr>
          <w:trHeight w:val="401"/>
        </w:trPr>
        <w:tc>
          <w:tcPr>
            <w:tcW w:w="1438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Month 1</w:t>
            </w:r>
          </w:p>
        </w:tc>
        <w:tc>
          <w:tcPr>
            <w:tcW w:w="6140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Architecture finalization, database schema, CI/CD pipeline</w:t>
            </w:r>
          </w:p>
        </w:tc>
        <w:tc>
          <w:tcPr>
            <w:tcW w:w="2146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None</w:t>
            </w:r>
          </w:p>
        </w:tc>
      </w:tr>
      <w:tr w:rsidR="00970D8A" w:rsidTr="004F00AB">
        <w:trPr>
          <w:trHeight w:val="205"/>
        </w:trPr>
        <w:tc>
          <w:tcPr>
            <w:tcW w:w="1438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Month 2</w:t>
            </w:r>
          </w:p>
        </w:tc>
        <w:tc>
          <w:tcPr>
            <w:tcW w:w="6140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Patient records, authentication, basic dashboards</w:t>
            </w:r>
          </w:p>
        </w:tc>
        <w:tc>
          <w:tcPr>
            <w:tcW w:w="2146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Database schema</w:t>
            </w:r>
          </w:p>
        </w:tc>
      </w:tr>
      <w:tr w:rsidR="00970D8A" w:rsidTr="004F00AB">
        <w:trPr>
          <w:trHeight w:val="401"/>
        </w:trPr>
        <w:tc>
          <w:tcPr>
            <w:tcW w:w="1438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Month 3</w:t>
            </w:r>
          </w:p>
        </w:tc>
        <w:tc>
          <w:tcPr>
            <w:tcW w:w="6140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Online booking, WhatsApp Chat integration, basic scheduling</w:t>
            </w:r>
          </w:p>
        </w:tc>
        <w:tc>
          <w:tcPr>
            <w:tcW w:w="2146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Auth system</w:t>
            </w:r>
          </w:p>
        </w:tc>
      </w:tr>
      <w:tr w:rsidR="00970D8A" w:rsidTr="004F00AB">
        <w:trPr>
          <w:trHeight w:val="195"/>
        </w:trPr>
        <w:tc>
          <w:tcPr>
            <w:tcW w:w="1438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Month 4</w:t>
            </w:r>
          </w:p>
        </w:tc>
        <w:tc>
          <w:tcPr>
            <w:tcW w:w="6140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Security framework, MVP testing, deployment</w:t>
            </w:r>
          </w:p>
        </w:tc>
        <w:tc>
          <w:tcPr>
            <w:tcW w:w="2146" w:type="dxa"/>
          </w:tcPr>
          <w:p w:rsidR="00970D8A" w:rsidRPr="005602EB" w:rsidRDefault="004F00AB">
            <w:pPr>
              <w:rPr>
                <w:szCs w:val="26"/>
              </w:rPr>
            </w:pPr>
            <w:r w:rsidRPr="005602EB">
              <w:rPr>
                <w:szCs w:val="26"/>
              </w:rPr>
              <w:t>All core features</w:t>
            </w:r>
          </w:p>
        </w:tc>
      </w:tr>
    </w:tbl>
    <w:p w:rsidR="00970D8A" w:rsidRDefault="004F00AB">
      <w:pPr>
        <w:rPr>
          <w:sz w:val="20"/>
        </w:rPr>
      </w:pPr>
      <w:r>
        <w:rPr>
          <w:b/>
        </w:rPr>
        <w:t xml:space="preserve">MVP Success Criteria: </w:t>
      </w:r>
      <w:r>
        <w:rPr>
          <w:sz w:val="20"/>
        </w:rPr>
        <w:t>Clinicians can register patients, create rehabilitation plans, book appointments via web and WhatsApp, and view basic progress dashboards.</w:t>
      </w:r>
    </w:p>
    <w:p w:rsidR="00BE4198" w:rsidRDefault="00BE4198"/>
    <w:p w:rsidR="00BE4198" w:rsidRDefault="00BE4198"/>
    <w:p w:rsidR="00BE4198" w:rsidRDefault="00BE4198"/>
    <w:p w:rsidR="00970D8A" w:rsidRDefault="004F00AB">
      <w:pPr>
        <w:pStyle w:val="Heading2"/>
      </w:pPr>
      <w:r>
        <w:rPr>
          <w:color w:val="9B59B6"/>
          <w:sz w:val="28"/>
        </w:rPr>
        <w:lastRenderedPageBreak/>
        <w:t>7.2 Phase 2 (Months 5–8) AI &amp; Mobile</w:t>
      </w:r>
    </w:p>
    <w:p w:rsidR="00970D8A" w:rsidRDefault="004F00AB">
      <w:r>
        <w:rPr>
          <w:b/>
        </w:rPr>
        <w:t>Budget: ~$230,000</w:t>
      </w:r>
      <w:r>
        <w:rPr>
          <w:sz w:val="20"/>
        </w:rPr>
        <w:t xml:space="preserve"> | Team: +1 ML Engineer, +1 Backend (scaling team)</w:t>
      </w:r>
    </w:p>
    <w:tbl>
      <w:tblPr>
        <w:tblStyle w:val="TableGrid"/>
        <w:tblW w:w="9885" w:type="dxa"/>
        <w:tblLook w:val="04A0" w:firstRow="1" w:lastRow="0" w:firstColumn="1" w:lastColumn="0" w:noHBand="0" w:noVBand="1"/>
      </w:tblPr>
      <w:tblGrid>
        <w:gridCol w:w="1458"/>
        <w:gridCol w:w="5132"/>
        <w:gridCol w:w="3295"/>
      </w:tblGrid>
      <w:tr w:rsidR="00970D8A" w:rsidTr="00CB006B">
        <w:trPr>
          <w:trHeight w:val="220"/>
        </w:trPr>
        <w:tc>
          <w:tcPr>
            <w:tcW w:w="1458" w:type="dxa"/>
            <w:shd w:val="clear" w:color="auto" w:fill="9B59B6"/>
          </w:tcPr>
          <w:p w:rsidR="00970D8A" w:rsidRDefault="004F00AB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5132" w:type="dxa"/>
            <w:shd w:val="clear" w:color="auto" w:fill="9B59B6"/>
          </w:tcPr>
          <w:p w:rsidR="00970D8A" w:rsidRDefault="004F00AB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3295" w:type="dxa"/>
            <w:shd w:val="clear" w:color="auto" w:fill="9B59B6"/>
          </w:tcPr>
          <w:p w:rsidR="00970D8A" w:rsidRDefault="004F00AB"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 w:rsidR="00970D8A" w:rsidTr="00CB006B">
        <w:trPr>
          <w:trHeight w:val="392"/>
        </w:trPr>
        <w:tc>
          <w:tcPr>
            <w:tcW w:w="1458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Month 5</w:t>
            </w:r>
          </w:p>
        </w:tc>
        <w:tc>
          <w:tcPr>
            <w:tcW w:w="5132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Android app development begins, longitudinal tracking</w:t>
            </w:r>
          </w:p>
        </w:tc>
        <w:tc>
          <w:tcPr>
            <w:tcW w:w="3295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MVP APIs</w:t>
            </w:r>
          </w:p>
        </w:tc>
      </w:tr>
      <w:tr w:rsidR="00970D8A" w:rsidTr="00CB006B">
        <w:trPr>
          <w:trHeight w:val="392"/>
        </w:trPr>
        <w:tc>
          <w:tcPr>
            <w:tcW w:w="1458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Month 6</w:t>
            </w:r>
          </w:p>
        </w:tc>
        <w:tc>
          <w:tcPr>
            <w:tcW w:w="5132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AI Clinical Analytics engine, 15-week reporting</w:t>
            </w:r>
          </w:p>
        </w:tc>
        <w:tc>
          <w:tcPr>
            <w:tcW w:w="3295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&gt;500 patient records</w:t>
            </w:r>
          </w:p>
        </w:tc>
      </w:tr>
      <w:tr w:rsidR="00970D8A" w:rsidTr="00CB006B">
        <w:trPr>
          <w:trHeight w:val="593"/>
        </w:trPr>
        <w:tc>
          <w:tcPr>
            <w:tcW w:w="1458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Month 7</w:t>
            </w:r>
          </w:p>
        </w:tc>
        <w:tc>
          <w:tcPr>
            <w:tcW w:w="5132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WhatsApp AI Agent, dynamic scheduling, management dashboards</w:t>
            </w:r>
          </w:p>
        </w:tc>
        <w:tc>
          <w:tcPr>
            <w:tcW w:w="3295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AI engine v1</w:t>
            </w:r>
          </w:p>
        </w:tc>
      </w:tr>
      <w:tr w:rsidR="00970D8A" w:rsidTr="00CB006B">
        <w:trPr>
          <w:trHeight w:val="392"/>
        </w:trPr>
        <w:tc>
          <w:tcPr>
            <w:tcW w:w="1458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Month 8</w:t>
            </w:r>
          </w:p>
        </w:tc>
        <w:tc>
          <w:tcPr>
            <w:tcW w:w="5132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Anomaly detection system, Phase 2 integration testing</w:t>
            </w:r>
          </w:p>
        </w:tc>
        <w:tc>
          <w:tcPr>
            <w:tcW w:w="3295" w:type="dxa"/>
          </w:tcPr>
          <w:p w:rsidR="00970D8A" w:rsidRPr="005844A0" w:rsidRDefault="004F00AB">
            <w:pPr>
              <w:rPr>
                <w:sz w:val="20"/>
                <w:szCs w:val="24"/>
              </w:rPr>
            </w:pPr>
            <w:r w:rsidRPr="005844A0">
              <w:rPr>
                <w:sz w:val="20"/>
                <w:szCs w:val="24"/>
              </w:rPr>
              <w:t>All Phase 2 features</w:t>
            </w:r>
          </w:p>
        </w:tc>
      </w:tr>
    </w:tbl>
    <w:p w:rsidR="00970D8A" w:rsidRDefault="004F00AB" w:rsidP="00CB006B">
      <w:pPr>
        <w:jc w:val="both"/>
      </w:pPr>
      <w:r>
        <w:rPr>
          <w:b/>
        </w:rPr>
        <w:t xml:space="preserve">Phase 2 Success Criteria: </w:t>
      </w:r>
      <w:r>
        <w:rPr>
          <w:sz w:val="20"/>
        </w:rPr>
        <w:t>Patients use Android app; AI predicts outcomes with &gt;75% accuracy admin receives automated reports.</w:t>
      </w:r>
    </w:p>
    <w:p w:rsidR="00970D8A" w:rsidRDefault="004F00AB">
      <w:pPr>
        <w:pStyle w:val="Heading2"/>
      </w:pPr>
      <w:r>
        <w:rPr>
          <w:color w:val="27AE60"/>
          <w:sz w:val="28"/>
        </w:rPr>
        <w:t>7.3 Phase 3 (Months 9–12) Advanced Analytics &amp; Scale</w:t>
      </w:r>
    </w:p>
    <w:p w:rsidR="00970D8A" w:rsidRDefault="004F00AB">
      <w:r>
        <w:rPr>
          <w:b/>
        </w:rPr>
        <w:t>Budget: ~$170,000</w:t>
      </w:r>
    </w:p>
    <w:tbl>
      <w:tblPr>
        <w:tblStyle w:val="TableGrid"/>
        <w:tblW w:w="9819" w:type="dxa"/>
        <w:tblLook w:val="04A0" w:firstRow="1" w:lastRow="0" w:firstColumn="1" w:lastColumn="0" w:noHBand="0" w:noVBand="1"/>
      </w:tblPr>
      <w:tblGrid>
        <w:gridCol w:w="1278"/>
        <w:gridCol w:w="6120"/>
        <w:gridCol w:w="2421"/>
      </w:tblGrid>
      <w:tr w:rsidR="00970D8A" w:rsidTr="003A6404">
        <w:trPr>
          <w:trHeight w:val="248"/>
        </w:trPr>
        <w:tc>
          <w:tcPr>
            <w:tcW w:w="1278" w:type="dxa"/>
            <w:shd w:val="clear" w:color="auto" w:fill="27AE60"/>
          </w:tcPr>
          <w:p w:rsidR="00970D8A" w:rsidRDefault="004F00AB"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6120" w:type="dxa"/>
            <w:shd w:val="clear" w:color="auto" w:fill="27AE60"/>
          </w:tcPr>
          <w:p w:rsidR="00970D8A" w:rsidRDefault="004F00AB"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2421" w:type="dxa"/>
            <w:shd w:val="clear" w:color="auto" w:fill="27AE60"/>
          </w:tcPr>
          <w:p w:rsidR="00970D8A" w:rsidRDefault="004F00AB"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 w:rsidR="00970D8A" w:rsidTr="003A6404">
        <w:trPr>
          <w:trHeight w:val="441"/>
        </w:trPr>
        <w:tc>
          <w:tcPr>
            <w:tcW w:w="1278" w:type="dxa"/>
          </w:tcPr>
          <w:p w:rsidR="00970D8A" w:rsidRDefault="004F00AB">
            <w:r>
              <w:rPr>
                <w:sz w:val="18"/>
              </w:rPr>
              <w:t>Month 9</w:t>
            </w:r>
          </w:p>
        </w:tc>
        <w:tc>
          <w:tcPr>
            <w:tcW w:w="6120" w:type="dxa"/>
          </w:tcPr>
          <w:p w:rsidR="00970D8A" w:rsidRDefault="004F00AB">
            <w:r>
              <w:rPr>
                <w:sz w:val="18"/>
              </w:rPr>
              <w:t>Trend-based forecasting, advanced scheduling optimization</w:t>
            </w:r>
          </w:p>
        </w:tc>
        <w:tc>
          <w:tcPr>
            <w:tcW w:w="2421" w:type="dxa"/>
          </w:tcPr>
          <w:p w:rsidR="00970D8A" w:rsidRDefault="004F00AB">
            <w:r>
              <w:rPr>
                <w:sz w:val="18"/>
              </w:rPr>
              <w:t>6+ months historical data</w:t>
            </w:r>
          </w:p>
        </w:tc>
      </w:tr>
      <w:tr w:rsidR="00970D8A" w:rsidTr="003A6404">
        <w:trPr>
          <w:trHeight w:val="441"/>
        </w:trPr>
        <w:tc>
          <w:tcPr>
            <w:tcW w:w="1278" w:type="dxa"/>
          </w:tcPr>
          <w:p w:rsidR="00970D8A" w:rsidRDefault="004F00AB">
            <w:r>
              <w:rPr>
                <w:sz w:val="18"/>
              </w:rPr>
              <w:t>Month 10</w:t>
            </w:r>
          </w:p>
        </w:tc>
        <w:tc>
          <w:tcPr>
            <w:tcW w:w="6120" w:type="dxa"/>
          </w:tcPr>
          <w:p w:rsidR="00970D8A" w:rsidRDefault="004F00AB">
            <w:r>
              <w:rPr>
                <w:sz w:val="18"/>
              </w:rPr>
              <w:t>Multilingual rollout, resource optimization analytics</w:t>
            </w:r>
          </w:p>
        </w:tc>
        <w:tc>
          <w:tcPr>
            <w:tcW w:w="2421" w:type="dxa"/>
          </w:tcPr>
          <w:p w:rsidR="00970D8A" w:rsidRDefault="004F00AB">
            <w:r>
              <w:rPr>
                <w:sz w:val="18"/>
              </w:rPr>
              <w:t>i18n framework</w:t>
            </w:r>
          </w:p>
        </w:tc>
      </w:tr>
      <w:tr w:rsidR="00970D8A" w:rsidTr="003A6404">
        <w:trPr>
          <w:trHeight w:val="441"/>
        </w:trPr>
        <w:tc>
          <w:tcPr>
            <w:tcW w:w="1278" w:type="dxa"/>
          </w:tcPr>
          <w:p w:rsidR="00970D8A" w:rsidRDefault="004F00AB">
            <w:r>
              <w:rPr>
                <w:sz w:val="18"/>
              </w:rPr>
              <w:t>Month 11</w:t>
            </w:r>
          </w:p>
        </w:tc>
        <w:tc>
          <w:tcPr>
            <w:tcW w:w="6120" w:type="dxa"/>
          </w:tcPr>
          <w:p w:rsidR="00970D8A" w:rsidRDefault="004F00AB">
            <w:r>
              <w:rPr>
                <w:sz w:val="18"/>
              </w:rPr>
              <w:t>Performance tuning, compliance audit, penetration testing</w:t>
            </w:r>
          </w:p>
        </w:tc>
        <w:tc>
          <w:tcPr>
            <w:tcW w:w="2421" w:type="dxa"/>
          </w:tcPr>
          <w:p w:rsidR="00970D8A" w:rsidRDefault="004F00AB">
            <w:r>
              <w:rPr>
                <w:sz w:val="18"/>
              </w:rPr>
              <w:t>All features complete</w:t>
            </w:r>
          </w:p>
        </w:tc>
      </w:tr>
      <w:tr w:rsidR="00970D8A" w:rsidTr="003A6404">
        <w:trPr>
          <w:trHeight w:val="441"/>
        </w:trPr>
        <w:tc>
          <w:tcPr>
            <w:tcW w:w="1278" w:type="dxa"/>
          </w:tcPr>
          <w:p w:rsidR="00970D8A" w:rsidRDefault="004F00AB">
            <w:r>
              <w:rPr>
                <w:sz w:val="18"/>
              </w:rPr>
              <w:t>Month 12</w:t>
            </w:r>
          </w:p>
        </w:tc>
        <w:tc>
          <w:tcPr>
            <w:tcW w:w="6120" w:type="dxa"/>
          </w:tcPr>
          <w:p w:rsidR="00970D8A" w:rsidRDefault="004F00AB">
            <w:r>
              <w:rPr>
                <w:sz w:val="18"/>
              </w:rPr>
              <w:t>Production launch, documentation, staff training</w:t>
            </w:r>
          </w:p>
        </w:tc>
        <w:tc>
          <w:tcPr>
            <w:tcW w:w="2421" w:type="dxa"/>
          </w:tcPr>
          <w:p w:rsidR="00970D8A" w:rsidRDefault="004F00AB">
            <w:r>
              <w:rPr>
                <w:sz w:val="18"/>
              </w:rPr>
              <w:t>Audit clearance</w:t>
            </w:r>
          </w:p>
        </w:tc>
      </w:tr>
    </w:tbl>
    <w:p w:rsidR="00970D8A" w:rsidRDefault="004F00AB">
      <w:r>
        <w:rPr>
          <w:b/>
        </w:rPr>
        <w:br/>
        <w:t>Total Timeline: 12 months</w:t>
      </w:r>
      <w:r>
        <w:t xml:space="preserve"> from kickoff to full production.</w:t>
      </w:r>
    </w:p>
    <w:p w:rsidR="00970D8A" w:rsidRDefault="004F00AB">
      <w:r>
        <w:br w:type="page"/>
      </w:r>
    </w:p>
    <w:p w:rsidR="00970D8A" w:rsidRDefault="004F00AB">
      <w:pPr>
        <w:pStyle w:val="Heading1"/>
      </w:pPr>
      <w:r>
        <w:rPr>
          <w:color w:val="1A365D"/>
          <w:sz w:val="36"/>
        </w:rPr>
        <w:lastRenderedPageBreak/>
        <w:t>8. Cost Estimation</w:t>
      </w:r>
    </w:p>
    <w:p w:rsidR="00970D8A" w:rsidRDefault="004F00AB">
      <w:r>
        <w:t>The following charts illustrate development costs by phase and annual ongoing operational expenditures.</w:t>
      </w:r>
    </w:p>
    <w:p w:rsidR="00970D8A" w:rsidRDefault="00970D8A"/>
    <w:p w:rsidR="00970D8A" w:rsidRDefault="004F00AB">
      <w:pPr>
        <w:jc w:val="center"/>
      </w:pPr>
      <w:r>
        <w:rPr>
          <w:noProof/>
        </w:rPr>
        <w:drawing>
          <wp:inline distT="0" distB="0" distL="0" distR="0">
            <wp:extent cx="6217920" cy="3171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estim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D8A" w:rsidRDefault="00970D8A"/>
    <w:p w:rsidR="00970D8A" w:rsidRDefault="004F00AB">
      <w:pPr>
        <w:pStyle w:val="Heading2"/>
      </w:pPr>
      <w:r>
        <w:rPr>
          <w:color w:val="2C5282"/>
          <w:sz w:val="28"/>
        </w:rPr>
        <w:t>8.1 Development Costs</w:t>
      </w:r>
    </w:p>
    <w:tbl>
      <w:tblPr>
        <w:tblStyle w:val="TableGrid"/>
        <w:tblW w:w="9596" w:type="dxa"/>
        <w:tblLook w:val="04A0" w:firstRow="1" w:lastRow="0" w:firstColumn="1" w:lastColumn="0" w:noHBand="0" w:noVBand="1"/>
      </w:tblPr>
      <w:tblGrid>
        <w:gridCol w:w="2399"/>
        <w:gridCol w:w="2399"/>
        <w:gridCol w:w="2399"/>
        <w:gridCol w:w="2399"/>
      </w:tblGrid>
      <w:tr w:rsidR="00970D8A" w:rsidTr="00D17FA8">
        <w:trPr>
          <w:trHeight w:val="234"/>
        </w:trPr>
        <w:tc>
          <w:tcPr>
            <w:tcW w:w="2399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399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2399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Estimated Cost</w:t>
            </w:r>
          </w:p>
        </w:tc>
        <w:tc>
          <w:tcPr>
            <w:tcW w:w="2399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Team Composition</w:t>
            </w:r>
          </w:p>
        </w:tc>
      </w:tr>
      <w:tr w:rsidR="00970D8A" w:rsidTr="00D17FA8">
        <w:trPr>
          <w:trHeight w:val="630"/>
        </w:trPr>
        <w:tc>
          <w:tcPr>
            <w:tcW w:w="2399" w:type="dxa"/>
          </w:tcPr>
          <w:p w:rsidR="00970D8A" w:rsidRDefault="004F00AB">
            <w:r>
              <w:rPr>
                <w:sz w:val="18"/>
              </w:rPr>
              <w:t>MVP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4 months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$235,000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2 Full-stack, 1 Mobile, 1 DevOps, 1 UI/UX, 1 QA, 0.5 PM</w:t>
            </w:r>
          </w:p>
        </w:tc>
      </w:tr>
      <w:tr w:rsidR="00970D8A" w:rsidTr="00D17FA8">
        <w:trPr>
          <w:trHeight w:val="416"/>
        </w:trPr>
        <w:tc>
          <w:tcPr>
            <w:tcW w:w="2399" w:type="dxa"/>
          </w:tcPr>
          <w:p w:rsidR="00970D8A" w:rsidRDefault="004F00AB">
            <w:r>
              <w:rPr>
                <w:sz w:val="18"/>
              </w:rPr>
              <w:t>Phase 2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4 months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$230,000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+ 1 ML Engineer, + 1 Backend</w:t>
            </w:r>
          </w:p>
        </w:tc>
      </w:tr>
      <w:tr w:rsidR="00970D8A" w:rsidTr="00D17FA8">
        <w:trPr>
          <w:trHeight w:val="416"/>
        </w:trPr>
        <w:tc>
          <w:tcPr>
            <w:tcW w:w="2399" w:type="dxa"/>
          </w:tcPr>
          <w:p w:rsidR="00970D8A" w:rsidRDefault="004F00AB">
            <w:r>
              <w:rPr>
                <w:sz w:val="18"/>
              </w:rPr>
              <w:t>Phase 3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4 months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$170,000</w:t>
            </w:r>
          </w:p>
        </w:tc>
        <w:tc>
          <w:tcPr>
            <w:tcW w:w="2399" w:type="dxa"/>
          </w:tcPr>
          <w:p w:rsidR="00970D8A" w:rsidRDefault="004F00AB">
            <w:r>
              <w:rPr>
                <w:sz w:val="18"/>
              </w:rPr>
              <w:t>Team stable, focus on optimization</w:t>
            </w:r>
          </w:p>
        </w:tc>
      </w:tr>
      <w:tr w:rsidR="00970D8A" w:rsidTr="00D17FA8">
        <w:trPr>
          <w:trHeight w:val="256"/>
        </w:trPr>
        <w:tc>
          <w:tcPr>
            <w:tcW w:w="2399" w:type="dxa"/>
            <w:shd w:val="clear" w:color="auto" w:fill="E8F5E9"/>
          </w:tcPr>
          <w:p w:rsidR="00970D8A" w:rsidRDefault="004F00AB">
            <w:r>
              <w:rPr>
                <w:b/>
                <w:sz w:val="18"/>
              </w:rPr>
              <w:t>TOTAL DEVELOPMENT</w:t>
            </w:r>
          </w:p>
        </w:tc>
        <w:tc>
          <w:tcPr>
            <w:tcW w:w="2399" w:type="dxa"/>
            <w:shd w:val="clear" w:color="auto" w:fill="E8F5E9"/>
          </w:tcPr>
          <w:p w:rsidR="00970D8A" w:rsidRDefault="004F00AB">
            <w:r>
              <w:rPr>
                <w:b/>
                <w:sz w:val="18"/>
              </w:rPr>
              <w:t>12 months</w:t>
            </w:r>
          </w:p>
        </w:tc>
        <w:tc>
          <w:tcPr>
            <w:tcW w:w="2399" w:type="dxa"/>
            <w:shd w:val="clear" w:color="auto" w:fill="E8F5E9"/>
          </w:tcPr>
          <w:p w:rsidR="00970D8A" w:rsidRDefault="004F00AB">
            <w:r>
              <w:rPr>
                <w:b/>
                <w:sz w:val="18"/>
              </w:rPr>
              <w:t>$635,000</w:t>
            </w:r>
          </w:p>
        </w:tc>
        <w:tc>
          <w:tcPr>
            <w:tcW w:w="2399" w:type="dxa"/>
            <w:shd w:val="clear" w:color="auto" w:fill="E8F5E9"/>
          </w:tcPr>
          <w:p w:rsidR="00970D8A" w:rsidRDefault="00970D8A"/>
        </w:tc>
      </w:tr>
    </w:tbl>
    <w:p w:rsidR="00970D8A" w:rsidRDefault="004F00AB">
      <w:pPr>
        <w:pStyle w:val="Heading2"/>
      </w:pPr>
      <w:r>
        <w:rPr>
          <w:color w:val="2C5282"/>
          <w:sz w:val="28"/>
        </w:rPr>
        <w:t>8.2 Infrastructure &amp; Operating Costs (Annual)</w:t>
      </w:r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70D8A" w:rsidTr="00D17FA8">
        <w:trPr>
          <w:trHeight w:val="233"/>
        </w:trPr>
        <w:tc>
          <w:tcPr>
            <w:tcW w:w="318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18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Annual Cost</w:t>
            </w:r>
          </w:p>
        </w:tc>
        <w:tc>
          <w:tcPr>
            <w:tcW w:w="318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970D8A" w:rsidTr="00D17FA8">
        <w:trPr>
          <w:trHeight w:val="202"/>
        </w:trPr>
        <w:tc>
          <w:tcPr>
            <w:tcW w:w="3180" w:type="dxa"/>
          </w:tcPr>
          <w:p w:rsidR="00970D8A" w:rsidRDefault="004F00AB">
            <w:r>
              <w:rPr>
                <w:sz w:val="18"/>
              </w:rPr>
              <w:t>Cloud/Server Hosting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$50,000 – $100,000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Scales with patient volume</w:t>
            </w:r>
          </w:p>
        </w:tc>
      </w:tr>
      <w:tr w:rsidR="00970D8A" w:rsidTr="00D17FA8">
        <w:trPr>
          <w:trHeight w:val="425"/>
        </w:trPr>
        <w:tc>
          <w:tcPr>
            <w:tcW w:w="3180" w:type="dxa"/>
          </w:tcPr>
          <w:p w:rsidR="00970D8A" w:rsidRDefault="004F00AB">
            <w:r>
              <w:rPr>
                <w:sz w:val="18"/>
              </w:rPr>
              <w:t>Security &amp; Compliance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$40,000 – $60,000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Audits, penetration testing, certifications</w:t>
            </w:r>
          </w:p>
        </w:tc>
      </w:tr>
      <w:tr w:rsidR="00970D8A" w:rsidTr="00D17FA8">
        <w:trPr>
          <w:trHeight w:val="414"/>
        </w:trPr>
        <w:tc>
          <w:tcPr>
            <w:tcW w:w="3180" w:type="dxa"/>
          </w:tcPr>
          <w:p w:rsidR="00970D8A" w:rsidRDefault="004F00AB">
            <w:r>
              <w:rPr>
                <w:sz w:val="18"/>
              </w:rPr>
              <w:t>AI/ML API &amp; Compute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$30,000 – $50,000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Model training, inference, NLP APIs</w:t>
            </w:r>
          </w:p>
        </w:tc>
      </w:tr>
      <w:tr w:rsidR="00970D8A" w:rsidTr="00D17FA8">
        <w:trPr>
          <w:trHeight w:val="202"/>
        </w:trPr>
        <w:tc>
          <w:tcPr>
            <w:tcW w:w="3180" w:type="dxa"/>
          </w:tcPr>
          <w:p w:rsidR="00970D8A" w:rsidRDefault="004F00AB">
            <w:r>
              <w:rPr>
                <w:sz w:val="18"/>
              </w:rPr>
              <w:t>Maintenance &amp; Bug Fixes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$25,000 – $35,000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15–20% of dev cost annually</w:t>
            </w:r>
          </w:p>
        </w:tc>
      </w:tr>
      <w:tr w:rsidR="00970D8A" w:rsidTr="00D17FA8">
        <w:trPr>
          <w:trHeight w:val="212"/>
        </w:trPr>
        <w:tc>
          <w:tcPr>
            <w:tcW w:w="3180" w:type="dxa"/>
          </w:tcPr>
          <w:p w:rsidR="00970D8A" w:rsidRDefault="004F00AB">
            <w:r>
              <w:rPr>
                <w:sz w:val="18"/>
              </w:rPr>
              <w:t>Support &amp; Monitoring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$15,000 – $25,000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24/7 alerting, incident response</w:t>
            </w:r>
          </w:p>
        </w:tc>
      </w:tr>
      <w:tr w:rsidR="00970D8A" w:rsidTr="00D17FA8">
        <w:trPr>
          <w:trHeight w:val="202"/>
        </w:trPr>
        <w:tc>
          <w:tcPr>
            <w:tcW w:w="3180" w:type="dxa"/>
          </w:tcPr>
          <w:p w:rsidR="00970D8A" w:rsidRDefault="004F00AB">
            <w:r>
              <w:rPr>
                <w:sz w:val="18"/>
              </w:rPr>
              <w:t>WhatsApp API &amp; Messaging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$10,000 – $20,000</w:t>
            </w:r>
          </w:p>
        </w:tc>
        <w:tc>
          <w:tcPr>
            <w:tcW w:w="3180" w:type="dxa"/>
          </w:tcPr>
          <w:p w:rsidR="00970D8A" w:rsidRDefault="004F00AB">
            <w:r>
              <w:rPr>
                <w:sz w:val="18"/>
              </w:rPr>
              <w:t>Per-message pricing at scale</w:t>
            </w:r>
          </w:p>
        </w:tc>
      </w:tr>
      <w:tr w:rsidR="00970D8A" w:rsidTr="00D17FA8">
        <w:trPr>
          <w:trHeight w:val="255"/>
        </w:trPr>
        <w:tc>
          <w:tcPr>
            <w:tcW w:w="3180" w:type="dxa"/>
            <w:shd w:val="clear" w:color="auto" w:fill="FFF3E0"/>
          </w:tcPr>
          <w:p w:rsidR="00970D8A" w:rsidRDefault="004F00AB">
            <w:r>
              <w:rPr>
                <w:b/>
                <w:sz w:val="18"/>
              </w:rPr>
              <w:t>TOTAL ANNUAL OPERATING</w:t>
            </w:r>
          </w:p>
        </w:tc>
        <w:tc>
          <w:tcPr>
            <w:tcW w:w="3180" w:type="dxa"/>
            <w:shd w:val="clear" w:color="auto" w:fill="FFF3E0"/>
          </w:tcPr>
          <w:p w:rsidR="00970D8A" w:rsidRDefault="004F00AB">
            <w:r>
              <w:rPr>
                <w:b/>
                <w:sz w:val="18"/>
              </w:rPr>
              <w:t>$170,000 – $290,000</w:t>
            </w:r>
          </w:p>
        </w:tc>
        <w:tc>
          <w:tcPr>
            <w:tcW w:w="3180" w:type="dxa"/>
            <w:shd w:val="clear" w:color="auto" w:fill="FFF3E0"/>
          </w:tcPr>
          <w:p w:rsidR="00970D8A" w:rsidRDefault="00970D8A"/>
        </w:tc>
      </w:tr>
    </w:tbl>
    <w:p w:rsidR="00970D8A" w:rsidRDefault="004F00AB">
      <w:pPr>
        <w:pStyle w:val="Heading2"/>
      </w:pPr>
      <w:r>
        <w:rPr>
          <w:color w:val="2C5282"/>
          <w:sz w:val="28"/>
        </w:rPr>
        <w:lastRenderedPageBreak/>
        <w:t>8.3 One-Time Costs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3155"/>
        <w:gridCol w:w="2623"/>
        <w:gridCol w:w="3687"/>
      </w:tblGrid>
      <w:tr w:rsidR="00970D8A" w:rsidTr="005F15CE">
        <w:trPr>
          <w:trHeight w:val="223"/>
        </w:trPr>
        <w:tc>
          <w:tcPr>
            <w:tcW w:w="3155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623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w="3687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970D8A" w:rsidTr="005F15CE">
        <w:trPr>
          <w:trHeight w:val="192"/>
        </w:trPr>
        <w:tc>
          <w:tcPr>
            <w:tcW w:w="3155" w:type="dxa"/>
          </w:tcPr>
          <w:p w:rsidR="00970D8A" w:rsidRDefault="004F00AB">
            <w:r>
              <w:rPr>
                <w:sz w:val="18"/>
              </w:rPr>
              <w:t>Security Audit &amp; Penetration Test</w:t>
            </w:r>
          </w:p>
        </w:tc>
        <w:tc>
          <w:tcPr>
            <w:tcW w:w="2623" w:type="dxa"/>
          </w:tcPr>
          <w:p w:rsidR="00970D8A" w:rsidRDefault="004F00AB">
            <w:r>
              <w:rPr>
                <w:sz w:val="18"/>
              </w:rPr>
              <w:t>$15,000 – $25,000</w:t>
            </w:r>
          </w:p>
        </w:tc>
        <w:tc>
          <w:tcPr>
            <w:tcW w:w="3687" w:type="dxa"/>
          </w:tcPr>
          <w:p w:rsidR="00970D8A" w:rsidRDefault="004F00AB">
            <w:r>
              <w:rPr>
                <w:sz w:val="18"/>
              </w:rPr>
              <w:t>Pre-launch compliance validation</w:t>
            </w:r>
          </w:p>
        </w:tc>
      </w:tr>
      <w:tr w:rsidR="00970D8A" w:rsidTr="005F15CE">
        <w:trPr>
          <w:trHeight w:val="203"/>
        </w:trPr>
        <w:tc>
          <w:tcPr>
            <w:tcW w:w="3155" w:type="dxa"/>
          </w:tcPr>
          <w:p w:rsidR="00970D8A" w:rsidRDefault="004F00AB">
            <w:r>
              <w:rPr>
                <w:sz w:val="18"/>
              </w:rPr>
              <w:t>SOC 2 Type II Certification</w:t>
            </w:r>
          </w:p>
        </w:tc>
        <w:tc>
          <w:tcPr>
            <w:tcW w:w="2623" w:type="dxa"/>
          </w:tcPr>
          <w:p w:rsidR="00970D8A" w:rsidRDefault="004F00AB">
            <w:r>
              <w:rPr>
                <w:sz w:val="18"/>
              </w:rPr>
              <w:t>$30,000 – $50,000</w:t>
            </w:r>
          </w:p>
        </w:tc>
        <w:tc>
          <w:tcPr>
            <w:tcW w:w="3687" w:type="dxa"/>
          </w:tcPr>
          <w:p w:rsidR="00970D8A" w:rsidRDefault="004F00AB">
            <w:r>
              <w:rPr>
                <w:sz w:val="18"/>
              </w:rPr>
              <w:t>If required for enterprise clients</w:t>
            </w:r>
          </w:p>
        </w:tc>
      </w:tr>
      <w:tr w:rsidR="00970D8A" w:rsidTr="005F15CE">
        <w:trPr>
          <w:trHeight w:val="396"/>
        </w:trPr>
        <w:tc>
          <w:tcPr>
            <w:tcW w:w="3155" w:type="dxa"/>
          </w:tcPr>
          <w:p w:rsidR="00970D8A" w:rsidRDefault="004F00AB">
            <w:r>
              <w:rPr>
                <w:sz w:val="18"/>
              </w:rPr>
              <w:t>Medical Device/Data Compliance Review</w:t>
            </w:r>
          </w:p>
        </w:tc>
        <w:tc>
          <w:tcPr>
            <w:tcW w:w="2623" w:type="dxa"/>
          </w:tcPr>
          <w:p w:rsidR="00970D8A" w:rsidRDefault="004F00AB">
            <w:r>
              <w:rPr>
                <w:sz w:val="18"/>
              </w:rPr>
              <w:t>$10,000 – $20,000</w:t>
            </w:r>
          </w:p>
        </w:tc>
        <w:tc>
          <w:tcPr>
            <w:tcW w:w="3687" w:type="dxa"/>
          </w:tcPr>
          <w:p w:rsidR="00970D8A" w:rsidRDefault="004F00AB">
            <w:r>
              <w:rPr>
                <w:sz w:val="18"/>
              </w:rPr>
              <w:t>Legal/technical healthcare compliance</w:t>
            </w:r>
          </w:p>
        </w:tc>
      </w:tr>
      <w:tr w:rsidR="00970D8A" w:rsidTr="005F15CE">
        <w:trPr>
          <w:trHeight w:val="244"/>
        </w:trPr>
        <w:tc>
          <w:tcPr>
            <w:tcW w:w="3155" w:type="dxa"/>
            <w:shd w:val="clear" w:color="auto" w:fill="FCE4EC"/>
          </w:tcPr>
          <w:p w:rsidR="00970D8A" w:rsidRDefault="004F00AB">
            <w:r>
              <w:rPr>
                <w:b/>
                <w:sz w:val="18"/>
              </w:rPr>
              <w:t>TOTAL ONE-TIME</w:t>
            </w:r>
          </w:p>
        </w:tc>
        <w:tc>
          <w:tcPr>
            <w:tcW w:w="2623" w:type="dxa"/>
            <w:shd w:val="clear" w:color="auto" w:fill="FCE4EC"/>
          </w:tcPr>
          <w:p w:rsidR="00970D8A" w:rsidRDefault="004F00AB">
            <w:r>
              <w:rPr>
                <w:b/>
                <w:sz w:val="18"/>
              </w:rPr>
              <w:t>$55,000 – $95,000</w:t>
            </w:r>
          </w:p>
        </w:tc>
        <w:tc>
          <w:tcPr>
            <w:tcW w:w="3687" w:type="dxa"/>
            <w:shd w:val="clear" w:color="auto" w:fill="FCE4EC"/>
          </w:tcPr>
          <w:p w:rsidR="00970D8A" w:rsidRDefault="00970D8A"/>
        </w:tc>
      </w:tr>
    </w:tbl>
    <w:p w:rsidR="00970D8A" w:rsidRDefault="004F00AB">
      <w:pPr>
        <w:pStyle w:val="Heading1"/>
      </w:pPr>
      <w:r>
        <w:rPr>
          <w:color w:val="1A365D"/>
          <w:sz w:val="36"/>
        </w:rPr>
        <w:t>9. Risk Assessment</w:t>
      </w:r>
    </w:p>
    <w:p w:rsidR="00970D8A" w:rsidRDefault="004F00AB">
      <w:r>
        <w:t>The following risk matrix plots all identified risks by impact severity and probability of occurrence. Bubble size indicates mitigation complexity; color indicates risk category.</w:t>
      </w:r>
    </w:p>
    <w:p w:rsidR="00970D8A" w:rsidRDefault="00970D8A"/>
    <w:p w:rsidR="00970D8A" w:rsidRDefault="004F00AB">
      <w:pPr>
        <w:jc w:val="center"/>
      </w:pPr>
      <w:r>
        <w:rPr>
          <w:noProof/>
        </w:rPr>
        <w:drawing>
          <wp:inline distT="0" distB="0" distL="0" distR="0">
            <wp:extent cx="6217920" cy="5309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assessment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3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D8A" w:rsidRDefault="00970D8A"/>
    <w:p w:rsidR="00970D8A" w:rsidRDefault="004F00AB">
      <w:pPr>
        <w:pStyle w:val="Heading2"/>
      </w:pPr>
      <w:r>
        <w:rPr>
          <w:color w:val="C62828"/>
          <w:sz w:val="28"/>
        </w:rPr>
        <w:lastRenderedPageBreak/>
        <w:t>9.1 Critical Risks (Immediate Action Required)</w:t>
      </w:r>
    </w:p>
    <w:tbl>
      <w:tblPr>
        <w:tblStyle w:val="TableGrid"/>
        <w:tblW w:w="9767" w:type="dxa"/>
        <w:tblLook w:val="04A0" w:firstRow="1" w:lastRow="0" w:firstColumn="1" w:lastColumn="0" w:noHBand="0" w:noVBand="1"/>
      </w:tblPr>
      <w:tblGrid>
        <w:gridCol w:w="2711"/>
        <w:gridCol w:w="1191"/>
        <w:gridCol w:w="1423"/>
        <w:gridCol w:w="4442"/>
      </w:tblGrid>
      <w:tr w:rsidR="00970D8A" w:rsidTr="000B7AB8">
        <w:trPr>
          <w:trHeight w:val="230"/>
        </w:trPr>
        <w:tc>
          <w:tcPr>
            <w:tcW w:w="2718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1168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1424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w="4457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970D8A" w:rsidTr="000B7AB8">
        <w:trPr>
          <w:trHeight w:val="408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Healthcare Data Breach</w:t>
            </w:r>
          </w:p>
        </w:tc>
        <w:tc>
          <w:tcPr>
            <w:tcW w:w="1168" w:type="dxa"/>
          </w:tcPr>
          <w:p w:rsidR="00970D8A" w:rsidRDefault="004F00AB">
            <w:r>
              <w:rPr>
                <w:sz w:val="18"/>
              </w:rPr>
              <w:t>Catastrophic</w:t>
            </w:r>
          </w:p>
        </w:tc>
        <w:tc>
          <w:tcPr>
            <w:tcW w:w="1424" w:type="dxa"/>
          </w:tcPr>
          <w:p w:rsidR="00970D8A" w:rsidRDefault="004F00AB">
            <w:r>
              <w:rPr>
                <w:sz w:val="18"/>
              </w:rPr>
              <w:t>Low</w:t>
            </w:r>
          </w:p>
        </w:tc>
        <w:tc>
          <w:tcPr>
            <w:tcW w:w="4457" w:type="dxa"/>
          </w:tcPr>
          <w:p w:rsidR="00970D8A" w:rsidRDefault="004F00AB">
            <w:r>
              <w:rPr>
                <w:sz w:val="18"/>
              </w:rPr>
              <w:t>AES-256 encryption, Vault key management, quarterly pen-tests, zero-trust architecture</w:t>
            </w:r>
          </w:p>
        </w:tc>
      </w:tr>
      <w:tr w:rsidR="00970D8A" w:rsidTr="000B7AB8">
        <w:trPr>
          <w:trHeight w:val="408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HIPAA/GDPR Compliance Violation</w:t>
            </w:r>
          </w:p>
        </w:tc>
        <w:tc>
          <w:tcPr>
            <w:tcW w:w="1168" w:type="dxa"/>
          </w:tcPr>
          <w:p w:rsidR="00970D8A" w:rsidRDefault="004F00AB">
            <w:r>
              <w:rPr>
                <w:sz w:val="18"/>
              </w:rPr>
              <w:t>Catastrophic</w:t>
            </w:r>
          </w:p>
        </w:tc>
        <w:tc>
          <w:tcPr>
            <w:tcW w:w="1424" w:type="dxa"/>
          </w:tcPr>
          <w:p w:rsidR="00970D8A" w:rsidRDefault="004F00AB">
            <w:r>
              <w:rPr>
                <w:sz w:val="18"/>
              </w:rPr>
              <w:t>Low-Medium</w:t>
            </w:r>
          </w:p>
        </w:tc>
        <w:tc>
          <w:tcPr>
            <w:tcW w:w="4457" w:type="dxa"/>
          </w:tcPr>
          <w:p w:rsidR="00970D8A" w:rsidRDefault="004F00AB">
            <w:r>
              <w:rPr>
                <w:sz w:val="18"/>
              </w:rPr>
              <w:t>Legal review from Month 1, automated compliance scanning, data residency controls</w:t>
            </w:r>
          </w:p>
        </w:tc>
      </w:tr>
      <w:tr w:rsidR="00970D8A" w:rsidTr="000B7AB8">
        <w:trPr>
          <w:trHeight w:val="618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AI Clinical Prediction Inaccuracy</w:t>
            </w:r>
          </w:p>
        </w:tc>
        <w:tc>
          <w:tcPr>
            <w:tcW w:w="1168" w:type="dxa"/>
          </w:tcPr>
          <w:p w:rsidR="00970D8A" w:rsidRDefault="004F00AB">
            <w:r>
              <w:rPr>
                <w:sz w:val="18"/>
              </w:rPr>
              <w:t>Major</w:t>
            </w:r>
          </w:p>
        </w:tc>
        <w:tc>
          <w:tcPr>
            <w:tcW w:w="1424" w:type="dxa"/>
          </w:tcPr>
          <w:p w:rsidR="00970D8A" w:rsidRDefault="004F00AB">
            <w:r>
              <w:rPr>
                <w:sz w:val="18"/>
              </w:rPr>
              <w:t>Medium</w:t>
            </w:r>
          </w:p>
        </w:tc>
        <w:tc>
          <w:tcPr>
            <w:tcW w:w="4457" w:type="dxa"/>
          </w:tcPr>
          <w:p w:rsidR="00970D8A" w:rsidRDefault="004F00AB">
            <w:r>
              <w:rPr>
                <w:sz w:val="18"/>
              </w:rPr>
              <w:t>Start with decision-support (not autonomous), clinician override always available, continuous model validation</w:t>
            </w:r>
          </w:p>
        </w:tc>
      </w:tr>
    </w:tbl>
    <w:p w:rsidR="00970D8A" w:rsidRDefault="004F00AB">
      <w:pPr>
        <w:pStyle w:val="Heading2"/>
      </w:pPr>
      <w:r>
        <w:rPr>
          <w:color w:val="E67E22"/>
          <w:sz w:val="28"/>
        </w:rPr>
        <w:t>9.2 High-Priority Risks (Plan Response)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2871"/>
        <w:gridCol w:w="958"/>
        <w:gridCol w:w="1256"/>
        <w:gridCol w:w="4671"/>
      </w:tblGrid>
      <w:tr w:rsidR="00970D8A" w:rsidTr="00251BFC">
        <w:trPr>
          <w:trHeight w:val="243"/>
        </w:trPr>
        <w:tc>
          <w:tcPr>
            <w:tcW w:w="3024" w:type="dxa"/>
            <w:shd w:val="clear" w:color="auto" w:fill="E67E22"/>
          </w:tcPr>
          <w:p w:rsidR="00970D8A" w:rsidRDefault="004F00AB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958" w:type="dxa"/>
            <w:shd w:val="clear" w:color="auto" w:fill="E67E22"/>
          </w:tcPr>
          <w:p w:rsidR="00970D8A" w:rsidRDefault="004F00AB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806" w:type="dxa"/>
            <w:shd w:val="clear" w:color="auto" w:fill="E67E22"/>
          </w:tcPr>
          <w:p w:rsidR="00970D8A" w:rsidRDefault="004F00AB"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w="4968" w:type="dxa"/>
            <w:shd w:val="clear" w:color="auto" w:fill="E67E22"/>
          </w:tcPr>
          <w:p w:rsidR="00970D8A" w:rsidRDefault="004F00AB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970D8A" w:rsidTr="00251BFC">
        <w:trPr>
          <w:trHeight w:val="652"/>
        </w:trPr>
        <w:tc>
          <w:tcPr>
            <w:tcW w:w="3024" w:type="dxa"/>
          </w:tcPr>
          <w:p w:rsidR="00970D8A" w:rsidRDefault="004F00AB">
            <w:r>
              <w:rPr>
                <w:sz w:val="18"/>
              </w:rPr>
              <w:t>Multi-channel Booking Sync Failures</w:t>
            </w:r>
          </w:p>
        </w:tc>
        <w:tc>
          <w:tcPr>
            <w:tcW w:w="958" w:type="dxa"/>
          </w:tcPr>
          <w:p w:rsidR="00970D8A" w:rsidRDefault="004F00AB">
            <w:r>
              <w:rPr>
                <w:sz w:val="18"/>
              </w:rPr>
              <w:t>Major</w:t>
            </w:r>
          </w:p>
        </w:tc>
        <w:tc>
          <w:tcPr>
            <w:tcW w:w="806" w:type="dxa"/>
          </w:tcPr>
          <w:p w:rsidR="00970D8A" w:rsidRDefault="004F00AB">
            <w:r>
              <w:rPr>
                <w:sz w:val="18"/>
              </w:rPr>
              <w:t>Likely</w:t>
            </w:r>
          </w:p>
        </w:tc>
        <w:tc>
          <w:tcPr>
            <w:tcW w:w="4968" w:type="dxa"/>
          </w:tcPr>
          <w:p w:rsidR="00970D8A" w:rsidRDefault="004F00AB">
            <w:r>
              <w:rPr>
                <w:sz w:val="18"/>
              </w:rPr>
              <w:t>Redis distributed locks, extensive chaos testing, circuit breakers</w:t>
            </w:r>
          </w:p>
        </w:tc>
      </w:tr>
      <w:tr w:rsidR="00970D8A" w:rsidTr="00251BFC">
        <w:trPr>
          <w:trHeight w:val="862"/>
        </w:trPr>
        <w:tc>
          <w:tcPr>
            <w:tcW w:w="3024" w:type="dxa"/>
          </w:tcPr>
          <w:p w:rsidR="00970D8A" w:rsidRDefault="004F00AB">
            <w:r>
              <w:rPr>
                <w:sz w:val="18"/>
              </w:rPr>
              <w:t>Real-time Scheduling at Scale</w:t>
            </w:r>
          </w:p>
        </w:tc>
        <w:tc>
          <w:tcPr>
            <w:tcW w:w="958" w:type="dxa"/>
          </w:tcPr>
          <w:p w:rsidR="00970D8A" w:rsidRDefault="004F00AB">
            <w:r>
              <w:rPr>
                <w:sz w:val="18"/>
              </w:rPr>
              <w:t>Major</w:t>
            </w:r>
          </w:p>
        </w:tc>
        <w:tc>
          <w:tcPr>
            <w:tcW w:w="806" w:type="dxa"/>
          </w:tcPr>
          <w:p w:rsidR="00970D8A" w:rsidRDefault="004F00AB">
            <w:r>
              <w:rPr>
                <w:sz w:val="18"/>
              </w:rPr>
              <w:t>Likely</w:t>
            </w:r>
          </w:p>
        </w:tc>
        <w:tc>
          <w:tcPr>
            <w:tcW w:w="4968" w:type="dxa"/>
          </w:tcPr>
          <w:p w:rsidR="00970D8A" w:rsidRDefault="004F00AB">
            <w:r>
              <w:rPr>
                <w:sz w:val="18"/>
              </w:rPr>
              <w:t>Load testing at 10× expected volume, horizontal scaling, caching layers</w:t>
            </w:r>
          </w:p>
        </w:tc>
      </w:tr>
      <w:tr w:rsidR="00970D8A" w:rsidTr="00251BFC">
        <w:trPr>
          <w:trHeight w:val="874"/>
        </w:trPr>
        <w:tc>
          <w:tcPr>
            <w:tcW w:w="3024" w:type="dxa"/>
          </w:tcPr>
          <w:p w:rsidR="00970D8A" w:rsidRDefault="004F00AB">
            <w:r>
              <w:rPr>
                <w:sz w:val="18"/>
              </w:rPr>
              <w:t>Clinician Adoption Resistance</w:t>
            </w:r>
          </w:p>
        </w:tc>
        <w:tc>
          <w:tcPr>
            <w:tcW w:w="958" w:type="dxa"/>
          </w:tcPr>
          <w:p w:rsidR="00970D8A" w:rsidRDefault="004F00AB">
            <w:r>
              <w:rPr>
                <w:sz w:val="18"/>
              </w:rPr>
              <w:t>Major</w:t>
            </w:r>
          </w:p>
        </w:tc>
        <w:tc>
          <w:tcPr>
            <w:tcW w:w="806" w:type="dxa"/>
          </w:tcPr>
          <w:p w:rsidR="00970D8A" w:rsidRDefault="004F00AB">
            <w:r>
              <w:rPr>
                <w:sz w:val="18"/>
              </w:rPr>
              <w:t>Likely</w:t>
            </w:r>
          </w:p>
        </w:tc>
        <w:tc>
          <w:tcPr>
            <w:tcW w:w="4968" w:type="dxa"/>
          </w:tcPr>
          <w:p w:rsidR="00970D8A" w:rsidRDefault="004F00AB">
            <w:r>
              <w:rPr>
                <w:sz w:val="18"/>
              </w:rPr>
              <w:t>UX research with clinicians, phased rollout, training program, feedback loops</w:t>
            </w:r>
          </w:p>
        </w:tc>
      </w:tr>
      <w:tr w:rsidR="00970D8A" w:rsidTr="00251BFC">
        <w:trPr>
          <w:trHeight w:val="641"/>
        </w:trPr>
        <w:tc>
          <w:tcPr>
            <w:tcW w:w="3024" w:type="dxa"/>
          </w:tcPr>
          <w:p w:rsidR="00970D8A" w:rsidRDefault="004F00AB">
            <w:r>
              <w:rPr>
                <w:sz w:val="18"/>
              </w:rPr>
              <w:t>WhatsApp Business API Approval Delays</w:t>
            </w:r>
          </w:p>
        </w:tc>
        <w:tc>
          <w:tcPr>
            <w:tcW w:w="958" w:type="dxa"/>
          </w:tcPr>
          <w:p w:rsidR="00970D8A" w:rsidRDefault="004F00AB">
            <w:r>
              <w:rPr>
                <w:sz w:val="18"/>
              </w:rPr>
              <w:t>Moderate</w:t>
            </w:r>
          </w:p>
        </w:tc>
        <w:tc>
          <w:tcPr>
            <w:tcW w:w="806" w:type="dxa"/>
          </w:tcPr>
          <w:p w:rsidR="00970D8A" w:rsidRDefault="004F00AB">
            <w:r>
              <w:rPr>
                <w:sz w:val="18"/>
              </w:rPr>
              <w:t>Likely</w:t>
            </w:r>
          </w:p>
        </w:tc>
        <w:tc>
          <w:tcPr>
            <w:tcW w:w="4968" w:type="dxa"/>
          </w:tcPr>
          <w:p w:rsidR="00970D8A" w:rsidRDefault="004F00AB">
            <w:r>
              <w:rPr>
                <w:sz w:val="18"/>
              </w:rPr>
              <w:t>Apply for verification in Month 1; build fallback SMS channel</w:t>
            </w:r>
          </w:p>
        </w:tc>
      </w:tr>
    </w:tbl>
    <w:p w:rsidR="00970D8A" w:rsidRDefault="004F00AB">
      <w:pPr>
        <w:pStyle w:val="Heading2"/>
      </w:pPr>
      <w:r>
        <w:rPr>
          <w:color w:val="C62828"/>
          <w:sz w:val="28"/>
        </w:rPr>
        <w:t>9.3 Data Anomaly Detection Requirements</w:t>
      </w:r>
    </w:p>
    <w:p w:rsidR="00970D8A" w:rsidRDefault="004F00AB">
      <w:r>
        <w:t>Given the '100% secure system with comprehensive anomaly detection' requirement, the following layered detection model is mandatory:</w:t>
      </w:r>
    </w:p>
    <w:tbl>
      <w:tblPr>
        <w:tblStyle w:val="TableGrid"/>
        <w:tblW w:w="9681" w:type="dxa"/>
        <w:tblLook w:val="04A0" w:firstRow="1" w:lastRow="0" w:firstColumn="1" w:lastColumn="0" w:noHBand="0" w:noVBand="1"/>
      </w:tblPr>
      <w:tblGrid>
        <w:gridCol w:w="1728"/>
        <w:gridCol w:w="4726"/>
        <w:gridCol w:w="3227"/>
      </w:tblGrid>
      <w:tr w:rsidR="00970D8A" w:rsidTr="00313602">
        <w:trPr>
          <w:trHeight w:val="241"/>
        </w:trPr>
        <w:tc>
          <w:tcPr>
            <w:tcW w:w="1728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Detection Layer</w:t>
            </w:r>
          </w:p>
        </w:tc>
        <w:tc>
          <w:tcPr>
            <w:tcW w:w="4726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227" w:type="dxa"/>
            <w:shd w:val="clear" w:color="auto" w:fill="C62828"/>
          </w:tcPr>
          <w:p w:rsidR="00970D8A" w:rsidRDefault="004F00AB">
            <w:r>
              <w:rPr>
                <w:b/>
                <w:color w:val="FFFFFF"/>
                <w:sz w:val="20"/>
              </w:rPr>
              <w:t>Response</w:t>
            </w:r>
          </w:p>
        </w:tc>
      </w:tr>
      <w:tr w:rsidR="00970D8A" w:rsidTr="00313602">
        <w:trPr>
          <w:trHeight w:val="428"/>
        </w:trPr>
        <w:tc>
          <w:tcPr>
            <w:tcW w:w="1728" w:type="dxa"/>
          </w:tcPr>
          <w:p w:rsidR="00970D8A" w:rsidRDefault="004F00AB">
            <w:r>
              <w:rPr>
                <w:sz w:val="18"/>
              </w:rPr>
              <w:t>Network Layer</w:t>
            </w:r>
          </w:p>
        </w:tc>
        <w:tc>
          <w:tcPr>
            <w:tcW w:w="4726" w:type="dxa"/>
          </w:tcPr>
          <w:p w:rsidR="00970D8A" w:rsidRDefault="004F00AB">
            <w:r>
              <w:rPr>
                <w:sz w:val="18"/>
              </w:rPr>
              <w:t>DDoS detection, unusual traffic patterns</w:t>
            </w:r>
          </w:p>
        </w:tc>
        <w:tc>
          <w:tcPr>
            <w:tcW w:w="3227" w:type="dxa"/>
          </w:tcPr>
          <w:p w:rsidR="00970D8A" w:rsidRDefault="004F00AB">
            <w:r>
              <w:rPr>
                <w:sz w:val="18"/>
              </w:rPr>
              <w:t>Auto-block + alert</w:t>
            </w:r>
          </w:p>
        </w:tc>
      </w:tr>
      <w:tr w:rsidR="00970D8A" w:rsidTr="00313602">
        <w:trPr>
          <w:trHeight w:val="428"/>
        </w:trPr>
        <w:tc>
          <w:tcPr>
            <w:tcW w:w="1728" w:type="dxa"/>
          </w:tcPr>
          <w:p w:rsidR="00970D8A" w:rsidRDefault="004F00AB">
            <w:r>
              <w:rPr>
                <w:sz w:val="18"/>
              </w:rPr>
              <w:t>Application Layer</w:t>
            </w:r>
          </w:p>
        </w:tc>
        <w:tc>
          <w:tcPr>
            <w:tcW w:w="4726" w:type="dxa"/>
          </w:tcPr>
          <w:p w:rsidR="00970D8A" w:rsidRDefault="004F00AB">
            <w:r>
              <w:rPr>
                <w:sz w:val="18"/>
              </w:rPr>
              <w:t>Unusual API call patterns, failed auth bursts</w:t>
            </w:r>
          </w:p>
        </w:tc>
        <w:tc>
          <w:tcPr>
            <w:tcW w:w="3227" w:type="dxa"/>
          </w:tcPr>
          <w:p w:rsidR="00970D8A" w:rsidRDefault="004F00AB">
            <w:r>
              <w:rPr>
                <w:sz w:val="18"/>
              </w:rPr>
              <w:t>Rate limit + admin alert</w:t>
            </w:r>
          </w:p>
        </w:tc>
      </w:tr>
      <w:tr w:rsidR="00970D8A" w:rsidTr="00313602">
        <w:trPr>
          <w:trHeight w:val="428"/>
        </w:trPr>
        <w:tc>
          <w:tcPr>
            <w:tcW w:w="1728" w:type="dxa"/>
          </w:tcPr>
          <w:p w:rsidR="00970D8A" w:rsidRDefault="004F00AB">
            <w:r>
              <w:rPr>
                <w:sz w:val="18"/>
              </w:rPr>
              <w:t>Data Layer</w:t>
            </w:r>
          </w:p>
        </w:tc>
        <w:tc>
          <w:tcPr>
            <w:tcW w:w="4726" w:type="dxa"/>
          </w:tcPr>
          <w:p w:rsidR="00970D8A" w:rsidRDefault="004F00AB">
            <w:r>
              <w:rPr>
                <w:sz w:val="18"/>
              </w:rPr>
              <w:t>Unusual query patterns, mass exports, off-hours access</w:t>
            </w:r>
          </w:p>
        </w:tc>
        <w:tc>
          <w:tcPr>
            <w:tcW w:w="3227" w:type="dxa"/>
          </w:tcPr>
          <w:p w:rsidR="00970D8A" w:rsidRDefault="004F00AB">
            <w:r>
              <w:rPr>
                <w:sz w:val="18"/>
              </w:rPr>
              <w:t>Suspend account + audit</w:t>
            </w:r>
          </w:p>
        </w:tc>
      </w:tr>
      <w:tr w:rsidR="00970D8A" w:rsidTr="00313602">
        <w:trPr>
          <w:trHeight w:val="439"/>
        </w:trPr>
        <w:tc>
          <w:tcPr>
            <w:tcW w:w="1728" w:type="dxa"/>
          </w:tcPr>
          <w:p w:rsidR="00970D8A" w:rsidRDefault="004F00AB">
            <w:r>
              <w:rPr>
                <w:sz w:val="18"/>
              </w:rPr>
              <w:t>Behavioral Layer</w:t>
            </w:r>
          </w:p>
        </w:tc>
        <w:tc>
          <w:tcPr>
            <w:tcW w:w="4726" w:type="dxa"/>
          </w:tcPr>
          <w:p w:rsidR="00970D8A" w:rsidRDefault="004F00AB">
            <w:r>
              <w:rPr>
                <w:sz w:val="18"/>
              </w:rPr>
              <w:t>Impossible travel, device fingerprint changes</w:t>
            </w:r>
          </w:p>
        </w:tc>
        <w:tc>
          <w:tcPr>
            <w:tcW w:w="3227" w:type="dxa"/>
          </w:tcPr>
          <w:p w:rsidR="00970D8A" w:rsidRDefault="004F00AB">
            <w:r>
              <w:rPr>
                <w:sz w:val="18"/>
              </w:rPr>
              <w:t>Step-up authentication</w:t>
            </w:r>
          </w:p>
        </w:tc>
      </w:tr>
      <w:tr w:rsidR="00970D8A" w:rsidTr="00313602">
        <w:trPr>
          <w:trHeight w:val="428"/>
        </w:trPr>
        <w:tc>
          <w:tcPr>
            <w:tcW w:w="1728" w:type="dxa"/>
          </w:tcPr>
          <w:p w:rsidR="00970D8A" w:rsidRDefault="004F00AB">
            <w:r>
              <w:rPr>
                <w:sz w:val="18"/>
              </w:rPr>
              <w:t>Clinical Layer</w:t>
            </w:r>
          </w:p>
        </w:tc>
        <w:tc>
          <w:tcPr>
            <w:tcW w:w="4726" w:type="dxa"/>
          </w:tcPr>
          <w:p w:rsidR="00970D8A" w:rsidRDefault="004F00AB">
            <w:r>
              <w:rPr>
                <w:sz w:val="18"/>
              </w:rPr>
              <w:t>Impossible patient data combinations, out-of-range values</w:t>
            </w:r>
          </w:p>
        </w:tc>
        <w:tc>
          <w:tcPr>
            <w:tcW w:w="3227" w:type="dxa"/>
          </w:tcPr>
          <w:p w:rsidR="00970D8A" w:rsidRDefault="004F00AB">
            <w:r>
              <w:rPr>
                <w:sz w:val="18"/>
              </w:rPr>
              <w:t>Flag for clinical review</w:t>
            </w:r>
          </w:p>
        </w:tc>
      </w:tr>
    </w:tbl>
    <w:p w:rsidR="00970D8A" w:rsidRDefault="004F00AB">
      <w:r>
        <w:br w:type="page"/>
      </w:r>
    </w:p>
    <w:p w:rsidR="00970D8A" w:rsidRDefault="004F00AB">
      <w:pPr>
        <w:pStyle w:val="Heading1"/>
      </w:pPr>
      <w:r>
        <w:rPr>
          <w:color w:val="1A365D"/>
          <w:sz w:val="36"/>
        </w:rPr>
        <w:lastRenderedPageBreak/>
        <w:t>10. Recommendations</w:t>
      </w:r>
    </w:p>
    <w:p w:rsidR="00970D8A" w:rsidRDefault="004F00AB">
      <w:pPr>
        <w:pStyle w:val="Heading2"/>
      </w:pPr>
      <w:r>
        <w:rPr>
          <w:color w:val="2C5282"/>
          <w:sz w:val="28"/>
        </w:rPr>
        <w:t>10.1 Technology Partners &amp; Open-Source Solutions</w:t>
      </w:r>
    </w:p>
    <w:tbl>
      <w:tblPr>
        <w:tblStyle w:val="TableGrid"/>
        <w:tblW w:w="9531" w:type="dxa"/>
        <w:tblLook w:val="04A0" w:firstRow="1" w:lastRow="0" w:firstColumn="1" w:lastColumn="0" w:noHBand="0" w:noVBand="1"/>
      </w:tblPr>
      <w:tblGrid>
        <w:gridCol w:w="2718"/>
        <w:gridCol w:w="3060"/>
        <w:gridCol w:w="3753"/>
      </w:tblGrid>
      <w:tr w:rsidR="00970D8A" w:rsidTr="003B6575">
        <w:trPr>
          <w:trHeight w:val="254"/>
        </w:trPr>
        <w:tc>
          <w:tcPr>
            <w:tcW w:w="2718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w="3060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Recommended Solution</w:t>
            </w:r>
          </w:p>
        </w:tc>
        <w:tc>
          <w:tcPr>
            <w:tcW w:w="3753" w:type="dxa"/>
            <w:shd w:val="clear" w:color="auto" w:fill="2C5282"/>
          </w:tcPr>
          <w:p w:rsidR="00970D8A" w:rsidRDefault="004F00AB">
            <w:r>
              <w:rPr>
                <w:b/>
                <w:color w:val="FFFFFF"/>
                <w:sz w:val="20"/>
              </w:rPr>
              <w:t>Cost Model</w:t>
            </w:r>
          </w:p>
        </w:tc>
      </w:tr>
      <w:tr w:rsidR="00970D8A" w:rsidTr="003B6575">
        <w:trPr>
          <w:trHeight w:val="219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Backend Framework</w:t>
            </w:r>
          </w:p>
        </w:tc>
        <w:tc>
          <w:tcPr>
            <w:tcW w:w="3060" w:type="dxa"/>
          </w:tcPr>
          <w:p w:rsidR="00970D8A" w:rsidRDefault="004F00AB">
            <w:proofErr w:type="spellStart"/>
            <w:r>
              <w:rPr>
                <w:sz w:val="18"/>
              </w:rPr>
              <w:t>NestJS</w:t>
            </w:r>
            <w:proofErr w:type="spellEnd"/>
            <w:r>
              <w:rPr>
                <w:sz w:val="18"/>
              </w:rPr>
              <w:t xml:space="preserve"> (Node) or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(Python)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</w:t>
            </w:r>
          </w:p>
        </w:tc>
      </w:tr>
      <w:tr w:rsidR="00970D8A" w:rsidTr="003B6575">
        <w:trPr>
          <w:trHeight w:val="231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Database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 xml:space="preserve">PostgreSQL + </w:t>
            </w:r>
            <w:proofErr w:type="spellStart"/>
            <w:r>
              <w:rPr>
                <w:sz w:val="18"/>
              </w:rPr>
              <w:t>TimescaleDB</w:t>
            </w:r>
            <w:proofErr w:type="spellEnd"/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</w:t>
            </w:r>
          </w:p>
        </w:tc>
      </w:tr>
      <w:tr w:rsidR="00970D8A" w:rsidTr="003B6575">
        <w:trPr>
          <w:trHeight w:val="219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Container Orchestration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>K3s (lightweight Kubernetes)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</w:t>
            </w:r>
          </w:p>
        </w:tc>
      </w:tr>
      <w:tr w:rsidR="00970D8A" w:rsidTr="003B6575">
        <w:trPr>
          <w:trHeight w:val="231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Monitoring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>Prometheus + Grafana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</w:t>
            </w:r>
          </w:p>
        </w:tc>
      </w:tr>
      <w:tr w:rsidR="00970D8A" w:rsidTr="003B6575">
        <w:trPr>
          <w:trHeight w:val="451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NLP/Chatbot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>Rasa Open Source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 (</w:t>
            </w:r>
            <w:proofErr w:type="spellStart"/>
            <w:r>
              <w:rPr>
                <w:sz w:val="18"/>
              </w:rPr>
              <w:t>Dialogflow</w:t>
            </w:r>
            <w:proofErr w:type="spellEnd"/>
            <w:r>
              <w:rPr>
                <w:sz w:val="18"/>
              </w:rPr>
              <w:t xml:space="preserve"> CX for rapid start)</w:t>
            </w:r>
          </w:p>
        </w:tc>
      </w:tr>
      <w:tr w:rsidR="00970D8A" w:rsidTr="003B6575">
        <w:trPr>
          <w:trHeight w:val="231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Scheduling Optimization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>Google OR-Tools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</w:t>
            </w:r>
          </w:p>
        </w:tc>
      </w:tr>
      <w:tr w:rsidR="00970D8A" w:rsidTr="003B6575">
        <w:trPr>
          <w:trHeight w:val="219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AI/ML Platform</w:t>
            </w:r>
          </w:p>
        </w:tc>
        <w:tc>
          <w:tcPr>
            <w:tcW w:w="3060" w:type="dxa"/>
          </w:tcPr>
          <w:p w:rsidR="00970D8A" w:rsidRDefault="004F00AB">
            <w:proofErr w:type="spellStart"/>
            <w:r>
              <w:rPr>
                <w:sz w:val="18"/>
              </w:rPr>
              <w:t>MLflow</w:t>
            </w:r>
            <w:proofErr w:type="spellEnd"/>
            <w:r>
              <w:rPr>
                <w:sz w:val="18"/>
              </w:rPr>
              <w:t xml:space="preserve"> + ONNX Runtime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</w:t>
            </w:r>
          </w:p>
        </w:tc>
      </w:tr>
      <w:tr w:rsidR="00970D8A" w:rsidTr="003B6575">
        <w:trPr>
          <w:trHeight w:val="231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WhatsApp API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>Meta WhatsApp Business API</w:t>
            </w:r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Pay-per-message</w:t>
            </w:r>
          </w:p>
        </w:tc>
      </w:tr>
      <w:tr w:rsidR="00970D8A" w:rsidTr="003B6575">
        <w:trPr>
          <w:trHeight w:val="219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Cloud Hosting</w:t>
            </w:r>
          </w:p>
        </w:tc>
        <w:tc>
          <w:tcPr>
            <w:tcW w:w="3060" w:type="dxa"/>
          </w:tcPr>
          <w:p w:rsidR="00970D8A" w:rsidRDefault="004F00AB">
            <w:proofErr w:type="spellStart"/>
            <w:r>
              <w:rPr>
                <w:sz w:val="18"/>
              </w:rPr>
              <w:t>Hetzner</w:t>
            </w:r>
            <w:proofErr w:type="spellEnd"/>
            <w:r>
              <w:rPr>
                <w:sz w:val="18"/>
              </w:rPr>
              <w:t xml:space="preserve"> Cloud / </w:t>
            </w:r>
            <w:proofErr w:type="spellStart"/>
            <w:r>
              <w:rPr>
                <w:sz w:val="18"/>
              </w:rPr>
              <w:t>DigitalOcean</w:t>
            </w:r>
            <w:proofErr w:type="spellEnd"/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~$300–$600/month</w:t>
            </w:r>
          </w:p>
        </w:tc>
      </w:tr>
      <w:tr w:rsidR="00970D8A" w:rsidTr="003B6575">
        <w:trPr>
          <w:trHeight w:val="231"/>
        </w:trPr>
        <w:tc>
          <w:tcPr>
            <w:tcW w:w="2718" w:type="dxa"/>
          </w:tcPr>
          <w:p w:rsidR="00970D8A" w:rsidRDefault="004F00AB">
            <w:r>
              <w:rPr>
                <w:sz w:val="18"/>
              </w:rPr>
              <w:t>Security Scanning</w:t>
            </w:r>
          </w:p>
        </w:tc>
        <w:tc>
          <w:tcPr>
            <w:tcW w:w="3060" w:type="dxa"/>
          </w:tcPr>
          <w:p w:rsidR="00970D8A" w:rsidRDefault="004F00AB">
            <w:r>
              <w:rPr>
                <w:sz w:val="18"/>
              </w:rPr>
              <w:t xml:space="preserve">OWASP ZAP + </w:t>
            </w:r>
            <w:proofErr w:type="spellStart"/>
            <w:r>
              <w:rPr>
                <w:sz w:val="18"/>
              </w:rPr>
              <w:t>Snyk</w:t>
            </w:r>
            <w:proofErr w:type="spellEnd"/>
          </w:p>
        </w:tc>
        <w:tc>
          <w:tcPr>
            <w:tcW w:w="3753" w:type="dxa"/>
          </w:tcPr>
          <w:p w:rsidR="00970D8A" w:rsidRDefault="004F00AB">
            <w:r>
              <w:rPr>
                <w:sz w:val="18"/>
              </w:rPr>
              <w:t>Open-source + Freemium</w:t>
            </w:r>
          </w:p>
        </w:tc>
      </w:tr>
    </w:tbl>
    <w:p w:rsidR="00970D8A" w:rsidRDefault="004F00AB">
      <w:pPr>
        <w:pStyle w:val="Heading2"/>
      </w:pPr>
      <w:r>
        <w:rPr>
          <w:color w:val="2C5282"/>
          <w:sz w:val="28"/>
        </w:rPr>
        <w:t>10.2 Rapid Deployment Model</w:t>
      </w:r>
    </w:p>
    <w:p w:rsidR="00970D8A" w:rsidRDefault="004F00AB">
      <w:r>
        <w:t>For fastest time-to-value, the following hybrid approach is recommended:</w:t>
      </w:r>
    </w:p>
    <w:p w:rsidR="00970D8A" w:rsidRDefault="004F00AB">
      <w:pPr>
        <w:pStyle w:val="ListBullet"/>
      </w:pPr>
      <w:r>
        <w:t>Month 1–2: Use low-code tools (Retool/</w:t>
      </w:r>
      <w:proofErr w:type="spellStart"/>
      <w:r>
        <w:t>Appsmith</w:t>
      </w:r>
      <w:proofErr w:type="spellEnd"/>
      <w:r>
        <w:t>) for internal clinician dashboards while building the patient-facing platform</w:t>
      </w:r>
    </w:p>
    <w:p w:rsidR="00970D8A" w:rsidRDefault="004F00AB">
      <w:pPr>
        <w:pStyle w:val="ListBullet"/>
      </w:pPr>
      <w:r>
        <w:t xml:space="preserve">Month 2–3: Integrate </w:t>
      </w:r>
      <w:proofErr w:type="spellStart"/>
      <w:r>
        <w:t>Dialogflow</w:t>
      </w:r>
      <w:proofErr w:type="spellEnd"/>
      <w:r>
        <w:t xml:space="preserve"> CX for the WhatsApp AI agent (faster than training Rasa from scratch); migrate to Rasa in Phase 2 for data sovereignty</w:t>
      </w:r>
    </w:p>
    <w:p w:rsidR="00970D8A" w:rsidRDefault="004F00AB">
      <w:pPr>
        <w:pStyle w:val="ListBullet"/>
      </w:pPr>
      <w:r>
        <w:t>Month 3–4: Launch with PostgreSQL + Redis on a single robust server; migrate to microservices only when traffic demands it</w:t>
      </w:r>
    </w:p>
    <w:p w:rsidR="00970D8A" w:rsidRDefault="004F00AB">
      <w:pPr>
        <w:pStyle w:val="ListBullet"/>
      </w:pPr>
      <w:r>
        <w:t xml:space="preserve">Month 6+: Introduce AI features incrementally </w:t>
      </w:r>
      <w:r w:rsidR="002B3063">
        <w:t>start with descriptive analytics, then predictive, then prescriptive</w:t>
      </w:r>
    </w:p>
    <w:p w:rsidR="00970D8A" w:rsidRDefault="002B3063">
      <w:pPr>
        <w:pStyle w:val="Heading2"/>
      </w:pPr>
      <w:r>
        <w:rPr>
          <w:color w:val="2C5282"/>
          <w:sz w:val="28"/>
        </w:rPr>
        <w:t>10.3 Key Success Factors</w:t>
      </w:r>
    </w:p>
    <w:p w:rsidR="00970D8A" w:rsidRDefault="002B3063">
      <w:pPr>
        <w:pStyle w:val="ListBullet"/>
      </w:pPr>
      <w:r>
        <w:t>Start with data quality: AI predictions are only as good as the input data. Invest in data validation pipelines early.</w:t>
      </w:r>
    </w:p>
    <w:p w:rsidR="00970D8A" w:rsidRDefault="002B3063">
      <w:pPr>
        <w:pStyle w:val="ListBullet"/>
      </w:pPr>
      <w:r>
        <w:t>Clinician co-design: Involve rehabilitation specialists in UX design from Week 1. Adoption is the #1 operational risk.</w:t>
      </w:r>
    </w:p>
    <w:p w:rsidR="00970D8A" w:rsidRDefault="002B3063">
      <w:pPr>
        <w:pStyle w:val="ListBullet"/>
      </w:pPr>
      <w:r>
        <w:t>Security-first, not security-later: Implement encryption, audit logging, and access controls in the MVP. Retrofitting security is 10× more expensive.</w:t>
      </w:r>
    </w:p>
    <w:p w:rsidR="00970D8A" w:rsidRDefault="002B3063">
      <w:pPr>
        <w:pStyle w:val="ListBullet"/>
      </w:pPr>
      <w:r>
        <w:t>Measure before predicting: Ensure 3–6 months of structured data exists before deploying AI outcome prediction models.</w:t>
      </w:r>
    </w:p>
    <w:p w:rsidR="00970D8A" w:rsidRDefault="002B3063">
      <w:pPr>
        <w:pStyle w:val="ListBullet"/>
      </w:pPr>
      <w:r>
        <w:t>Plan for compliance: Budget 15–20% of total project cost for security, compliance, and anomaly detection infrastructure.</w:t>
      </w:r>
    </w:p>
    <w:p w:rsidR="00970D8A" w:rsidRDefault="002B3063">
      <w:r>
        <w:br w:type="page"/>
      </w:r>
    </w:p>
    <w:p w:rsidR="00970D8A" w:rsidRDefault="002B3063">
      <w:pPr>
        <w:pStyle w:val="Heading1"/>
      </w:pPr>
      <w:r>
        <w:rPr>
          <w:color w:val="1A365D"/>
          <w:sz w:val="36"/>
        </w:rPr>
        <w:lastRenderedPageBreak/>
        <w:t>Conclusion &amp; Next Steps</w:t>
      </w:r>
    </w:p>
    <w:p w:rsidR="00970D8A" w:rsidRDefault="002B3063">
      <w:r>
        <w:t xml:space="preserve">The Clinical Rehabilitation Platform is </w:t>
      </w:r>
      <w:r>
        <w:rPr>
          <w:b/>
        </w:rPr>
        <w:t>technically feasible and strategically sound</w:t>
      </w:r>
      <w:r>
        <w:t>. The architecture leverages proven, cost-effective technologies that can run on commodity hardware while scaling to enterprise demands. The 12-month phased approach balances rapid value delivery with risk mitigation.</w:t>
      </w:r>
    </w:p>
    <w:p w:rsidR="00970D8A" w:rsidRDefault="002B3063">
      <w:pPr>
        <w:pStyle w:val="Heading2"/>
      </w:pPr>
      <w:r>
        <w:rPr>
          <w:color w:val="2C5282"/>
          <w:sz w:val="28"/>
        </w:rPr>
        <w:t>Immediate Next Steps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672"/>
        <w:gridCol w:w="5121"/>
        <w:gridCol w:w="2446"/>
        <w:gridCol w:w="1389"/>
      </w:tblGrid>
      <w:tr w:rsidR="00970D8A" w:rsidTr="00A42718">
        <w:trPr>
          <w:trHeight w:val="233"/>
        </w:trPr>
        <w:tc>
          <w:tcPr>
            <w:tcW w:w="672" w:type="dxa"/>
            <w:shd w:val="clear" w:color="auto" w:fill="1A365D"/>
          </w:tcPr>
          <w:p w:rsidR="00970D8A" w:rsidRDefault="002B3063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5121" w:type="dxa"/>
            <w:shd w:val="clear" w:color="auto" w:fill="1A365D"/>
          </w:tcPr>
          <w:p w:rsidR="00970D8A" w:rsidRDefault="002B3063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446" w:type="dxa"/>
            <w:shd w:val="clear" w:color="auto" w:fill="1A365D"/>
          </w:tcPr>
          <w:p w:rsidR="00970D8A" w:rsidRDefault="002B3063"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389" w:type="dxa"/>
            <w:shd w:val="clear" w:color="auto" w:fill="1A365D"/>
          </w:tcPr>
          <w:p w:rsidR="00970D8A" w:rsidRDefault="002B3063">
            <w:r>
              <w:rPr>
                <w:b/>
                <w:color w:val="FFFFFF"/>
                <w:sz w:val="20"/>
              </w:rPr>
              <w:t>Timeline</w:t>
            </w:r>
          </w:p>
        </w:tc>
      </w:tr>
      <w:tr w:rsidR="00970D8A" w:rsidTr="00A42718">
        <w:trPr>
          <w:trHeight w:val="457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1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Finalize regulatory requirements (HIPAA/GDPR/local)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Compliance/Legal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1–2</w:t>
            </w:r>
          </w:p>
        </w:tc>
      </w:tr>
      <w:tr w:rsidR="00970D8A" w:rsidTr="00A42718">
        <w:trPr>
          <w:trHeight w:val="233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2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Secure WhatsApp Business API verification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Business Dev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1–4</w:t>
            </w:r>
          </w:p>
        </w:tc>
      </w:tr>
      <w:tr w:rsidR="00970D8A" w:rsidTr="00A42718">
        <w:trPr>
          <w:trHeight w:val="233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3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Assemble core development team (6–8 engineers)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HR/Recruitment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2–6</w:t>
            </w:r>
          </w:p>
        </w:tc>
      </w:tr>
      <w:tr w:rsidR="00970D8A" w:rsidTr="00A42718">
        <w:trPr>
          <w:trHeight w:val="233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4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Provision development infrastructure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DevOps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2–3</w:t>
            </w:r>
          </w:p>
        </w:tc>
      </w:tr>
      <w:tr w:rsidR="00970D8A" w:rsidTr="00A42718">
        <w:trPr>
          <w:trHeight w:val="223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5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Conduct clinician workflow research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Product/UX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3–6</w:t>
            </w:r>
          </w:p>
        </w:tc>
      </w:tr>
      <w:tr w:rsidR="00970D8A" w:rsidTr="00A42718">
        <w:trPr>
          <w:trHeight w:val="233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6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Draft data schema and API contracts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Architecture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4–6</w:t>
            </w:r>
          </w:p>
        </w:tc>
      </w:tr>
      <w:tr w:rsidR="00970D8A" w:rsidTr="00A42718">
        <w:trPr>
          <w:trHeight w:val="233"/>
        </w:trPr>
        <w:tc>
          <w:tcPr>
            <w:tcW w:w="672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7</w:t>
            </w:r>
          </w:p>
        </w:tc>
        <w:tc>
          <w:tcPr>
            <w:tcW w:w="5121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Begin MVP sprint 1 (Auth + Patient Records)</w:t>
            </w:r>
          </w:p>
        </w:tc>
        <w:tc>
          <w:tcPr>
            <w:tcW w:w="2446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Engineering</w:t>
            </w:r>
          </w:p>
        </w:tc>
        <w:tc>
          <w:tcPr>
            <w:tcW w:w="1389" w:type="dxa"/>
          </w:tcPr>
          <w:p w:rsidR="00970D8A" w:rsidRPr="00A42718" w:rsidRDefault="002B3063">
            <w:pPr>
              <w:rPr>
                <w:sz w:val="20"/>
                <w:szCs w:val="24"/>
              </w:rPr>
            </w:pPr>
            <w:r w:rsidRPr="00A42718">
              <w:rPr>
                <w:sz w:val="20"/>
                <w:szCs w:val="24"/>
              </w:rPr>
              <w:t>Week 6</w:t>
            </w:r>
          </w:p>
        </w:tc>
      </w:tr>
    </w:tbl>
    <w:p w:rsidR="00970D8A" w:rsidRDefault="00970D8A"/>
    <w:p w:rsidR="00970D8A" w:rsidRDefault="002B3063">
      <w:r>
        <w:rPr>
          <w:b/>
        </w:rPr>
        <w:t xml:space="preserve">Report Prepared By: </w:t>
      </w:r>
      <w:r>
        <w:t>Technical Feasibility Analyst</w:t>
      </w:r>
    </w:p>
    <w:p w:rsidR="00970D8A" w:rsidRDefault="002B3063">
      <w:r>
        <w:rPr>
          <w:b/>
        </w:rPr>
        <w:t xml:space="preserve">Review Cycle: </w:t>
      </w:r>
      <w:r>
        <w:t>This report should be revisited at the end of each phase (MVP, Phase 2, Phase 3) to incorporate learnings and adjust timelines/costs.</w:t>
      </w:r>
    </w:p>
    <w:sectPr w:rsidR="00970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37"/>
    <w:rsid w:val="0006063C"/>
    <w:rsid w:val="000630FA"/>
    <w:rsid w:val="00073C5B"/>
    <w:rsid w:val="000B7AB8"/>
    <w:rsid w:val="000D7963"/>
    <w:rsid w:val="0015074B"/>
    <w:rsid w:val="001534B8"/>
    <w:rsid w:val="00195250"/>
    <w:rsid w:val="001A4F0B"/>
    <w:rsid w:val="001A5CDA"/>
    <w:rsid w:val="001E1EEB"/>
    <w:rsid w:val="002260D5"/>
    <w:rsid w:val="00234960"/>
    <w:rsid w:val="00251BFC"/>
    <w:rsid w:val="00272589"/>
    <w:rsid w:val="0029639D"/>
    <w:rsid w:val="002A4141"/>
    <w:rsid w:val="002B3063"/>
    <w:rsid w:val="002B38E7"/>
    <w:rsid w:val="002C1A38"/>
    <w:rsid w:val="002C3759"/>
    <w:rsid w:val="00307D8F"/>
    <w:rsid w:val="00313602"/>
    <w:rsid w:val="00326F90"/>
    <w:rsid w:val="003544C6"/>
    <w:rsid w:val="003A6404"/>
    <w:rsid w:val="003B03EA"/>
    <w:rsid w:val="003B5E0E"/>
    <w:rsid w:val="003B6575"/>
    <w:rsid w:val="00437605"/>
    <w:rsid w:val="004C4743"/>
    <w:rsid w:val="004F00AB"/>
    <w:rsid w:val="00513291"/>
    <w:rsid w:val="005602EB"/>
    <w:rsid w:val="00567A37"/>
    <w:rsid w:val="005844A0"/>
    <w:rsid w:val="005E7AE6"/>
    <w:rsid w:val="005F15CE"/>
    <w:rsid w:val="00607495"/>
    <w:rsid w:val="00646B83"/>
    <w:rsid w:val="00647F88"/>
    <w:rsid w:val="0065715F"/>
    <w:rsid w:val="00673C24"/>
    <w:rsid w:val="006B22CE"/>
    <w:rsid w:val="006D2E02"/>
    <w:rsid w:val="006E0EF5"/>
    <w:rsid w:val="006F4104"/>
    <w:rsid w:val="007218FC"/>
    <w:rsid w:val="00772CCF"/>
    <w:rsid w:val="00787439"/>
    <w:rsid w:val="00790B8B"/>
    <w:rsid w:val="007970D5"/>
    <w:rsid w:val="007C3A0B"/>
    <w:rsid w:val="00826183"/>
    <w:rsid w:val="00864C81"/>
    <w:rsid w:val="008D233B"/>
    <w:rsid w:val="008E2F7E"/>
    <w:rsid w:val="00937FC8"/>
    <w:rsid w:val="00941088"/>
    <w:rsid w:val="00944CB1"/>
    <w:rsid w:val="00970D8A"/>
    <w:rsid w:val="009A367E"/>
    <w:rsid w:val="00A01993"/>
    <w:rsid w:val="00A137F6"/>
    <w:rsid w:val="00A14DB4"/>
    <w:rsid w:val="00A366DD"/>
    <w:rsid w:val="00A42718"/>
    <w:rsid w:val="00A43843"/>
    <w:rsid w:val="00A63087"/>
    <w:rsid w:val="00A7188F"/>
    <w:rsid w:val="00AA1D8D"/>
    <w:rsid w:val="00AA55DE"/>
    <w:rsid w:val="00AC4F2A"/>
    <w:rsid w:val="00AD79E5"/>
    <w:rsid w:val="00B47730"/>
    <w:rsid w:val="00BB16BD"/>
    <w:rsid w:val="00BC5F53"/>
    <w:rsid w:val="00BD0741"/>
    <w:rsid w:val="00BE4198"/>
    <w:rsid w:val="00C072D7"/>
    <w:rsid w:val="00C221DE"/>
    <w:rsid w:val="00C22246"/>
    <w:rsid w:val="00C866EE"/>
    <w:rsid w:val="00CB006B"/>
    <w:rsid w:val="00CB0664"/>
    <w:rsid w:val="00CC490C"/>
    <w:rsid w:val="00D17FA8"/>
    <w:rsid w:val="00D206EC"/>
    <w:rsid w:val="00D35357"/>
    <w:rsid w:val="00D426FD"/>
    <w:rsid w:val="00D458F8"/>
    <w:rsid w:val="00E028FE"/>
    <w:rsid w:val="00E02FC1"/>
    <w:rsid w:val="00E24569"/>
    <w:rsid w:val="00E337A8"/>
    <w:rsid w:val="00E44890"/>
    <w:rsid w:val="00E532CA"/>
    <w:rsid w:val="00E574A6"/>
    <w:rsid w:val="00E57CFF"/>
    <w:rsid w:val="00E77DA1"/>
    <w:rsid w:val="00E812C8"/>
    <w:rsid w:val="00E93EE2"/>
    <w:rsid w:val="00EB4AEA"/>
    <w:rsid w:val="00EB6837"/>
    <w:rsid w:val="00EE555B"/>
    <w:rsid w:val="00F13AAC"/>
    <w:rsid w:val="00F73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6AD3A"/>
  <w14:defaultImageDpi w14:val="300"/>
  <w15:docId w15:val="{9A427EAA-A57B-47AF-9EF5-3A27CC14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2D833-8720-4434-A387-48C9F689F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2975</Words>
  <Characters>16959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Jawad Ahmad</cp:lastModifiedBy>
  <cp:revision>127</cp:revision>
  <dcterms:created xsi:type="dcterms:W3CDTF">2013-12-23T23:15:00Z</dcterms:created>
  <dcterms:modified xsi:type="dcterms:W3CDTF">2026-08-12T08:13:00Z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89aa0410-56a7-496e-8484-784c171b5dc7</vt:lpwstr>
  </property>
</Properties>
</file>