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6"/>
        <w:rPr/>
      </w:pPr>
      <w:r w:rsidDel="00000000" w:rsidR="00000000" w:rsidRPr="00000000">
        <w:rPr>
          <w:rtl w:val="0"/>
        </w:rPr>
        <w:t xml:space="preserve">TRANSMISSION LINES &amp; WAVEGUIDES – ECA1501</w:t>
      </w:r>
    </w:p>
    <w:p w:rsidR="00000000" w:rsidDel="00000000" w:rsidP="00000000" w:rsidRDefault="00000000" w:rsidRPr="00000000" w14:paraId="00000002">
      <w:pPr>
        <w:pStyle w:val="Heading2"/>
        <w:ind w:firstLine="5"/>
        <w:rPr/>
      </w:pPr>
      <w:r w:rsidDel="00000000" w:rsidR="00000000" w:rsidRPr="00000000">
        <w:rPr>
          <w:rtl w:val="0"/>
        </w:rPr>
        <w:t xml:space="preserve">EXPERIMENT – 4</w:t>
      </w:r>
    </w:p>
    <w:tbl>
      <w:tblPr>
        <w:tblStyle w:val="Table1"/>
        <w:tblpPr w:leftFromText="180" w:rightFromText="180" w:topFromText="0" w:bottomFromText="0" w:vertAnchor="text" w:horzAnchor="text" w:tblpX="0" w:tblpY="328"/>
        <w:tblW w:w="106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62"/>
        <w:gridCol w:w="2662"/>
        <w:gridCol w:w="2662"/>
        <w:gridCol w:w="2662"/>
        <w:tblGridChange w:id="0">
          <w:tblGrid>
            <w:gridCol w:w="2662"/>
            <w:gridCol w:w="2662"/>
            <w:gridCol w:w="2662"/>
            <w:gridCol w:w="2662"/>
          </w:tblGrid>
        </w:tblGridChange>
      </w:tblGrid>
      <w:tr>
        <w:trPr>
          <w:cantSplit w:val="0"/>
          <w:trHeight w:val="645" w:hRule="atLeast"/>
          <w:tblHeader w:val="0"/>
        </w:trPr>
        <w:tc>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36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Name</w:t>
            </w:r>
          </w:p>
        </w:tc>
        <w:tc>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Noorbasha Chotu </w:t>
            </w:r>
            <w:r w:rsidDel="00000000" w:rsidR="00000000" w:rsidRPr="00000000">
              <w:rPr>
                <w:rtl w:val="0"/>
              </w:rPr>
            </w:r>
          </w:p>
        </w:tc>
        <w:tc>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360"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 No.</w:t>
            </w:r>
          </w:p>
        </w:tc>
        <w:tc>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19241</w:t>
            </w:r>
            <w:r w:rsidDel="00000000" w:rsidR="00000000" w:rsidRPr="00000000">
              <w:rPr>
                <w:sz w:val="24"/>
                <w:szCs w:val="24"/>
                <w:rtl w:val="0"/>
              </w:rPr>
              <w:t xml:space="preserve">2383</w:t>
            </w:r>
            <w:r w:rsidDel="00000000" w:rsidR="00000000" w:rsidRPr="00000000">
              <w:rPr>
                <w:rtl w:val="0"/>
              </w:rPr>
            </w:r>
          </w:p>
        </w:tc>
      </w:tr>
      <w:tr>
        <w:trPr>
          <w:cantSplit w:val="0"/>
          <w:trHeight w:val="647" w:hRule="atLeast"/>
          <w:tblHeader w:val="0"/>
        </w:trPr>
        <w:tc>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36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Date</w:t>
            </w:r>
          </w:p>
        </w:tc>
        <w:tc>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16/10/2026</w:t>
            </w:r>
          </w:p>
        </w:tc>
        <w:tc>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360"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Experiment No.</w:t>
            </w:r>
          </w:p>
        </w:tc>
        <w:tc>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360"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r>
    </w:tbl>
    <w:p w:rsidR="00000000" w:rsidDel="00000000" w:rsidP="00000000" w:rsidRDefault="00000000" w:rsidRPr="00000000" w14:paraId="0000000B">
      <w:pPr>
        <w:pStyle w:val="Heading2"/>
        <w:ind w:firstLine="5"/>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Strategize Impedance Matching With Characteristic Impedance And Load Impedance Through The Measurement Of A) Location Of The Stub B) Length Of The Stub</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E">
      <w:pPr>
        <w:pStyle w:val="Heading3"/>
        <w:tabs>
          <w:tab w:val="left" w:leader="none" w:pos="455"/>
        </w:tabs>
        <w:ind w:left="216" w:firstLine="0"/>
        <w:rPr/>
      </w:pPr>
      <w:r w:rsidDel="00000000" w:rsidR="00000000" w:rsidRPr="00000000">
        <w:rPr>
          <w:rtl w:val="0"/>
        </w:rPr>
      </w:r>
    </w:p>
    <w:p w:rsidR="00000000" w:rsidDel="00000000" w:rsidP="00000000" w:rsidRDefault="00000000" w:rsidRPr="00000000" w14:paraId="0000000F">
      <w:pPr>
        <w:pStyle w:val="Heading3"/>
        <w:tabs>
          <w:tab w:val="left" w:leader="none" w:pos="455"/>
        </w:tabs>
        <w:ind w:left="216" w:firstLine="0"/>
        <w:rPr/>
      </w:pPr>
      <w:r w:rsidDel="00000000" w:rsidR="00000000" w:rsidRPr="00000000">
        <w:rPr>
          <w:rtl w:val="0"/>
        </w:rPr>
      </w:r>
    </w:p>
    <w:p w:rsidR="00000000" w:rsidDel="00000000" w:rsidP="00000000" w:rsidRDefault="00000000" w:rsidRPr="00000000" w14:paraId="00000010">
      <w:pPr>
        <w:pStyle w:val="Heading3"/>
        <w:tabs>
          <w:tab w:val="left" w:leader="none" w:pos="455"/>
        </w:tabs>
        <w:ind w:left="0" w:firstLine="0"/>
        <w:rPr/>
      </w:pPr>
      <w:r w:rsidDel="00000000" w:rsidR="00000000" w:rsidRPr="00000000">
        <w:rPr>
          <w:rtl w:val="0"/>
        </w:rPr>
        <w:t xml:space="preserve">AIM</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design strategize impedance matching with characteristic impedance and load impedance through the measurement of a) location of the stub b) length of the stub.</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pStyle w:val="Heading3"/>
        <w:tabs>
          <w:tab w:val="left" w:leader="none" w:pos="455"/>
        </w:tabs>
        <w:spacing w:before="199" w:lineRule="auto"/>
        <w:ind w:left="215" w:hanging="240"/>
        <w:rPr/>
      </w:pPr>
      <w:r w:rsidDel="00000000" w:rsidR="00000000" w:rsidRPr="00000000">
        <w:rPr>
          <w:rtl w:val="0"/>
        </w:rPr>
        <w:t xml:space="preserve">SOFTWAREREQUIRED:</w:t>
      </w:r>
    </w:p>
    <w:p w:rsidR="00000000" w:rsidDel="00000000" w:rsidP="00000000" w:rsidRDefault="00000000" w:rsidRPr="00000000" w14:paraId="00000014">
      <w:pPr>
        <w:pStyle w:val="Heading3"/>
        <w:tabs>
          <w:tab w:val="left" w:leader="none" w:pos="455"/>
        </w:tabs>
        <w:spacing w:before="199" w:lineRule="auto"/>
        <w:ind w:left="215" w:hanging="240"/>
        <w:rPr>
          <w:b w:val="0"/>
          <w:bCs w:val="0"/>
        </w:rPr>
      </w:pPr>
      <w:r w:rsidDel="00000000" w:rsidR="00000000" w:rsidRPr="00000000">
        <w:rPr>
          <w:b w:val="0"/>
          <w:bCs w:val="0"/>
          <w:rtl w:val="0"/>
        </w:rPr>
        <w:t xml:space="preserve">SCILABVersion6.1.1</w:t>
      </w:r>
    </w:p>
    <w:p w:rsidR="00000000" w:rsidDel="00000000" w:rsidP="00000000" w:rsidRDefault="00000000" w:rsidRPr="00000000" w14:paraId="00000015">
      <w:pPr>
        <w:pStyle w:val="Heading3"/>
        <w:tabs>
          <w:tab w:val="left" w:leader="none" w:pos="455"/>
        </w:tabs>
        <w:spacing w:before="199" w:lineRule="auto"/>
        <w:ind w:left="215" w:hanging="240"/>
        <w:rPr>
          <w:b w:val="0"/>
          <w:bCs w:val="0"/>
        </w:rPr>
      </w:pPr>
      <w:r w:rsidDel="00000000" w:rsidR="00000000" w:rsidRPr="00000000">
        <w:rPr>
          <w:rtl w:val="0"/>
        </w:rPr>
      </w:r>
    </w:p>
    <w:p w:rsidR="00000000" w:rsidDel="00000000" w:rsidP="00000000" w:rsidRDefault="00000000" w:rsidRPr="00000000" w14:paraId="00000016">
      <w:pPr>
        <w:pStyle w:val="Heading3"/>
        <w:tabs>
          <w:tab w:val="left" w:leader="none" w:pos="455"/>
        </w:tabs>
        <w:spacing w:before="199" w:lineRule="auto"/>
        <w:ind w:left="215" w:hanging="240"/>
        <w:rPr/>
      </w:pPr>
      <w:r w:rsidDel="00000000" w:rsidR="00000000" w:rsidRPr="00000000">
        <w:rPr>
          <w:rtl w:val="0"/>
        </w:rPr>
        <w:t xml:space="preserve">PROCEDURE:</w:t>
      </w:r>
    </w:p>
    <w:p w:rsidR="00000000" w:rsidDel="00000000" w:rsidP="00000000" w:rsidRDefault="00000000" w:rsidRPr="00000000" w14:paraId="00000017">
      <w:pPr>
        <w:pStyle w:val="Heading3"/>
        <w:tabs>
          <w:tab w:val="left" w:leader="none" w:pos="455"/>
        </w:tabs>
        <w:spacing w:before="199" w:lineRule="auto"/>
        <w:ind w:left="215" w:hanging="240"/>
        <w:rPr>
          <w:b w:val="0"/>
          <w:bCs w:val="0"/>
        </w:rPr>
      </w:pPr>
      <w:r w:rsidDel="00000000" w:rsidR="00000000" w:rsidRPr="00000000">
        <w:rPr>
          <w:rtl w:val="0"/>
        </w:rPr>
        <w:t xml:space="preserve">●</w:t>
      </w:r>
      <w:r w:rsidDel="00000000" w:rsidR="00000000" w:rsidRPr="00000000">
        <w:rPr>
          <w:b w:val="0"/>
          <w:bCs w:val="0"/>
          <w:rtl w:val="0"/>
        </w:rPr>
        <w:t xml:space="preserve">Open SCILAB software</w:t>
      </w:r>
    </w:p>
    <w:p w:rsidR="00000000" w:rsidDel="00000000" w:rsidP="00000000" w:rsidRDefault="00000000" w:rsidRPr="00000000" w14:paraId="00000018">
      <w:pPr>
        <w:pStyle w:val="Heading3"/>
        <w:tabs>
          <w:tab w:val="left" w:leader="none" w:pos="455"/>
        </w:tabs>
        <w:spacing w:before="199" w:lineRule="auto"/>
        <w:ind w:left="215" w:hanging="240"/>
        <w:rPr>
          <w:b w:val="0"/>
          <w:bCs w:val="0"/>
        </w:rPr>
      </w:pPr>
      <w:r w:rsidDel="00000000" w:rsidR="00000000" w:rsidRPr="00000000">
        <w:rPr>
          <w:b w:val="0"/>
          <w:bCs w:val="0"/>
          <w:rtl w:val="0"/>
        </w:rPr>
        <w:t xml:space="preserve">● Open file-new</w:t>
      </w:r>
    </w:p>
    <w:p w:rsidR="00000000" w:rsidDel="00000000" w:rsidP="00000000" w:rsidRDefault="00000000" w:rsidRPr="00000000" w14:paraId="00000019">
      <w:pPr>
        <w:pStyle w:val="Heading3"/>
        <w:tabs>
          <w:tab w:val="left" w:leader="none" w:pos="455"/>
        </w:tabs>
        <w:spacing w:before="199" w:lineRule="auto"/>
        <w:ind w:left="215" w:hanging="240"/>
        <w:rPr>
          <w:b w:val="0"/>
          <w:bCs w:val="0"/>
        </w:rPr>
      </w:pPr>
      <w:r w:rsidDel="00000000" w:rsidR="00000000" w:rsidRPr="00000000">
        <w:rPr>
          <w:b w:val="0"/>
          <w:bCs w:val="0"/>
          <w:rtl w:val="0"/>
        </w:rPr>
        <w:t xml:space="preserve">● Put the input values</w:t>
      </w:r>
    </w:p>
    <w:p w:rsidR="00000000" w:rsidDel="00000000" w:rsidP="00000000" w:rsidRDefault="00000000" w:rsidRPr="00000000" w14:paraId="0000001A">
      <w:pPr>
        <w:pStyle w:val="Heading3"/>
        <w:tabs>
          <w:tab w:val="left" w:leader="none" w:pos="455"/>
        </w:tabs>
        <w:spacing w:before="199" w:lineRule="auto"/>
        <w:ind w:left="215" w:hanging="240"/>
        <w:rPr>
          <w:b w:val="0"/>
          <w:bCs w:val="0"/>
        </w:rPr>
      </w:pPr>
      <w:r w:rsidDel="00000000" w:rsidR="00000000" w:rsidRPr="00000000">
        <w:rPr>
          <w:b w:val="0"/>
          <w:bCs w:val="0"/>
          <w:rtl w:val="0"/>
        </w:rPr>
        <w:t xml:space="preserve">● Type the program</w:t>
      </w:r>
    </w:p>
    <w:p w:rsidR="00000000" w:rsidDel="00000000" w:rsidP="00000000" w:rsidRDefault="00000000" w:rsidRPr="00000000" w14:paraId="0000001B">
      <w:pPr>
        <w:pStyle w:val="Heading3"/>
        <w:tabs>
          <w:tab w:val="left" w:leader="none" w:pos="455"/>
        </w:tabs>
        <w:spacing w:before="199" w:lineRule="auto"/>
        <w:ind w:left="215" w:hanging="240"/>
        <w:rPr>
          <w:b w:val="0"/>
          <w:bCs w:val="0"/>
        </w:rPr>
      </w:pPr>
      <w:r w:rsidDel="00000000" w:rsidR="00000000" w:rsidRPr="00000000">
        <w:rPr>
          <w:b w:val="0"/>
          <w:bCs w:val="0"/>
          <w:rtl w:val="0"/>
        </w:rPr>
        <w:t xml:space="preserve">● Execute the program</w:t>
      </w:r>
    </w:p>
    <w:p w:rsidR="00000000" w:rsidDel="00000000" w:rsidP="00000000" w:rsidRDefault="00000000" w:rsidRPr="00000000" w14:paraId="0000001C">
      <w:pPr>
        <w:pStyle w:val="Heading3"/>
        <w:tabs>
          <w:tab w:val="left" w:leader="none" w:pos="455"/>
        </w:tabs>
        <w:spacing w:before="199" w:lineRule="auto"/>
        <w:ind w:left="0" w:firstLine="0"/>
        <w:rPr>
          <w:b w:val="0"/>
          <w:bCs w:val="0"/>
        </w:rPr>
      </w:pPr>
      <w:r w:rsidDel="00000000" w:rsidR="00000000" w:rsidRPr="00000000">
        <w:rPr>
          <w:b w:val="0"/>
          <w:bCs w:val="0"/>
          <w:rtl w:val="0"/>
        </w:rPr>
        <w:t xml:space="preserve">● End the program</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240" w:lineRule="auto"/>
        <w:ind w:left="2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PROGRAM:</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clc;</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clear;</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Zo = 60;</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 = 100 * 10^6;</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lambda = 3 * 10^8 / f;</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printf("ZR(Ohms)\tPoint of attachment(cm)\tStub length(cm)\n");</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ZR = 100:50:350</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theta = 30 * %pi / 180;</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ZL = ZR * (cos(theta) + %i * sin(theta));</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zL = ZL / Zo;</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yL = 1 / zL;</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 = real(yL);</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 = imag(yL);</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 g - g^2 - b^2;</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 = -2 * b;</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 = g - 1;</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 = B^2 - 4 * A * C;</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 D &gt;= 0 then</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t1 = (-B + sqrt(D)) / (2 * A);</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 = atan(t1);</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 d &lt; 0 then</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 = d + %pi;</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end</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 = (yL + %i * tan(d)) /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 + %i * yL * tan(d));</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bs = -imag(y);</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ls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atan(bs);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ls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&lt; 0 then</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ls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ls + %pi;</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end</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printf("%d\t\t%.2f\t\t\t%.2f\n",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ZR, lambda*d/(2*%pi)*100,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lambda*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ls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/(2*%pi)*100);</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else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printf("%d\t\tNo real solution\n", ZR);</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end</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7">
      <w:pPr>
        <w:pStyle w:val="Heading3"/>
        <w:tabs>
          <w:tab w:val="left" w:leader="none" w:pos="455"/>
        </w:tabs>
        <w:ind w:left="0" w:firstLine="0"/>
        <w:rPr/>
      </w:pPr>
      <w:r w:rsidDel="00000000" w:rsidR="00000000" w:rsidRPr="00000000">
        <w:rPr>
          <w:rtl w:val="0"/>
        </w:rPr>
        <w:t xml:space="preserve">TEST CASE 1 </w:t>
      </w:r>
    </w:p>
    <w:p w:rsidR="00000000" w:rsidDel="00000000" w:rsidP="00000000" w:rsidRDefault="00000000" w:rsidRPr="00000000" w14:paraId="00000048">
      <w:pPr>
        <w:pStyle w:val="Heading3"/>
        <w:tabs>
          <w:tab w:val="left" w:leader="none" w:pos="455"/>
        </w:tabs>
        <w:ind w:left="0" w:firstLine="0"/>
        <w:rPr/>
      </w:pPr>
      <w:r w:rsidDel="00000000" w:rsidR="00000000" w:rsidRPr="00000000">
        <w:rPr>
          <w:rtl w:val="0"/>
        </w:rPr>
      </w:r>
    </w:p>
    <w:p w:rsidR="00000000" w:rsidDel="00000000" w:rsidP="00000000" w:rsidRDefault="00000000" w:rsidRPr="00000000" w14:paraId="00000049">
      <w:pPr>
        <w:pStyle w:val="Heading3"/>
        <w:tabs>
          <w:tab w:val="left" w:leader="none" w:pos="455"/>
        </w:tabs>
        <w:ind w:left="215" w:firstLine="0"/>
        <w:jc w:val="both"/>
        <w:rPr>
          <w:b w:val="0"/>
          <w:bCs w:val="0"/>
        </w:rPr>
      </w:pPr>
      <w:r w:rsidDel="00000000" w:rsidR="00000000" w:rsidRPr="00000000">
        <w:rPr>
          <w:b w:val="0"/>
          <w:bCs w:val="0"/>
          <w:rtl w:val="0"/>
        </w:rPr>
        <w:t xml:space="preserve">Optimize impedance matching using single stub matching by finding the location and length of the stub for the values of load impedance of 100 30o to 350 30o keeping the characteristic impedance Zo= 60 Ω constant .</w:t>
      </w:r>
    </w:p>
    <w:p w:rsidR="00000000" w:rsidDel="00000000" w:rsidP="00000000" w:rsidRDefault="00000000" w:rsidRPr="00000000" w14:paraId="0000004A">
      <w:pPr>
        <w:pStyle w:val="Heading3"/>
        <w:tabs>
          <w:tab w:val="left" w:leader="none" w:pos="455"/>
        </w:tabs>
        <w:ind w:left="0" w:firstLine="0"/>
        <w:jc w:val="both"/>
        <w:rPr>
          <w:b w:val="0"/>
          <w:bCs w:val="0"/>
        </w:rPr>
      </w:pPr>
      <w:r w:rsidDel="00000000" w:rsidR="00000000" w:rsidRPr="00000000">
        <w:rPr>
          <w:rtl w:val="0"/>
        </w:rPr>
      </w:r>
    </w:p>
    <w:p w:rsidR="00000000" w:rsidDel="00000000" w:rsidP="00000000" w:rsidRDefault="00000000" w:rsidRPr="00000000" w14:paraId="0000004B">
      <w:pPr>
        <w:rPr>
          <w:b w:val="1"/>
          <w:bCs w:val="1"/>
        </w:rPr>
      </w:pPr>
      <w:r w:rsidDel="00000000" w:rsidR="00000000" w:rsidRPr="00000000">
        <w:rPr>
          <w:b w:val="1"/>
          <w:bCs w:val="1"/>
          <w:rtl w:val="0"/>
        </w:rPr>
        <w:t xml:space="preserve">OUTPUT TABLE 1</w:t>
      </w:r>
    </w:p>
    <w:p w:rsidR="00000000" w:rsidDel="00000000" w:rsidP="00000000" w:rsidRDefault="00000000" w:rsidRPr="00000000" w14:paraId="0000004C">
      <w:pPr>
        <w:rPr>
          <w:b w:val="1"/>
          <w:bCs w:val="1"/>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Variables ZR;</w:t>
      </w:r>
    </w:p>
    <w:tbl>
      <w:tblPr>
        <w:tblStyle w:val="Table2"/>
        <w:tblpPr w:leftFromText="180" w:rightFromText="180" w:topFromText="0" w:bottomFromText="0" w:vertAnchor="text" w:horzAnchor="text" w:tblpX="0" w:tblpY="565"/>
        <w:tblW w:w="106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72"/>
        <w:gridCol w:w="7722"/>
        <w:tblGridChange w:id="0">
          <w:tblGrid>
            <w:gridCol w:w="2972"/>
            <w:gridCol w:w="7722"/>
          </w:tblGrid>
        </w:tblGridChange>
      </w:tblGrid>
      <w:tr>
        <w:trPr>
          <w:cantSplit w:val="0"/>
          <w:trHeight w:val="423" w:hRule="atLeast"/>
          <w:tblHeader w:val="0"/>
        </w:trPr>
        <w:tc>
          <w:tcPr/>
          <w:p w:rsidR="00000000" w:rsidDel="00000000" w:rsidP="00000000" w:rsidRDefault="00000000" w:rsidRPr="00000000" w14:paraId="0000004E">
            <w:pPr>
              <w:jc w:val="center"/>
              <w:rPr>
                <w:b w:val="1"/>
                <w:bCs w:val="1"/>
              </w:rPr>
            </w:pPr>
            <w:r w:rsidDel="00000000" w:rsidR="00000000" w:rsidRPr="00000000">
              <w:rPr>
                <w:b w:val="1"/>
                <w:bCs w:val="1"/>
                <w:rtl w:val="0"/>
              </w:rPr>
              <w:t xml:space="preserve">Input</w:t>
            </w:r>
          </w:p>
        </w:tc>
        <w:tc>
          <w:tcPr/>
          <w:p w:rsidR="00000000" w:rsidDel="00000000" w:rsidP="00000000" w:rsidRDefault="00000000" w:rsidRPr="00000000" w14:paraId="0000004F">
            <w:pPr>
              <w:jc w:val="center"/>
              <w:rPr>
                <w:b w:val="1"/>
                <w:bCs w:val="1"/>
              </w:rPr>
            </w:pPr>
            <w:r w:rsidDel="00000000" w:rsidR="00000000" w:rsidRPr="00000000">
              <w:rPr>
                <w:b w:val="1"/>
                <w:bCs w:val="1"/>
                <w:rtl w:val="0"/>
              </w:rPr>
              <w:t xml:space="preserve">Output</w:t>
            </w:r>
          </w:p>
        </w:tc>
      </w:tr>
    </w:tbl>
    <w:p w:rsidR="00000000" w:rsidDel="00000000" w:rsidP="00000000" w:rsidRDefault="00000000" w:rsidRPr="00000000" w14:paraId="00000050">
      <w:pPr>
        <w:rPr/>
      </w:pPr>
      <w:r w:rsidDel="00000000" w:rsidR="00000000" w:rsidRPr="00000000">
        <w:rPr>
          <w:rtl w:val="0"/>
        </w:rPr>
        <w:t xml:space="preserve">Constants Zo = 60Ω; f=100*(10^6);</w:t>
      </w:r>
    </w:p>
    <w:tbl>
      <w:tblPr>
        <w:tblStyle w:val="Table3"/>
        <w:tblW w:w="106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54"/>
        <w:gridCol w:w="3453"/>
        <w:gridCol w:w="4287"/>
        <w:tblGridChange w:id="0">
          <w:tblGrid>
            <w:gridCol w:w="2954"/>
            <w:gridCol w:w="3453"/>
            <w:gridCol w:w="4287"/>
          </w:tblGrid>
        </w:tblGridChange>
      </w:tblGrid>
      <w:tr>
        <w:trPr>
          <w:cantSplit w:val="0"/>
          <w:trHeight w:val="432" w:hRule="atLeast"/>
          <w:tblHeader w:val="0"/>
        </w:trPr>
        <w:tc>
          <w:tcPr>
            <w:tcBorders>
              <w:bottom w:color="000000" w:space="0" w:sz="4" w:val="single"/>
            </w:tcBorders>
          </w:tcPr>
          <w:p w:rsidR="00000000" w:rsidDel="00000000" w:rsidP="00000000" w:rsidRDefault="00000000" w:rsidRPr="00000000" w14:paraId="00000051">
            <w:pPr>
              <w:jc w:val="center"/>
              <w:rPr>
                <w:b w:val="1"/>
                <w:bCs w:val="1"/>
              </w:rPr>
            </w:pPr>
            <w:r w:rsidDel="00000000" w:rsidR="00000000" w:rsidRPr="00000000">
              <w:rPr>
                <w:b w:val="1"/>
                <w:bCs w:val="1"/>
                <w:rtl w:val="0"/>
              </w:rPr>
              <w:t xml:space="preserve">ZR</w:t>
            </w:r>
          </w:p>
          <w:p w:rsidR="00000000" w:rsidDel="00000000" w:rsidP="00000000" w:rsidRDefault="00000000" w:rsidRPr="00000000" w14:paraId="00000052">
            <w:pPr>
              <w:jc w:val="center"/>
              <w:rPr>
                <w:b w:val="1"/>
                <w:bCs w:val="1"/>
                <w:sz w:val="24"/>
                <w:szCs w:val="24"/>
              </w:rPr>
            </w:pPr>
            <w:r w:rsidDel="00000000" w:rsidR="00000000" w:rsidRPr="00000000">
              <w:rPr>
                <w:b w:val="1"/>
                <w:bCs w:val="1"/>
                <w:rtl w:val="0"/>
              </w:rPr>
              <w:t xml:space="preserve">Ohms. angle 30o</w:t>
            </w:r>
            <w:r w:rsidDel="00000000" w:rsidR="00000000" w:rsidRPr="00000000">
              <w:rPr>
                <w:rtl w:val="0"/>
              </w:rPr>
            </w:r>
          </w:p>
        </w:tc>
        <w:tc>
          <w:tcPr>
            <w:tcBorders>
              <w:bottom w:color="000000" w:space="0" w:sz="4" w:val="single"/>
            </w:tcBorders>
          </w:tcPr>
          <w:p w:rsidR="00000000" w:rsidDel="00000000" w:rsidP="00000000" w:rsidRDefault="00000000" w:rsidRPr="00000000" w14:paraId="00000053">
            <w:pPr>
              <w:jc w:val="center"/>
              <w:rPr>
                <w:b w:val="1"/>
                <w:bCs w:val="1"/>
                <w:sz w:val="24"/>
                <w:szCs w:val="24"/>
              </w:rPr>
            </w:pPr>
            <w:r w:rsidDel="00000000" w:rsidR="00000000" w:rsidRPr="00000000">
              <w:rPr>
                <w:b w:val="1"/>
                <w:bCs w:val="1"/>
                <w:rtl w:val="0"/>
              </w:rPr>
              <w:t xml:space="preserve">Point of attachment</w:t>
            </w:r>
            <w:r w:rsidDel="00000000" w:rsidR="00000000" w:rsidRPr="00000000">
              <w:rPr>
                <w:rtl w:val="0"/>
              </w:rPr>
            </w:r>
          </w:p>
        </w:tc>
        <w:tc>
          <w:tcPr>
            <w:tcBorders>
              <w:bottom w:color="000000" w:space="0" w:sz="4" w:val="single"/>
            </w:tcBorders>
          </w:tcPr>
          <w:p w:rsidR="00000000" w:rsidDel="00000000" w:rsidP="00000000" w:rsidRDefault="00000000" w:rsidRPr="00000000" w14:paraId="00000054">
            <w:pPr>
              <w:jc w:val="center"/>
              <w:rPr>
                <w:b w:val="1"/>
                <w:bCs w:val="1"/>
              </w:rPr>
            </w:pPr>
            <w:r w:rsidDel="00000000" w:rsidR="00000000" w:rsidRPr="00000000">
              <w:rPr>
                <w:b w:val="1"/>
                <w:bCs w:val="1"/>
                <w:rtl w:val="0"/>
              </w:rPr>
              <w:t xml:space="preserve">Length of short-circuited</w:t>
            </w:r>
          </w:p>
          <w:p w:rsidR="00000000" w:rsidDel="00000000" w:rsidP="00000000" w:rsidRDefault="00000000" w:rsidRPr="00000000" w14:paraId="00000055">
            <w:pPr>
              <w:jc w:val="center"/>
              <w:rPr>
                <w:b w:val="1"/>
                <w:bCs w:val="1"/>
                <w:sz w:val="24"/>
                <w:szCs w:val="24"/>
              </w:rPr>
            </w:pPr>
            <w:r w:rsidDel="00000000" w:rsidR="00000000" w:rsidRPr="00000000">
              <w:rPr>
                <w:b w:val="1"/>
                <w:bCs w:val="1"/>
                <w:rtl w:val="0"/>
              </w:rPr>
              <w:t xml:space="preserve">stub (cm)</w:t>
            </w:r>
            <w:r w:rsidDel="00000000" w:rsidR="00000000" w:rsidRPr="00000000">
              <w:rPr>
                <w:rtl w:val="0"/>
              </w:rPr>
            </w:r>
          </w:p>
        </w:tc>
      </w:tr>
      <w:tr>
        <w:trPr>
          <w:cantSplit w:val="0"/>
          <w:trHeight w:val="432" w:hRule="atLeast"/>
          <w:tblHeader w:val="0"/>
        </w:trPr>
        <w:tc>
          <w:tcPr>
            <w:tcBorders>
              <w:top w:color="000000" w:space="0" w:sz="4" w:val="single"/>
            </w:tcBorders>
            <w:vAlign w:val="center"/>
          </w:tcPr>
          <w:p w:rsidR="00000000" w:rsidDel="00000000" w:rsidP="00000000" w:rsidRDefault="00000000" w:rsidRPr="00000000" w14:paraId="00000056">
            <w:pPr>
              <w:jc w:val="center"/>
              <w:rPr>
                <w:sz w:val="24"/>
                <w:szCs w:val="24"/>
              </w:rPr>
            </w:pPr>
            <w:r w:rsidDel="00000000" w:rsidR="00000000" w:rsidRPr="00000000">
              <w:rPr>
                <w:rtl w:val="0"/>
              </w:rPr>
              <w:t xml:space="preserve">100</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30°</w:t>
            </w: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057">
            <w:pPr>
              <w:jc w:val="center"/>
              <w:rPr>
                <w:sz w:val="24"/>
                <w:szCs w:val="24"/>
              </w:rPr>
            </w:pPr>
            <w:r w:rsidDel="00000000" w:rsidR="00000000" w:rsidRPr="00000000">
              <w:rPr>
                <w:rtl w:val="0"/>
              </w:rPr>
              <w:t xml:space="preserve">28.46</w:t>
            </w: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058">
            <w:pPr>
              <w:jc w:val="center"/>
              <w:rPr>
                <w:sz w:val="24"/>
                <w:szCs w:val="24"/>
              </w:rPr>
            </w:pPr>
            <w:r w:rsidDel="00000000" w:rsidR="00000000" w:rsidRPr="00000000">
              <w:rPr>
                <w:rtl w:val="0"/>
              </w:rPr>
              <w:t xml:space="preserve">141.82</w:t>
            </w:r>
            <w:r w:rsidDel="00000000" w:rsidR="00000000" w:rsidRPr="00000000">
              <w:rPr>
                <w:rtl w:val="0"/>
              </w:rPr>
            </w:r>
          </w:p>
        </w:tc>
      </w:tr>
      <w:tr>
        <w:trPr>
          <w:cantSplit w:val="0"/>
          <w:trHeight w:val="432" w:hRule="atLeast"/>
          <w:tblHeader w:val="0"/>
        </w:trPr>
        <w:tc>
          <w:tcPr>
            <w:tcBorders>
              <w:top w:color="000000" w:space="0" w:sz="4" w:val="single"/>
            </w:tcBorders>
            <w:vAlign w:val="center"/>
          </w:tcPr>
          <w:p w:rsidR="00000000" w:rsidDel="00000000" w:rsidP="00000000" w:rsidRDefault="00000000" w:rsidRPr="00000000" w14:paraId="00000059">
            <w:pPr>
              <w:jc w:val="center"/>
              <w:rPr/>
            </w:pPr>
            <w:r w:rsidDel="00000000" w:rsidR="00000000" w:rsidRPr="00000000">
              <w:rPr>
                <w:rtl w:val="0"/>
              </w:rPr>
              <w:t xml:space="preserve">150</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30°</w:t>
            </w:r>
          </w:p>
        </w:tc>
        <w:tc>
          <w:tcPr>
            <w:tcBorders>
              <w:top w:color="000000" w:space="0" w:sz="4" w:val="single"/>
            </w:tcBorders>
            <w:vAlign w:val="center"/>
          </w:tcPr>
          <w:p w:rsidR="00000000" w:rsidDel="00000000" w:rsidP="00000000" w:rsidRDefault="00000000" w:rsidRPr="00000000" w14:paraId="0000005A">
            <w:pPr>
              <w:jc w:val="center"/>
              <w:rPr/>
            </w:pPr>
            <w:r w:rsidDel="00000000" w:rsidR="00000000" w:rsidRPr="00000000">
              <w:rPr>
                <w:rtl w:val="0"/>
              </w:rPr>
              <w:t xml:space="preserve">39.45</w:t>
            </w:r>
          </w:p>
        </w:tc>
        <w:tc>
          <w:tcPr>
            <w:tcBorders>
              <w:top w:color="000000" w:space="0" w:sz="4" w:val="single"/>
            </w:tcBorders>
            <w:vAlign w:val="center"/>
          </w:tcPr>
          <w:p w:rsidR="00000000" w:rsidDel="00000000" w:rsidP="00000000" w:rsidRDefault="00000000" w:rsidRPr="00000000" w14:paraId="0000005B">
            <w:pPr>
              <w:jc w:val="center"/>
              <w:rPr/>
            </w:pPr>
            <w:r w:rsidDel="00000000" w:rsidR="00000000" w:rsidRPr="00000000">
              <w:rPr>
                <w:rtl w:val="0"/>
              </w:rPr>
              <w:t xml:space="preserve">124.77</w:t>
            </w:r>
          </w:p>
        </w:tc>
      </w:tr>
      <w:tr>
        <w:trPr>
          <w:cantSplit w:val="0"/>
          <w:trHeight w:val="432" w:hRule="atLeast"/>
          <w:tblHeader w:val="0"/>
        </w:trPr>
        <w:tc>
          <w:tcPr>
            <w:tcBorders>
              <w:top w:color="000000" w:space="0" w:sz="4" w:val="single"/>
            </w:tcBorders>
            <w:vAlign w:val="center"/>
          </w:tcPr>
          <w:p w:rsidR="00000000" w:rsidDel="00000000" w:rsidP="00000000" w:rsidRDefault="00000000" w:rsidRPr="00000000" w14:paraId="0000005C">
            <w:pPr>
              <w:jc w:val="center"/>
              <w:rPr/>
            </w:pPr>
            <w:r w:rsidDel="00000000" w:rsidR="00000000" w:rsidRPr="00000000">
              <w:rPr>
                <w:rtl w:val="0"/>
              </w:rPr>
              <w:t xml:space="preserve">200</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30°</w:t>
            </w:r>
          </w:p>
        </w:tc>
        <w:tc>
          <w:tcPr>
            <w:tcBorders>
              <w:top w:color="000000" w:space="0" w:sz="4" w:val="single"/>
            </w:tcBorders>
            <w:vAlign w:val="center"/>
          </w:tcPr>
          <w:p w:rsidR="00000000" w:rsidDel="00000000" w:rsidP="00000000" w:rsidRDefault="00000000" w:rsidRPr="00000000" w14:paraId="0000005D">
            <w:pPr>
              <w:jc w:val="center"/>
              <w:rPr/>
            </w:pPr>
            <w:r w:rsidDel="00000000" w:rsidR="00000000" w:rsidRPr="00000000">
              <w:rPr>
                <w:rtl w:val="0"/>
              </w:rPr>
              <w:t xml:space="preserve">45.12</w:t>
            </w:r>
          </w:p>
        </w:tc>
        <w:tc>
          <w:tcPr>
            <w:tcBorders>
              <w:top w:color="000000" w:space="0" w:sz="4" w:val="single"/>
            </w:tcBorders>
            <w:vAlign w:val="center"/>
          </w:tcPr>
          <w:p w:rsidR="00000000" w:rsidDel="00000000" w:rsidP="00000000" w:rsidRDefault="00000000" w:rsidRPr="00000000" w14:paraId="0000005E">
            <w:pPr>
              <w:jc w:val="center"/>
              <w:rPr/>
            </w:pPr>
            <w:r w:rsidDel="00000000" w:rsidR="00000000" w:rsidRPr="00000000">
              <w:rPr>
                <w:rtl w:val="0"/>
              </w:rPr>
              <w:t xml:space="preserve">115.55</w:t>
            </w:r>
          </w:p>
        </w:tc>
      </w:tr>
      <w:tr>
        <w:trPr>
          <w:cantSplit w:val="0"/>
          <w:trHeight w:val="432" w:hRule="atLeast"/>
          <w:tblHeader w:val="0"/>
        </w:trPr>
        <w:tc>
          <w:tcPr>
            <w:tcBorders>
              <w:top w:color="000000" w:space="0" w:sz="4" w:val="single"/>
            </w:tcBorders>
            <w:vAlign w:val="center"/>
          </w:tcPr>
          <w:p w:rsidR="00000000" w:rsidDel="00000000" w:rsidP="00000000" w:rsidRDefault="00000000" w:rsidRPr="00000000" w14:paraId="0000005F">
            <w:pPr>
              <w:jc w:val="center"/>
              <w:rPr/>
            </w:pPr>
            <w:r w:rsidDel="00000000" w:rsidR="00000000" w:rsidRPr="00000000">
              <w:rPr>
                <w:rtl w:val="0"/>
              </w:rPr>
              <w:t xml:space="preserve">250</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30°</w:t>
            </w:r>
          </w:p>
        </w:tc>
        <w:tc>
          <w:tcPr>
            <w:tcBorders>
              <w:top w:color="000000" w:space="0" w:sz="4" w:val="single"/>
            </w:tcBorders>
            <w:vAlign w:val="center"/>
          </w:tcPr>
          <w:p w:rsidR="00000000" w:rsidDel="00000000" w:rsidP="00000000" w:rsidRDefault="00000000" w:rsidRPr="00000000" w14:paraId="00000060">
            <w:pPr>
              <w:jc w:val="center"/>
              <w:rPr/>
            </w:pPr>
            <w:r w:rsidDel="00000000" w:rsidR="00000000" w:rsidRPr="00000000">
              <w:rPr>
                <w:rtl w:val="0"/>
              </w:rPr>
              <w:t xml:space="preserve">48.76</w:t>
            </w:r>
          </w:p>
        </w:tc>
        <w:tc>
          <w:tcPr>
            <w:tcBorders>
              <w:top w:color="000000" w:space="0" w:sz="4" w:val="single"/>
            </w:tcBorders>
            <w:vAlign w:val="center"/>
          </w:tcPr>
          <w:p w:rsidR="00000000" w:rsidDel="00000000" w:rsidP="00000000" w:rsidRDefault="00000000" w:rsidRPr="00000000" w14:paraId="00000061">
            <w:pPr>
              <w:jc w:val="center"/>
              <w:rPr/>
            </w:pPr>
            <w:r w:rsidDel="00000000" w:rsidR="00000000" w:rsidRPr="00000000">
              <w:rPr>
                <w:rtl w:val="0"/>
              </w:rPr>
              <w:t xml:space="preserve">109.70</w:t>
            </w:r>
          </w:p>
        </w:tc>
      </w:tr>
      <w:tr>
        <w:trPr>
          <w:cantSplit w:val="0"/>
          <w:trHeight w:val="432" w:hRule="atLeast"/>
          <w:tblHeader w:val="0"/>
        </w:trPr>
        <w:tc>
          <w:tcPr>
            <w:tcBorders>
              <w:top w:color="000000" w:space="0" w:sz="4" w:val="single"/>
            </w:tcBorders>
            <w:vAlign w:val="center"/>
          </w:tcPr>
          <w:p w:rsidR="00000000" w:rsidDel="00000000" w:rsidP="00000000" w:rsidRDefault="00000000" w:rsidRPr="00000000" w14:paraId="00000062">
            <w:pPr>
              <w:jc w:val="center"/>
              <w:rPr/>
            </w:pPr>
            <w:r w:rsidDel="00000000" w:rsidR="00000000" w:rsidRPr="00000000">
              <w:rPr>
                <w:rtl w:val="0"/>
              </w:rPr>
              <w:t xml:space="preserve">300</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30°</w:t>
            </w:r>
          </w:p>
        </w:tc>
        <w:tc>
          <w:tcPr>
            <w:tcBorders>
              <w:top w:color="000000" w:space="0" w:sz="4" w:val="single"/>
            </w:tcBorders>
            <w:vAlign w:val="center"/>
          </w:tcPr>
          <w:p w:rsidR="00000000" w:rsidDel="00000000" w:rsidP="00000000" w:rsidRDefault="00000000" w:rsidRPr="00000000" w14:paraId="00000063">
            <w:pPr>
              <w:jc w:val="center"/>
              <w:rPr/>
            </w:pPr>
            <w:r w:rsidDel="00000000" w:rsidR="00000000" w:rsidRPr="00000000">
              <w:rPr>
                <w:rtl w:val="0"/>
              </w:rPr>
              <w:t xml:space="preserve">51.35</w:t>
            </w:r>
          </w:p>
        </w:tc>
        <w:tc>
          <w:tcPr>
            <w:tcBorders>
              <w:top w:color="000000" w:space="0" w:sz="4" w:val="single"/>
            </w:tcBorders>
            <w:vAlign w:val="center"/>
          </w:tcPr>
          <w:p w:rsidR="00000000" w:rsidDel="00000000" w:rsidP="00000000" w:rsidRDefault="00000000" w:rsidRPr="00000000" w14:paraId="00000064">
            <w:pPr>
              <w:jc w:val="center"/>
              <w:rPr/>
            </w:pPr>
            <w:r w:rsidDel="00000000" w:rsidR="00000000" w:rsidRPr="00000000">
              <w:rPr>
                <w:rtl w:val="0"/>
              </w:rPr>
              <w:t xml:space="preserve">105.61</w:t>
            </w:r>
          </w:p>
        </w:tc>
      </w:tr>
    </w:tbl>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tabs>
          <w:tab w:val="left" w:leader="none" w:pos="4720"/>
        </w:tabs>
        <w:rPr>
          <w:b w:val="1"/>
          <w:bCs w:val="1"/>
          <w:sz w:val="24"/>
          <w:szCs w:val="24"/>
        </w:rPr>
      </w:pPr>
      <w:r w:rsidDel="00000000" w:rsidR="00000000" w:rsidRPr="00000000">
        <w:rPr>
          <w:b w:val="1"/>
          <w:bCs w:val="1"/>
          <w:sz w:val="24"/>
          <w:szCs w:val="24"/>
        </w:rPr>
        <w:drawing>
          <wp:inline distB="0" distT="0" distL="0" distR="0">
            <wp:extent cx="5217257" cy="2235966"/>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217257" cy="2235966"/>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tabs>
          <w:tab w:val="left" w:leader="none" w:pos="4720"/>
        </w:tabs>
        <w:rPr>
          <w:b w:val="1"/>
          <w:bCs w:val="1"/>
          <w:sz w:val="24"/>
          <w:szCs w:val="24"/>
        </w:rPr>
      </w:pPr>
      <w:r w:rsidDel="00000000" w:rsidR="00000000" w:rsidRPr="00000000">
        <w:rPr>
          <w:rtl w:val="0"/>
        </w:rPr>
      </w:r>
    </w:p>
    <w:p w:rsidR="00000000" w:rsidDel="00000000" w:rsidP="00000000" w:rsidRDefault="00000000" w:rsidRPr="00000000" w14:paraId="00000068">
      <w:pPr>
        <w:tabs>
          <w:tab w:val="left" w:leader="none" w:pos="4720"/>
        </w:tabs>
        <w:rPr>
          <w:b w:val="1"/>
          <w:bCs w:val="1"/>
          <w:sz w:val="24"/>
          <w:szCs w:val="24"/>
        </w:rPr>
      </w:pPr>
      <w:r w:rsidDel="00000000" w:rsidR="00000000" w:rsidRPr="00000000">
        <w:rPr>
          <w:b w:val="1"/>
          <w:bCs w:val="1"/>
          <w:sz w:val="24"/>
          <w:szCs w:val="24"/>
          <w:rtl w:val="0"/>
        </w:rPr>
        <w:t xml:space="preserve">RESULT:</w:t>
      </w:r>
    </w:p>
    <w:p w:rsidR="00000000" w:rsidDel="00000000" w:rsidP="00000000" w:rsidRDefault="00000000" w:rsidRPr="00000000" w14:paraId="00000069">
      <w:pPr>
        <w:tabs>
          <w:tab w:val="left" w:leader="none" w:pos="4720"/>
        </w:tabs>
        <w:rPr/>
      </w:pPr>
      <w:r w:rsidDel="00000000" w:rsidR="00000000" w:rsidRPr="00000000">
        <w:rPr>
          <w:rtl w:val="0"/>
        </w:rPr>
      </w:r>
    </w:p>
    <w:p w:rsidR="00000000" w:rsidDel="00000000" w:rsidP="00000000" w:rsidRDefault="00000000" w:rsidRPr="00000000" w14:paraId="0000006A">
      <w:pPr>
        <w:rPr>
          <w:sz w:val="24"/>
          <w:szCs w:val="24"/>
        </w:rPr>
      </w:pPr>
      <w:r w:rsidDel="00000000" w:rsidR="00000000" w:rsidRPr="00000000">
        <w:rPr>
          <w:sz w:val="24"/>
          <w:szCs w:val="24"/>
          <w:rtl w:val="0"/>
        </w:rPr>
        <w:t xml:space="preserve">Impedance matching using single stub matching is optimized by calculating the location and length of the stub</w:t>
      </w:r>
    </w:p>
    <w:p w:rsidR="00000000" w:rsidDel="00000000" w:rsidP="00000000" w:rsidRDefault="00000000" w:rsidRPr="00000000" w14:paraId="0000006B">
      <w:pPr>
        <w:rPr/>
      </w:pPr>
      <w:r w:rsidDel="00000000" w:rsidR="00000000" w:rsidRPr="00000000">
        <w:rPr>
          <w:sz w:val="24"/>
          <w:szCs w:val="24"/>
          <w:rtl w:val="0"/>
        </w:rPr>
        <w:t xml:space="preserve">or varying values of load impedance keeping the characteristic impedance Zo= 60 Ω constant .</w:t>
      </w: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pStyle w:val="Heading3"/>
        <w:tabs>
          <w:tab w:val="left" w:leader="none" w:pos="455"/>
        </w:tabs>
        <w:ind w:left="0" w:firstLine="0"/>
        <w:rPr/>
      </w:pPr>
      <w:r w:rsidDel="00000000" w:rsidR="00000000" w:rsidRPr="00000000">
        <w:rPr>
          <w:rtl w:val="0"/>
        </w:rPr>
      </w:r>
    </w:p>
    <w:p w:rsidR="00000000" w:rsidDel="00000000" w:rsidP="00000000" w:rsidRDefault="00000000" w:rsidRPr="00000000" w14:paraId="0000006E">
      <w:pPr>
        <w:pStyle w:val="Heading3"/>
        <w:tabs>
          <w:tab w:val="left" w:leader="none" w:pos="455"/>
        </w:tabs>
        <w:ind w:left="0" w:firstLine="0"/>
        <w:rPr/>
      </w:pPr>
      <w:r w:rsidDel="00000000" w:rsidR="00000000" w:rsidRPr="00000000">
        <w:rPr>
          <w:rtl w:val="0"/>
        </w:rPr>
      </w:r>
    </w:p>
    <w:p w:rsidR="00000000" w:rsidDel="00000000" w:rsidP="00000000" w:rsidRDefault="00000000" w:rsidRPr="00000000" w14:paraId="0000006F">
      <w:pPr>
        <w:pStyle w:val="Heading3"/>
        <w:tabs>
          <w:tab w:val="left" w:leader="none" w:pos="455"/>
        </w:tabs>
        <w:ind w:left="0" w:firstLine="0"/>
        <w:rPr/>
      </w:pPr>
      <w:r w:rsidDel="00000000" w:rsidR="00000000" w:rsidRPr="00000000">
        <w:rPr>
          <w:rtl w:val="0"/>
        </w:rPr>
        <w:t xml:space="preserve">TEST CASE 2 </w:t>
      </w:r>
    </w:p>
    <w:p w:rsidR="00000000" w:rsidDel="00000000" w:rsidP="00000000" w:rsidRDefault="00000000" w:rsidRPr="00000000" w14:paraId="00000070">
      <w:pPr>
        <w:rPr>
          <w:sz w:val="24"/>
          <w:szCs w:val="24"/>
        </w:rPr>
      </w:pPr>
      <w:r w:rsidDel="00000000" w:rsidR="00000000" w:rsidRPr="00000000">
        <w:rPr>
          <w:sz w:val="24"/>
          <w:szCs w:val="24"/>
          <w:rtl w:val="0"/>
        </w:rPr>
        <w:t xml:space="preserve">Optimize impedance matching using single stub matching by finding the location and length of the</w:t>
      </w:r>
    </w:p>
    <w:p w:rsidR="00000000" w:rsidDel="00000000" w:rsidP="00000000" w:rsidRDefault="00000000" w:rsidRPr="00000000" w14:paraId="00000071">
      <w:pPr>
        <w:rPr>
          <w:sz w:val="24"/>
          <w:szCs w:val="24"/>
        </w:rPr>
      </w:pPr>
      <w:r w:rsidDel="00000000" w:rsidR="00000000" w:rsidRPr="00000000">
        <w:rPr>
          <w:sz w:val="24"/>
          <w:szCs w:val="24"/>
          <w:rtl w:val="0"/>
        </w:rPr>
        <w:t xml:space="preserve">stub for the values of characteristic impedance ranging from 600Ω to 1800 Ω. Keeping the load</w:t>
      </w:r>
    </w:p>
    <w:p w:rsidR="00000000" w:rsidDel="00000000" w:rsidP="00000000" w:rsidRDefault="00000000" w:rsidRPr="00000000" w14:paraId="00000072">
      <w:pPr>
        <w:rPr>
          <w:sz w:val="24"/>
          <w:szCs w:val="24"/>
        </w:rPr>
      </w:pPr>
      <w:r w:rsidDel="00000000" w:rsidR="00000000" w:rsidRPr="00000000">
        <w:rPr>
          <w:sz w:val="24"/>
          <w:szCs w:val="24"/>
          <w:rtl w:val="0"/>
        </w:rPr>
        <w:t xml:space="preserve">impedance ZR= 100 30o constant .</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b w:val="1"/>
          <w:bCs w:val="1"/>
        </w:rPr>
      </w:pPr>
      <w:r w:rsidDel="00000000" w:rsidR="00000000" w:rsidRPr="00000000">
        <w:rPr>
          <w:b w:val="1"/>
          <w:bCs w:val="1"/>
          <w:rtl w:val="0"/>
        </w:rPr>
        <w:t xml:space="preserve">OUTPUT:</w:t>
      </w:r>
    </w:p>
    <w:p w:rsidR="00000000" w:rsidDel="00000000" w:rsidP="00000000" w:rsidRDefault="00000000" w:rsidRPr="00000000" w14:paraId="00000075">
      <w:pPr>
        <w:rPr>
          <w:b w:val="1"/>
          <w:bCs w:val="1"/>
        </w:rPr>
      </w:pPr>
      <w:r w:rsidDel="00000000" w:rsidR="00000000" w:rsidRPr="00000000">
        <w:rPr>
          <w:rtl w:val="0"/>
        </w:rPr>
      </w:r>
    </w:p>
    <w:tbl>
      <w:tblPr>
        <w:tblStyle w:val="Table4"/>
        <w:tblpPr w:leftFromText="180" w:rightFromText="180" w:topFromText="0" w:bottomFromText="0" w:vertAnchor="text" w:horzAnchor="text" w:tblpX="0" w:tblpY="565"/>
        <w:tblW w:w="106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72"/>
        <w:gridCol w:w="7722"/>
        <w:tblGridChange w:id="0">
          <w:tblGrid>
            <w:gridCol w:w="2972"/>
            <w:gridCol w:w="7722"/>
          </w:tblGrid>
        </w:tblGridChange>
      </w:tblGrid>
      <w:tr>
        <w:trPr>
          <w:cantSplit w:val="0"/>
          <w:trHeight w:val="423" w:hRule="atLeast"/>
          <w:tblHeader w:val="0"/>
        </w:trPr>
        <w:tc>
          <w:tcPr/>
          <w:p w:rsidR="00000000" w:rsidDel="00000000" w:rsidP="00000000" w:rsidRDefault="00000000" w:rsidRPr="00000000" w14:paraId="00000076">
            <w:pPr>
              <w:jc w:val="center"/>
              <w:rPr>
                <w:b w:val="1"/>
                <w:bCs w:val="1"/>
              </w:rPr>
            </w:pPr>
            <w:r w:rsidDel="00000000" w:rsidR="00000000" w:rsidRPr="00000000">
              <w:rPr>
                <w:b w:val="1"/>
                <w:bCs w:val="1"/>
                <w:rtl w:val="0"/>
              </w:rPr>
              <w:t xml:space="preserve">Input</w:t>
            </w:r>
          </w:p>
        </w:tc>
        <w:tc>
          <w:tcPr/>
          <w:p w:rsidR="00000000" w:rsidDel="00000000" w:rsidP="00000000" w:rsidRDefault="00000000" w:rsidRPr="00000000" w14:paraId="00000077">
            <w:pPr>
              <w:jc w:val="center"/>
              <w:rPr>
                <w:b w:val="1"/>
                <w:bCs w:val="1"/>
              </w:rPr>
            </w:pPr>
            <w:r w:rsidDel="00000000" w:rsidR="00000000" w:rsidRPr="00000000">
              <w:rPr>
                <w:b w:val="1"/>
                <w:bCs w:val="1"/>
                <w:rtl w:val="0"/>
              </w:rPr>
              <w:t xml:space="preserve">Output</w:t>
            </w:r>
          </w:p>
        </w:tc>
      </w:tr>
    </w:tbl>
    <w:p w:rsidR="00000000" w:rsidDel="00000000" w:rsidP="00000000" w:rsidRDefault="00000000" w:rsidRPr="00000000" w14:paraId="00000078">
      <w:pPr>
        <w:rPr/>
      </w:pPr>
      <w:r w:rsidDel="00000000" w:rsidR="00000000" w:rsidRPr="00000000">
        <w:rPr>
          <w:rtl w:val="0"/>
        </w:rPr>
        <w:t xml:space="preserve">Variables Z0;</w:t>
      </w:r>
    </w:p>
    <w:p w:rsidR="00000000" w:rsidDel="00000000" w:rsidP="00000000" w:rsidRDefault="00000000" w:rsidRPr="00000000" w14:paraId="00000079">
      <w:pPr>
        <w:rPr/>
      </w:pPr>
      <w:r w:rsidDel="00000000" w:rsidR="00000000" w:rsidRPr="00000000">
        <w:rPr>
          <w:rtl w:val="0"/>
        </w:rPr>
        <w:t xml:space="preserve">Constants ZR= 100 30o Ω; f=100*(10^6);</w:t>
      </w:r>
    </w:p>
    <w:tbl>
      <w:tblPr>
        <w:tblStyle w:val="Table5"/>
        <w:tblW w:w="106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54"/>
        <w:gridCol w:w="3453"/>
        <w:gridCol w:w="4287"/>
        <w:tblGridChange w:id="0">
          <w:tblGrid>
            <w:gridCol w:w="2954"/>
            <w:gridCol w:w="3453"/>
            <w:gridCol w:w="4287"/>
          </w:tblGrid>
        </w:tblGridChange>
      </w:tblGrid>
      <w:tr>
        <w:trPr>
          <w:cantSplit w:val="0"/>
          <w:trHeight w:val="432" w:hRule="atLeast"/>
          <w:tblHeader w:val="0"/>
        </w:trPr>
        <w:tc>
          <w:tcPr>
            <w:tcBorders>
              <w:bottom w:color="000000" w:space="0" w:sz="4" w:val="single"/>
            </w:tcBorders>
          </w:tcPr>
          <w:p w:rsidR="00000000" w:rsidDel="00000000" w:rsidP="00000000" w:rsidRDefault="00000000" w:rsidRPr="00000000" w14:paraId="0000007A">
            <w:pPr>
              <w:jc w:val="center"/>
              <w:rPr>
                <w:b w:val="1"/>
                <w:bCs w:val="1"/>
              </w:rPr>
            </w:pPr>
            <w:r w:rsidDel="00000000" w:rsidR="00000000" w:rsidRPr="00000000">
              <w:rPr>
                <w:b w:val="1"/>
                <w:bCs w:val="1"/>
                <w:rtl w:val="0"/>
              </w:rPr>
              <w:t xml:space="preserve">Z0</w:t>
            </w:r>
          </w:p>
          <w:p w:rsidR="00000000" w:rsidDel="00000000" w:rsidP="00000000" w:rsidRDefault="00000000" w:rsidRPr="00000000" w14:paraId="0000007B">
            <w:pPr>
              <w:jc w:val="center"/>
              <w:rPr>
                <w:b w:val="1"/>
                <w:bCs w:val="1"/>
                <w:sz w:val="24"/>
                <w:szCs w:val="24"/>
              </w:rPr>
            </w:pPr>
            <w:r w:rsidDel="00000000" w:rsidR="00000000" w:rsidRPr="00000000">
              <w:rPr>
                <w:b w:val="1"/>
                <w:bCs w:val="1"/>
                <w:rtl w:val="0"/>
              </w:rPr>
              <w:t xml:space="preserve">Ohms. angle 30o</w:t>
            </w:r>
            <w:r w:rsidDel="00000000" w:rsidR="00000000" w:rsidRPr="00000000">
              <w:rPr>
                <w:rtl w:val="0"/>
              </w:rPr>
            </w:r>
          </w:p>
        </w:tc>
        <w:tc>
          <w:tcPr>
            <w:tcBorders>
              <w:bottom w:color="000000" w:space="0" w:sz="4" w:val="single"/>
            </w:tcBorders>
          </w:tcPr>
          <w:p w:rsidR="00000000" w:rsidDel="00000000" w:rsidP="00000000" w:rsidRDefault="00000000" w:rsidRPr="00000000" w14:paraId="0000007C">
            <w:pPr>
              <w:jc w:val="center"/>
              <w:rPr>
                <w:b w:val="1"/>
                <w:bCs w:val="1"/>
                <w:sz w:val="24"/>
                <w:szCs w:val="24"/>
              </w:rPr>
            </w:pPr>
            <w:r w:rsidDel="00000000" w:rsidR="00000000" w:rsidRPr="00000000">
              <w:rPr>
                <w:b w:val="1"/>
                <w:bCs w:val="1"/>
                <w:rtl w:val="0"/>
              </w:rPr>
              <w:t xml:space="preserve">Point of attachment</w:t>
            </w:r>
            <w:r w:rsidDel="00000000" w:rsidR="00000000" w:rsidRPr="00000000">
              <w:rPr>
                <w:rtl w:val="0"/>
              </w:rPr>
            </w:r>
          </w:p>
        </w:tc>
        <w:tc>
          <w:tcPr>
            <w:tcBorders>
              <w:bottom w:color="000000" w:space="0" w:sz="4" w:val="single"/>
            </w:tcBorders>
          </w:tcPr>
          <w:p w:rsidR="00000000" w:rsidDel="00000000" w:rsidP="00000000" w:rsidRDefault="00000000" w:rsidRPr="00000000" w14:paraId="0000007D">
            <w:pPr>
              <w:jc w:val="center"/>
              <w:rPr>
                <w:b w:val="1"/>
                <w:bCs w:val="1"/>
              </w:rPr>
            </w:pPr>
            <w:r w:rsidDel="00000000" w:rsidR="00000000" w:rsidRPr="00000000">
              <w:rPr>
                <w:b w:val="1"/>
                <w:bCs w:val="1"/>
                <w:rtl w:val="0"/>
              </w:rPr>
              <w:t xml:space="preserve">Length of short-circuited</w:t>
            </w:r>
          </w:p>
          <w:p w:rsidR="00000000" w:rsidDel="00000000" w:rsidP="00000000" w:rsidRDefault="00000000" w:rsidRPr="00000000" w14:paraId="0000007E">
            <w:pPr>
              <w:jc w:val="center"/>
              <w:rPr>
                <w:b w:val="1"/>
                <w:bCs w:val="1"/>
                <w:sz w:val="24"/>
                <w:szCs w:val="24"/>
              </w:rPr>
            </w:pPr>
            <w:r w:rsidDel="00000000" w:rsidR="00000000" w:rsidRPr="00000000">
              <w:rPr>
                <w:b w:val="1"/>
                <w:bCs w:val="1"/>
                <w:rtl w:val="0"/>
              </w:rPr>
              <w:t xml:space="preserve">stub (cm)</w:t>
            </w:r>
            <w:r w:rsidDel="00000000" w:rsidR="00000000" w:rsidRPr="00000000">
              <w:rPr>
                <w:rtl w:val="0"/>
              </w:rPr>
            </w:r>
          </w:p>
        </w:tc>
      </w:tr>
      <w:tr>
        <w:trPr>
          <w:cantSplit w:val="0"/>
          <w:trHeight w:val="432" w:hRule="atLeast"/>
          <w:tblHeader w:val="0"/>
        </w:trPr>
        <w:tc>
          <w:tcPr>
            <w:tcBorders>
              <w:top w:color="000000" w:space="0" w:sz="4" w:val="single"/>
            </w:tcBorders>
            <w:vAlign w:val="center"/>
          </w:tcPr>
          <w:p w:rsidR="00000000" w:rsidDel="00000000" w:rsidP="00000000" w:rsidRDefault="00000000" w:rsidRPr="00000000" w14:paraId="0000007F">
            <w:pPr>
              <w:jc w:val="center"/>
              <w:rPr>
                <w:sz w:val="24"/>
                <w:szCs w:val="24"/>
              </w:rPr>
            </w:pPr>
            <w:r w:rsidDel="00000000" w:rsidR="00000000" w:rsidRPr="00000000">
              <w:rPr>
                <w:rtl w:val="0"/>
              </w:rPr>
              <w:t xml:space="preserve">600</w:t>
            </w: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080">
            <w:pPr>
              <w:jc w:val="center"/>
              <w:rPr>
                <w:sz w:val="24"/>
                <w:szCs w:val="24"/>
              </w:rPr>
            </w:pPr>
            <w:r w:rsidDel="00000000" w:rsidR="00000000" w:rsidRPr="00000000">
              <w:rPr>
                <w:rtl w:val="0"/>
              </w:rPr>
              <w:t xml:space="preserve">128.67</w:t>
            </w: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081">
            <w:pPr>
              <w:jc w:val="center"/>
              <w:rPr>
                <w:sz w:val="24"/>
                <w:szCs w:val="24"/>
              </w:rPr>
            </w:pPr>
            <w:r w:rsidDel="00000000" w:rsidR="00000000" w:rsidRPr="00000000">
              <w:rPr>
                <w:rtl w:val="0"/>
              </w:rPr>
              <w:t xml:space="preserve">19.87</w:t>
            </w:r>
            <w:r w:rsidDel="00000000" w:rsidR="00000000" w:rsidRPr="00000000">
              <w:rPr>
                <w:rtl w:val="0"/>
              </w:rPr>
            </w:r>
          </w:p>
        </w:tc>
      </w:tr>
      <w:tr>
        <w:trPr>
          <w:cantSplit w:val="0"/>
          <w:trHeight w:val="432" w:hRule="atLeast"/>
          <w:tblHeader w:val="0"/>
        </w:trPr>
        <w:tc>
          <w:tcPr>
            <w:tcBorders>
              <w:top w:color="000000" w:space="0" w:sz="4" w:val="single"/>
            </w:tcBorders>
            <w:vAlign w:val="center"/>
          </w:tcPr>
          <w:p w:rsidR="00000000" w:rsidDel="00000000" w:rsidP="00000000" w:rsidRDefault="00000000" w:rsidRPr="00000000" w14:paraId="00000082">
            <w:pPr>
              <w:jc w:val="center"/>
              <w:rPr/>
            </w:pPr>
            <w:r w:rsidDel="00000000" w:rsidR="00000000" w:rsidRPr="00000000">
              <w:rPr>
                <w:rtl w:val="0"/>
              </w:rPr>
              <w:t xml:space="preserve">900</w:t>
            </w:r>
          </w:p>
        </w:tc>
        <w:tc>
          <w:tcPr>
            <w:tcBorders>
              <w:top w:color="000000" w:space="0" w:sz="4" w:val="single"/>
            </w:tcBorders>
            <w:vAlign w:val="center"/>
          </w:tcPr>
          <w:p w:rsidR="00000000" w:rsidDel="00000000" w:rsidP="00000000" w:rsidRDefault="00000000" w:rsidRPr="00000000" w14:paraId="00000083">
            <w:pPr>
              <w:jc w:val="center"/>
              <w:rPr/>
            </w:pPr>
            <w:r w:rsidDel="00000000" w:rsidR="00000000" w:rsidRPr="00000000">
              <w:rPr>
                <w:rtl w:val="0"/>
              </w:rPr>
              <w:t xml:space="preserve">132.98</w:t>
            </w:r>
          </w:p>
        </w:tc>
        <w:tc>
          <w:tcPr>
            <w:tcBorders>
              <w:top w:color="000000" w:space="0" w:sz="4" w:val="single"/>
            </w:tcBorders>
            <w:vAlign w:val="center"/>
          </w:tcPr>
          <w:p w:rsidR="00000000" w:rsidDel="00000000" w:rsidP="00000000" w:rsidRDefault="00000000" w:rsidRPr="00000000" w14:paraId="00000084">
            <w:pPr>
              <w:jc w:val="center"/>
              <w:rPr/>
            </w:pPr>
            <w:r w:rsidDel="00000000" w:rsidR="00000000" w:rsidRPr="00000000">
              <w:rPr>
                <w:rtl w:val="0"/>
              </w:rPr>
              <w:t xml:space="preserve">15.76</w:t>
            </w:r>
          </w:p>
        </w:tc>
      </w:tr>
      <w:tr>
        <w:trPr>
          <w:cantSplit w:val="0"/>
          <w:trHeight w:val="432" w:hRule="atLeast"/>
          <w:tblHeader w:val="0"/>
        </w:trPr>
        <w:tc>
          <w:tcPr>
            <w:tcBorders>
              <w:top w:color="000000" w:space="0" w:sz="4" w:val="single"/>
            </w:tcBorders>
            <w:vAlign w:val="center"/>
          </w:tcPr>
          <w:p w:rsidR="00000000" w:rsidDel="00000000" w:rsidP="00000000" w:rsidRDefault="00000000" w:rsidRPr="00000000" w14:paraId="00000085">
            <w:pPr>
              <w:jc w:val="center"/>
              <w:rPr/>
            </w:pPr>
            <w:r w:rsidDel="00000000" w:rsidR="00000000" w:rsidRPr="00000000">
              <w:rPr>
                <w:rtl w:val="0"/>
              </w:rPr>
              <w:t xml:space="preserve">1200</w:t>
            </w:r>
          </w:p>
        </w:tc>
        <w:tc>
          <w:tcPr>
            <w:tcBorders>
              <w:top w:color="000000" w:space="0" w:sz="4" w:val="single"/>
            </w:tcBorders>
            <w:vAlign w:val="center"/>
          </w:tcPr>
          <w:p w:rsidR="00000000" w:rsidDel="00000000" w:rsidP="00000000" w:rsidRDefault="00000000" w:rsidRPr="00000000" w14:paraId="00000086">
            <w:pPr>
              <w:jc w:val="center"/>
              <w:rPr/>
            </w:pPr>
            <w:r w:rsidDel="00000000" w:rsidR="00000000" w:rsidRPr="00000000">
              <w:rPr>
                <w:rtl w:val="0"/>
              </w:rPr>
              <w:t xml:space="preserve">135.48</w:t>
            </w:r>
          </w:p>
        </w:tc>
        <w:tc>
          <w:tcPr>
            <w:tcBorders>
              <w:top w:color="000000" w:space="0" w:sz="4" w:val="single"/>
            </w:tcBorders>
            <w:vAlign w:val="center"/>
          </w:tcPr>
          <w:p w:rsidR="00000000" w:rsidDel="00000000" w:rsidP="00000000" w:rsidRDefault="00000000" w:rsidRPr="00000000" w14:paraId="00000087">
            <w:pPr>
              <w:jc w:val="center"/>
              <w:rPr/>
            </w:pPr>
            <w:r w:rsidDel="00000000" w:rsidR="00000000" w:rsidRPr="00000000">
              <w:rPr>
                <w:rtl w:val="0"/>
              </w:rPr>
              <w:t xml:space="preserve">13.44</w:t>
            </w:r>
          </w:p>
        </w:tc>
      </w:tr>
      <w:tr>
        <w:trPr>
          <w:cantSplit w:val="0"/>
          <w:trHeight w:val="432" w:hRule="atLeast"/>
          <w:tblHeader w:val="0"/>
        </w:trPr>
        <w:tc>
          <w:tcPr>
            <w:tcBorders>
              <w:top w:color="000000" w:space="0" w:sz="4" w:val="single"/>
            </w:tcBorders>
            <w:vAlign w:val="center"/>
          </w:tcPr>
          <w:p w:rsidR="00000000" w:rsidDel="00000000" w:rsidP="00000000" w:rsidRDefault="00000000" w:rsidRPr="00000000" w14:paraId="00000088">
            <w:pPr>
              <w:jc w:val="center"/>
              <w:rPr/>
            </w:pPr>
            <w:r w:rsidDel="00000000" w:rsidR="00000000" w:rsidRPr="00000000">
              <w:rPr>
                <w:rtl w:val="0"/>
              </w:rPr>
              <w:t xml:space="preserve">1500</w:t>
            </w:r>
          </w:p>
        </w:tc>
        <w:tc>
          <w:tcPr>
            <w:tcBorders>
              <w:top w:color="000000" w:space="0" w:sz="4" w:val="single"/>
            </w:tcBorders>
            <w:vAlign w:val="center"/>
          </w:tcPr>
          <w:p w:rsidR="00000000" w:rsidDel="00000000" w:rsidP="00000000" w:rsidRDefault="00000000" w:rsidRPr="00000000" w14:paraId="00000089">
            <w:pPr>
              <w:jc w:val="center"/>
              <w:rPr/>
            </w:pPr>
            <w:r w:rsidDel="00000000" w:rsidR="00000000" w:rsidRPr="00000000">
              <w:rPr>
                <w:rtl w:val="0"/>
              </w:rPr>
              <w:t xml:space="preserve">137.15</w:t>
            </w:r>
          </w:p>
        </w:tc>
        <w:tc>
          <w:tcPr>
            <w:tcBorders>
              <w:top w:color="000000" w:space="0" w:sz="4" w:val="single"/>
            </w:tcBorders>
            <w:vAlign w:val="center"/>
          </w:tcPr>
          <w:p w:rsidR="00000000" w:rsidDel="00000000" w:rsidP="00000000" w:rsidRDefault="00000000" w:rsidRPr="00000000" w14:paraId="0000008A">
            <w:pPr>
              <w:jc w:val="center"/>
              <w:rPr/>
            </w:pPr>
            <w:r w:rsidDel="00000000" w:rsidR="00000000" w:rsidRPr="00000000">
              <w:rPr>
                <w:rtl w:val="0"/>
              </w:rPr>
              <w:t xml:space="preserve">11.91</w:t>
            </w:r>
          </w:p>
        </w:tc>
      </w:tr>
      <w:tr>
        <w:trPr>
          <w:cantSplit w:val="0"/>
          <w:trHeight w:val="432" w:hRule="atLeast"/>
          <w:tblHeader w:val="0"/>
        </w:trPr>
        <w:tc>
          <w:tcPr>
            <w:tcBorders>
              <w:top w:color="000000" w:space="0" w:sz="4" w:val="single"/>
            </w:tcBorders>
            <w:vAlign w:val="center"/>
          </w:tcPr>
          <w:p w:rsidR="00000000" w:rsidDel="00000000" w:rsidP="00000000" w:rsidRDefault="00000000" w:rsidRPr="00000000" w14:paraId="0000008B">
            <w:pPr>
              <w:jc w:val="center"/>
              <w:rPr/>
            </w:pPr>
            <w:r w:rsidDel="00000000" w:rsidR="00000000" w:rsidRPr="00000000">
              <w:rPr>
                <w:rtl w:val="0"/>
              </w:rPr>
              <w:t xml:space="preserve">1800</w:t>
            </w:r>
          </w:p>
        </w:tc>
        <w:tc>
          <w:tcPr>
            <w:tcBorders>
              <w:top w:color="000000" w:space="0" w:sz="4" w:val="single"/>
            </w:tcBorders>
            <w:vAlign w:val="center"/>
          </w:tcPr>
          <w:p w:rsidR="00000000" w:rsidDel="00000000" w:rsidP="00000000" w:rsidRDefault="00000000" w:rsidRPr="00000000" w14:paraId="0000008C">
            <w:pPr>
              <w:jc w:val="center"/>
              <w:rPr/>
            </w:pPr>
            <w:r w:rsidDel="00000000" w:rsidR="00000000" w:rsidRPr="00000000">
              <w:rPr>
                <w:rtl w:val="0"/>
              </w:rPr>
              <w:t xml:space="preserve">138.37</w:t>
            </w:r>
          </w:p>
        </w:tc>
        <w:tc>
          <w:tcPr>
            <w:tcBorders>
              <w:top w:color="000000" w:space="0" w:sz="4" w:val="single"/>
            </w:tcBorders>
            <w:vAlign w:val="center"/>
          </w:tcPr>
          <w:p w:rsidR="00000000" w:rsidDel="00000000" w:rsidP="00000000" w:rsidRDefault="00000000" w:rsidRPr="00000000" w14:paraId="0000008D">
            <w:pPr>
              <w:jc w:val="center"/>
              <w:rPr/>
            </w:pPr>
            <w:r w:rsidDel="00000000" w:rsidR="00000000" w:rsidRPr="00000000">
              <w:rPr>
                <w:rtl w:val="0"/>
              </w:rPr>
              <w:t xml:space="preserve">10.81</w:t>
            </w:r>
          </w:p>
        </w:tc>
      </w:tr>
    </w:tbl>
    <w:p w:rsidR="00000000" w:rsidDel="00000000" w:rsidP="00000000" w:rsidRDefault="00000000" w:rsidRPr="00000000" w14:paraId="0000008E">
      <w:pPr>
        <w:rPr/>
      </w:pPr>
      <w:r w:rsidDel="00000000" w:rsidR="00000000" w:rsidRPr="00000000">
        <w:rPr>
          <w:rtl w:val="0"/>
        </w:rPr>
        <w:t xml:space="preserve">                  </w:t>
      </w:r>
    </w:p>
    <w:p w:rsidR="00000000" w:rsidDel="00000000" w:rsidP="00000000" w:rsidRDefault="00000000" w:rsidRPr="00000000" w14:paraId="0000008F">
      <w:pPr>
        <w:rPr>
          <w:b w:val="1"/>
          <w:bCs w:val="1"/>
          <w:sz w:val="24"/>
          <w:szCs w:val="24"/>
        </w:rPr>
      </w:pPr>
      <w:r w:rsidDel="00000000" w:rsidR="00000000" w:rsidRPr="00000000">
        <w:rPr>
          <w:b w:val="1"/>
          <w:bCs w:val="1"/>
          <w:sz w:val="24"/>
          <w:szCs w:val="24"/>
        </w:rPr>
        <w:drawing>
          <wp:inline distB="0" distT="0" distL="0" distR="0">
            <wp:extent cx="6540388" cy="2297415"/>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540388" cy="2297415"/>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rPr>
          <w:b w:val="1"/>
          <w:bCs w:val="1"/>
          <w:sz w:val="24"/>
          <w:szCs w:val="24"/>
        </w:rPr>
      </w:pPr>
      <w:r w:rsidDel="00000000" w:rsidR="00000000" w:rsidRPr="00000000">
        <w:rPr>
          <w:b w:val="1"/>
          <w:bCs w:val="1"/>
          <w:sz w:val="24"/>
          <w:szCs w:val="24"/>
          <w:rtl w:val="0"/>
        </w:rPr>
        <w:t xml:space="preserve">RESULT:</w:t>
      </w:r>
    </w:p>
    <w:p w:rsidR="00000000" w:rsidDel="00000000" w:rsidP="00000000" w:rsidRDefault="00000000" w:rsidRPr="00000000" w14:paraId="00000091">
      <w:pPr>
        <w:rPr>
          <w:sz w:val="24"/>
          <w:szCs w:val="24"/>
        </w:rPr>
      </w:pPr>
      <w:r w:rsidDel="00000000" w:rsidR="00000000" w:rsidRPr="00000000">
        <w:rPr>
          <w:rtl w:val="0"/>
        </w:rPr>
      </w:r>
    </w:p>
    <w:p w:rsidR="00000000" w:rsidDel="00000000" w:rsidP="00000000" w:rsidRDefault="00000000" w:rsidRPr="00000000" w14:paraId="00000092">
      <w:pPr>
        <w:spacing w:line="360" w:lineRule="auto"/>
        <w:rPr>
          <w:sz w:val="24"/>
          <w:szCs w:val="24"/>
        </w:rPr>
      </w:pPr>
      <w:r w:rsidDel="00000000" w:rsidR="00000000" w:rsidRPr="00000000">
        <w:rPr>
          <w:sz w:val="24"/>
          <w:szCs w:val="24"/>
          <w:rtl w:val="0"/>
        </w:rPr>
        <w:t xml:space="preserve">Impedance matching using single stub matching is optimized by calculating the location and</w:t>
      </w:r>
    </w:p>
    <w:p w:rsidR="00000000" w:rsidDel="00000000" w:rsidP="00000000" w:rsidRDefault="00000000" w:rsidRPr="00000000" w14:paraId="00000093">
      <w:pPr>
        <w:spacing w:line="360" w:lineRule="auto"/>
        <w:rPr>
          <w:sz w:val="24"/>
          <w:szCs w:val="24"/>
        </w:rPr>
      </w:pPr>
      <w:r w:rsidDel="00000000" w:rsidR="00000000" w:rsidRPr="00000000">
        <w:rPr>
          <w:sz w:val="24"/>
          <w:szCs w:val="24"/>
          <w:rtl w:val="0"/>
        </w:rPr>
        <w:t xml:space="preserve">length of the stub for varying values of characteristic impedance keeping the load impedance</w:t>
      </w:r>
    </w:p>
    <w:p w:rsidR="00000000" w:rsidDel="00000000" w:rsidP="00000000" w:rsidRDefault="00000000" w:rsidRPr="00000000" w14:paraId="00000094">
      <w:pPr>
        <w:spacing w:line="360" w:lineRule="auto"/>
        <w:rPr>
          <w:sz w:val="24"/>
          <w:szCs w:val="24"/>
        </w:rPr>
      </w:pPr>
      <w:r w:rsidDel="00000000" w:rsidR="00000000" w:rsidRPr="00000000">
        <w:rPr>
          <w:sz w:val="24"/>
          <w:szCs w:val="24"/>
          <w:rtl w:val="0"/>
        </w:rPr>
        <w:t xml:space="preserve">constant .</w:t>
      </w:r>
    </w:p>
    <w:sectPr>
      <w:pgSz w:h="15840" w:w="12240" w:orient="portrait"/>
      <w:pgMar w:bottom="280" w:top="80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mbria Mat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4" w:lineRule="auto"/>
      <w:ind w:left="6" w:right="2"/>
      <w:jc w:val="center"/>
    </w:pPr>
    <w:rPr>
      <w:b w:val="1"/>
      <w:bCs w:val="1"/>
      <w:sz w:val="30"/>
      <w:szCs w:val="30"/>
    </w:rPr>
  </w:style>
  <w:style w:type="paragraph" w:styleId="Heading2">
    <w:name w:val="heading 2"/>
    <w:basedOn w:val="Normal"/>
    <w:next w:val="Normal"/>
    <w:pPr>
      <w:spacing w:before="255" w:lineRule="auto"/>
      <w:ind w:left="5" w:right="2"/>
      <w:jc w:val="center"/>
    </w:pPr>
    <w:rPr>
      <w:b w:val="1"/>
      <w:bCs w:val="1"/>
      <w:sz w:val="28"/>
      <w:szCs w:val="28"/>
    </w:rPr>
  </w:style>
  <w:style w:type="paragraph" w:styleId="Heading3">
    <w:name w:val="heading 3"/>
    <w:basedOn w:val="Normal"/>
    <w:next w:val="Normal"/>
    <w:pPr>
      <w:ind w:left="455" w:hanging="240"/>
    </w:pPr>
    <w:rPr>
      <w:b w:val="1"/>
      <w:bCs w:val="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