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40A" w:rsidRDefault="00FC4D9D">
      <w:pPr>
        <w:rPr>
          <w:b/>
          <w:sz w:val="96"/>
          <w:szCs w:val="96"/>
          <w:lang w:val="en-IN"/>
        </w:rPr>
      </w:pPr>
      <w:r>
        <w:rPr>
          <w:b/>
          <w:sz w:val="96"/>
          <w:szCs w:val="96"/>
          <w:lang w:val="en-IN"/>
        </w:rPr>
        <w:t xml:space="preserve">     </w:t>
      </w:r>
      <w:r w:rsidR="00404263" w:rsidRPr="00404263">
        <w:rPr>
          <w:b/>
          <w:sz w:val="96"/>
          <w:szCs w:val="96"/>
          <w:lang w:val="en-IN"/>
        </w:rPr>
        <w:t xml:space="preserve">DATA   </w:t>
      </w:r>
      <w:r>
        <w:rPr>
          <w:b/>
          <w:sz w:val="96"/>
          <w:szCs w:val="96"/>
          <w:lang w:val="en-IN"/>
        </w:rPr>
        <w:t xml:space="preserve"> </w:t>
      </w:r>
      <w:r w:rsidR="00404263" w:rsidRPr="00404263">
        <w:rPr>
          <w:b/>
          <w:sz w:val="96"/>
          <w:szCs w:val="96"/>
          <w:lang w:val="en-IN"/>
        </w:rPr>
        <w:t>HAZARDS</w:t>
      </w:r>
    </w:p>
    <w:p w:rsidR="00404263" w:rsidRDefault="00404263">
      <w:pPr>
        <w:rPr>
          <w:b/>
          <w:sz w:val="96"/>
          <w:szCs w:val="96"/>
          <w:lang w:val="en-IN"/>
        </w:rPr>
      </w:pPr>
    </w:p>
    <w:p w:rsidR="00404263" w:rsidRPr="00404263" w:rsidRDefault="00404263" w:rsidP="0040426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52"/>
          <w:szCs w:val="52"/>
        </w:rPr>
      </w:pPr>
      <w:r w:rsidRPr="00404263">
        <w:rPr>
          <w:rFonts w:ascii="Segoe UI" w:hAnsi="Segoe UI" w:cs="Segoe UI"/>
          <w:color w:val="0D0D0D"/>
          <w:sz w:val="52"/>
          <w:szCs w:val="52"/>
        </w:rPr>
        <w:t>Data hazards are a significant concern in computer organization, particularly in pipelined architectures where multiple instructions are executed concurrently. These hazards occur when there is a dependency between instructions that can result in incorrect execution or stalls in the pipeline. Here are the main types of data hazards:</w:t>
      </w:r>
    </w:p>
    <w:p w:rsidR="00404263" w:rsidRPr="00404263" w:rsidRDefault="00404263" w:rsidP="0040426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52"/>
          <w:szCs w:val="52"/>
        </w:rPr>
      </w:pPr>
      <w:r w:rsidRPr="00404263">
        <w:rPr>
          <w:rStyle w:val="Strong"/>
          <w:rFonts w:ascii="Segoe UI" w:hAnsi="Segoe UI" w:cs="Segoe UI"/>
          <w:color w:val="0D0D0D"/>
          <w:sz w:val="52"/>
          <w:szCs w:val="52"/>
          <w:bdr w:val="single" w:sz="2" w:space="0" w:color="E3E3E3" w:frame="1"/>
        </w:rPr>
        <w:t>Read-After-Write (RAW) Hazard</w:t>
      </w:r>
      <w:r w:rsidRPr="00404263">
        <w:rPr>
          <w:rFonts w:ascii="Segoe UI" w:hAnsi="Segoe UI" w:cs="Segoe UI"/>
          <w:color w:val="0D0D0D"/>
          <w:sz w:val="52"/>
          <w:szCs w:val="52"/>
        </w:rPr>
        <w:t>: This occurs when an instruction tries to read a register before a prior instruction writes to it. For example:</w:t>
      </w:r>
    </w:p>
    <w:p w:rsidR="00404263" w:rsidRPr="00404263" w:rsidRDefault="00404263" w:rsidP="00404263">
      <w:pPr>
        <w:rPr>
          <w:i/>
          <w:sz w:val="52"/>
          <w:szCs w:val="52"/>
          <w:lang w:val="en-IN"/>
        </w:rPr>
      </w:pPr>
      <w:r w:rsidRPr="00404263">
        <w:rPr>
          <w:i/>
          <w:sz w:val="52"/>
          <w:szCs w:val="52"/>
          <w:lang w:val="en-IN"/>
        </w:rPr>
        <w:lastRenderedPageBreak/>
        <w:t>ADD R1,R2,R3;R1 R2 R3</w:t>
      </w:r>
    </w:p>
    <w:p w:rsidR="00404263" w:rsidRPr="00404263" w:rsidRDefault="00404263" w:rsidP="00404263">
      <w:pPr>
        <w:rPr>
          <w:b/>
          <w:sz w:val="52"/>
          <w:szCs w:val="52"/>
          <w:lang w:val="en-IN"/>
        </w:rPr>
      </w:pPr>
      <w:r w:rsidRPr="00404263">
        <w:rPr>
          <w:i/>
          <w:sz w:val="52"/>
          <w:szCs w:val="52"/>
          <w:lang w:val="en-IN"/>
        </w:rPr>
        <w:t>SUB R4,R1,R5;R4 R1 R5</w:t>
      </w:r>
    </w:p>
    <w:p w:rsidR="00404263" w:rsidRPr="00404263" w:rsidRDefault="00404263" w:rsidP="00404263">
      <w:pPr>
        <w:rPr>
          <w:b/>
          <w:sz w:val="56"/>
          <w:szCs w:val="56"/>
          <w:lang w:val="en-IN"/>
        </w:rPr>
      </w:pPr>
      <w:r w:rsidRPr="00404263">
        <w:rPr>
          <w:rStyle w:val="Strong"/>
          <w:rFonts w:ascii="Segoe UI" w:hAnsi="Segoe UI" w:cs="Segoe UI"/>
          <w:color w:val="0D0D0D"/>
          <w:sz w:val="56"/>
          <w:szCs w:val="56"/>
          <w:bdr w:val="single" w:sz="2" w:space="0" w:color="E3E3E3" w:frame="1"/>
          <w:shd w:val="clear" w:color="auto" w:fill="FFFFFF"/>
        </w:rPr>
        <w:t>Write-After-Read (WAR) Hazard</w:t>
      </w:r>
      <w:r w:rsidRPr="00404263">
        <w:rPr>
          <w:rFonts w:ascii="Segoe UI" w:hAnsi="Segoe UI" w:cs="Segoe UI"/>
          <w:color w:val="0D0D0D"/>
          <w:sz w:val="56"/>
          <w:szCs w:val="56"/>
          <w:shd w:val="clear" w:color="auto" w:fill="FFFFFF"/>
        </w:rPr>
        <w:t>: This occurs when an instruction writes to a register that a later instruction reads from. For example:</w:t>
      </w:r>
    </w:p>
    <w:p w:rsidR="00404263" w:rsidRPr="0011257E" w:rsidRDefault="00404263" w:rsidP="00404263">
      <w:pPr>
        <w:rPr>
          <w:i/>
          <w:sz w:val="52"/>
          <w:szCs w:val="48"/>
          <w:lang w:val="en-IN"/>
        </w:rPr>
      </w:pPr>
      <w:r w:rsidRPr="0011257E">
        <w:rPr>
          <w:i/>
          <w:sz w:val="52"/>
          <w:szCs w:val="48"/>
          <w:lang w:val="en-IN"/>
        </w:rPr>
        <w:t>SUB R1,R2,R3  ;R1 R2 R3</w:t>
      </w:r>
    </w:p>
    <w:p w:rsidR="0011257E" w:rsidRDefault="0011257E" w:rsidP="00404263">
      <w:pPr>
        <w:rPr>
          <w:i/>
          <w:sz w:val="52"/>
          <w:szCs w:val="48"/>
          <w:lang w:val="en-IN"/>
        </w:rPr>
      </w:pPr>
      <w:r w:rsidRPr="0011257E">
        <w:rPr>
          <w:i/>
          <w:sz w:val="52"/>
          <w:szCs w:val="48"/>
          <w:lang w:val="en-IN"/>
        </w:rPr>
        <w:t>ADD R4,R1,R5 ; R4 R1 R5</w:t>
      </w:r>
    </w:p>
    <w:p w:rsidR="0011257E" w:rsidRPr="0011257E" w:rsidRDefault="0011257E" w:rsidP="00404263">
      <w:pPr>
        <w:rPr>
          <w:i/>
          <w:sz w:val="56"/>
          <w:szCs w:val="56"/>
          <w:lang w:val="en-IN"/>
        </w:rPr>
      </w:pPr>
      <w:r w:rsidRPr="0011257E">
        <w:rPr>
          <w:rStyle w:val="Strong"/>
          <w:rFonts w:ascii="Segoe UI" w:hAnsi="Segoe UI" w:cs="Segoe UI"/>
          <w:color w:val="0D0D0D"/>
          <w:sz w:val="56"/>
          <w:szCs w:val="56"/>
          <w:bdr w:val="single" w:sz="2" w:space="0" w:color="E3E3E3" w:frame="1"/>
          <w:shd w:val="clear" w:color="auto" w:fill="FFFFFF"/>
        </w:rPr>
        <w:t>Write-After-Write (WAW) Hazard</w:t>
      </w:r>
      <w:r w:rsidRPr="0011257E">
        <w:rPr>
          <w:rFonts w:ascii="Segoe UI" w:hAnsi="Segoe UI" w:cs="Segoe UI"/>
          <w:color w:val="0D0D0D"/>
          <w:sz w:val="56"/>
          <w:szCs w:val="56"/>
          <w:shd w:val="clear" w:color="auto" w:fill="FFFFFF"/>
        </w:rPr>
        <w:t>: This occurs when two instructions write to the same register and the order of execution matters. For example:</w:t>
      </w:r>
    </w:p>
    <w:p w:rsidR="00404263" w:rsidRPr="0011257E" w:rsidRDefault="0011257E" w:rsidP="00404263">
      <w:pPr>
        <w:rPr>
          <w:i/>
          <w:sz w:val="52"/>
          <w:szCs w:val="56"/>
          <w:lang w:val="en-IN"/>
        </w:rPr>
      </w:pPr>
      <w:r w:rsidRPr="0011257E">
        <w:rPr>
          <w:i/>
          <w:sz w:val="52"/>
          <w:szCs w:val="56"/>
          <w:lang w:val="en-IN"/>
        </w:rPr>
        <w:t>ADD R1,R2,R3;R1 R2 R3</w:t>
      </w:r>
    </w:p>
    <w:p w:rsidR="0011257E" w:rsidRPr="0011257E" w:rsidRDefault="0011257E" w:rsidP="00404263">
      <w:pPr>
        <w:rPr>
          <w:b/>
          <w:sz w:val="56"/>
          <w:szCs w:val="56"/>
          <w:lang w:val="en-IN"/>
        </w:rPr>
      </w:pPr>
      <w:r w:rsidRPr="0011257E">
        <w:rPr>
          <w:i/>
          <w:sz w:val="52"/>
          <w:szCs w:val="56"/>
          <w:lang w:val="en-IN"/>
        </w:rPr>
        <w:lastRenderedPageBreak/>
        <w:t>SUB R1,R4,R5;R1 R4 R5</w:t>
      </w:r>
    </w:p>
    <w:p w:rsidR="00404263" w:rsidRPr="0011257E" w:rsidRDefault="0011257E" w:rsidP="00404263">
      <w:pPr>
        <w:rPr>
          <w:b/>
          <w:sz w:val="56"/>
          <w:szCs w:val="56"/>
          <w:lang w:val="en-IN"/>
        </w:rPr>
      </w:pPr>
      <w:r w:rsidRPr="0011257E">
        <w:rPr>
          <w:b/>
          <w:sz w:val="56"/>
          <w:szCs w:val="56"/>
          <w:lang w:val="en-IN"/>
        </w:rPr>
        <w:t>DATA DEPENDENCIES</w:t>
      </w:r>
      <w:r>
        <w:rPr>
          <w:b/>
          <w:sz w:val="56"/>
          <w:szCs w:val="56"/>
          <w:lang w:val="en-IN"/>
        </w:rPr>
        <w:t>:</w:t>
      </w:r>
    </w:p>
    <w:p w:rsidR="00404263" w:rsidRDefault="0011257E" w:rsidP="0011257E">
      <w:pPr>
        <w:rPr>
          <w:b/>
          <w:sz w:val="96"/>
          <w:szCs w:val="96"/>
          <w:lang w:val="en-IN"/>
        </w:rPr>
      </w:pPr>
      <w:r w:rsidRPr="0011257E">
        <w:rPr>
          <w:b/>
          <w:sz w:val="96"/>
          <w:szCs w:val="96"/>
          <w:lang w:val="en-IN"/>
        </w:rPr>
        <w:drawing>
          <wp:inline distT="0" distB="0" distL="0" distR="0">
            <wp:extent cx="5943600" cy="352869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93E0D" w:rsidRPr="00893E0D" w:rsidRDefault="00893E0D" w:rsidP="0011257E">
      <w:pPr>
        <w:rPr>
          <w:b/>
          <w:sz w:val="72"/>
          <w:szCs w:val="72"/>
        </w:rPr>
      </w:pPr>
      <w:r w:rsidRPr="00893E0D">
        <w:rPr>
          <w:b/>
          <w:sz w:val="72"/>
          <w:szCs w:val="72"/>
        </w:rPr>
        <w:t>Overcome: Data Hazards</w:t>
      </w:r>
    </w:p>
    <w:p w:rsidR="00000000" w:rsidRPr="00893E0D" w:rsidRDefault="00213E7F" w:rsidP="00893E0D">
      <w:pPr>
        <w:numPr>
          <w:ilvl w:val="0"/>
          <w:numId w:val="2"/>
        </w:numPr>
        <w:rPr>
          <w:i/>
          <w:sz w:val="52"/>
          <w:szCs w:val="52"/>
        </w:rPr>
      </w:pPr>
      <w:r w:rsidRPr="00893E0D">
        <w:rPr>
          <w:i/>
          <w:sz w:val="52"/>
          <w:szCs w:val="52"/>
        </w:rPr>
        <w:t>1.Stalling the Pipeline</w:t>
      </w:r>
    </w:p>
    <w:p w:rsidR="00000000" w:rsidRPr="00893E0D" w:rsidRDefault="00213E7F" w:rsidP="00893E0D">
      <w:pPr>
        <w:numPr>
          <w:ilvl w:val="0"/>
          <w:numId w:val="2"/>
        </w:numPr>
        <w:rPr>
          <w:i/>
          <w:sz w:val="52"/>
          <w:szCs w:val="52"/>
        </w:rPr>
      </w:pPr>
      <w:r w:rsidRPr="00893E0D">
        <w:rPr>
          <w:i/>
          <w:sz w:val="52"/>
          <w:szCs w:val="52"/>
        </w:rPr>
        <w:t>2.Operand Forwarding</w:t>
      </w:r>
    </w:p>
    <w:p w:rsidR="00000000" w:rsidRPr="00893E0D" w:rsidRDefault="00213E7F" w:rsidP="00893E0D">
      <w:pPr>
        <w:numPr>
          <w:ilvl w:val="0"/>
          <w:numId w:val="2"/>
        </w:numPr>
        <w:rPr>
          <w:i/>
          <w:sz w:val="52"/>
          <w:szCs w:val="52"/>
        </w:rPr>
      </w:pPr>
      <w:r w:rsidRPr="00893E0D">
        <w:rPr>
          <w:i/>
          <w:sz w:val="52"/>
          <w:szCs w:val="52"/>
        </w:rPr>
        <w:t>3. Software approaches</w:t>
      </w:r>
    </w:p>
    <w:p w:rsidR="00893E0D" w:rsidRDefault="00893E0D" w:rsidP="00893E0D">
      <w:pPr>
        <w:rPr>
          <w:i/>
          <w:sz w:val="52"/>
          <w:szCs w:val="52"/>
        </w:rPr>
      </w:pPr>
    </w:p>
    <w:p w:rsidR="00893E0D" w:rsidRDefault="00893E0D" w:rsidP="00893E0D">
      <w:pPr>
        <w:rPr>
          <w:i/>
          <w:sz w:val="52"/>
          <w:szCs w:val="52"/>
        </w:rPr>
      </w:pPr>
    </w:p>
    <w:p w:rsidR="00893E0D" w:rsidRDefault="00893E0D" w:rsidP="00893E0D">
      <w:pPr>
        <w:rPr>
          <w:i/>
          <w:sz w:val="52"/>
          <w:szCs w:val="52"/>
        </w:rPr>
      </w:pPr>
      <w:r w:rsidRPr="00893E0D">
        <w:rPr>
          <w:i/>
          <w:sz w:val="52"/>
          <w:szCs w:val="52"/>
        </w:rPr>
        <w:t>This first two approach is hardware approach</w:t>
      </w:r>
    </w:p>
    <w:p w:rsidR="00893E0D" w:rsidRDefault="00893E0D" w:rsidP="00893E0D">
      <w:pPr>
        <w:rPr>
          <w:i/>
          <w:sz w:val="52"/>
          <w:szCs w:val="52"/>
        </w:rPr>
      </w:pPr>
    </w:p>
    <w:p w:rsidR="00893E0D" w:rsidRPr="00893E0D" w:rsidRDefault="00893E0D" w:rsidP="00893E0D">
      <w:pPr>
        <w:rPr>
          <w:b/>
          <w:i/>
          <w:sz w:val="52"/>
          <w:szCs w:val="52"/>
        </w:rPr>
      </w:pPr>
      <w:r w:rsidRPr="00893E0D">
        <w:rPr>
          <w:b/>
          <w:i/>
          <w:sz w:val="52"/>
          <w:szCs w:val="52"/>
        </w:rPr>
        <w:t>STALLING THE PIPELINE</w:t>
      </w:r>
    </w:p>
    <w:p w:rsidR="00893E0D" w:rsidRDefault="00893E0D" w:rsidP="00893E0D">
      <w:pPr>
        <w:rPr>
          <w:i/>
          <w:sz w:val="52"/>
          <w:szCs w:val="52"/>
          <w:lang w:val="en-IN"/>
        </w:rPr>
      </w:pPr>
      <w:r w:rsidRPr="00893E0D">
        <w:rPr>
          <w:i/>
          <w:sz w:val="52"/>
          <w:szCs w:val="52"/>
          <w:lang w:val="en-IN"/>
        </w:rPr>
        <w:drawing>
          <wp:inline distT="0" distB="0" distL="0" distR="0">
            <wp:extent cx="5943600" cy="3435985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93E0D" w:rsidRDefault="00893E0D" w:rsidP="00893E0D">
      <w:pPr>
        <w:rPr>
          <w:i/>
          <w:sz w:val="52"/>
          <w:szCs w:val="52"/>
          <w:lang w:val="en-IN"/>
        </w:rPr>
      </w:pPr>
    </w:p>
    <w:p w:rsidR="00893E0D" w:rsidRDefault="00893E0D" w:rsidP="00893E0D">
      <w:pPr>
        <w:rPr>
          <w:i/>
          <w:sz w:val="52"/>
          <w:szCs w:val="52"/>
          <w:lang w:val="en-IN"/>
        </w:rPr>
      </w:pPr>
    </w:p>
    <w:p w:rsidR="00893E0D" w:rsidRDefault="00893E0D" w:rsidP="00893E0D">
      <w:pPr>
        <w:rPr>
          <w:i/>
          <w:sz w:val="52"/>
          <w:szCs w:val="52"/>
          <w:lang w:val="en-IN"/>
        </w:rPr>
      </w:pPr>
    </w:p>
    <w:p w:rsidR="00893E0D" w:rsidRDefault="00893E0D" w:rsidP="00893E0D">
      <w:pPr>
        <w:rPr>
          <w:i/>
          <w:sz w:val="52"/>
          <w:szCs w:val="52"/>
          <w:lang w:val="en-IN"/>
        </w:rPr>
      </w:pPr>
      <w:r>
        <w:rPr>
          <w:i/>
          <w:sz w:val="52"/>
          <w:szCs w:val="52"/>
          <w:lang w:val="en-IN"/>
        </w:rPr>
        <w:lastRenderedPageBreak/>
        <w:t>OPERAND FORWARDING</w:t>
      </w:r>
    </w:p>
    <w:p w:rsidR="00893E0D" w:rsidRDefault="00893E0D" w:rsidP="00893E0D">
      <w:pPr>
        <w:rPr>
          <w:i/>
          <w:sz w:val="52"/>
          <w:szCs w:val="52"/>
          <w:lang w:val="en-IN"/>
        </w:rPr>
      </w:pPr>
      <w:r w:rsidRPr="00893E0D">
        <w:rPr>
          <w:i/>
          <w:sz w:val="52"/>
          <w:szCs w:val="52"/>
          <w:lang w:val="en-IN"/>
        </w:rPr>
        <w:drawing>
          <wp:inline distT="0" distB="0" distL="0" distR="0">
            <wp:extent cx="5943600" cy="3582035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 t="6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93E0D" w:rsidRDefault="00893E0D" w:rsidP="00893E0D">
      <w:pPr>
        <w:rPr>
          <w:i/>
          <w:sz w:val="52"/>
          <w:szCs w:val="52"/>
          <w:lang w:val="en-IN"/>
        </w:rPr>
      </w:pPr>
    </w:p>
    <w:p w:rsidR="00893E0D" w:rsidRDefault="00893E0D" w:rsidP="00893E0D">
      <w:pPr>
        <w:rPr>
          <w:i/>
          <w:sz w:val="52"/>
          <w:szCs w:val="52"/>
          <w:lang w:val="en-IN"/>
        </w:rPr>
      </w:pPr>
    </w:p>
    <w:p w:rsidR="00893E0D" w:rsidRDefault="00893E0D" w:rsidP="00893E0D">
      <w:pPr>
        <w:rPr>
          <w:i/>
          <w:sz w:val="52"/>
          <w:szCs w:val="52"/>
          <w:lang w:val="en-IN"/>
        </w:rPr>
      </w:pPr>
      <w:r w:rsidRPr="00893E0D">
        <w:rPr>
          <w:i/>
          <w:sz w:val="52"/>
          <w:szCs w:val="52"/>
          <w:lang w:val="en-IN"/>
        </w:rPr>
        <w:lastRenderedPageBreak/>
        <w:drawing>
          <wp:inline distT="0" distB="0" distL="0" distR="0">
            <wp:extent cx="4428000" cy="6324599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0" cy="632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93E0D" w:rsidRDefault="00893E0D" w:rsidP="00893E0D">
      <w:pPr>
        <w:rPr>
          <w:i/>
          <w:sz w:val="52"/>
          <w:szCs w:val="52"/>
          <w:lang w:val="en-IN"/>
        </w:rPr>
      </w:pPr>
    </w:p>
    <w:p w:rsidR="00893E0D" w:rsidRDefault="00893E0D" w:rsidP="00893E0D">
      <w:pPr>
        <w:rPr>
          <w:i/>
          <w:sz w:val="52"/>
          <w:szCs w:val="52"/>
          <w:lang w:val="en-IN"/>
        </w:rPr>
      </w:pPr>
    </w:p>
    <w:p w:rsidR="00893E0D" w:rsidRDefault="00893E0D" w:rsidP="00893E0D">
      <w:pPr>
        <w:rPr>
          <w:i/>
          <w:sz w:val="52"/>
          <w:szCs w:val="52"/>
          <w:lang w:val="en-IN"/>
        </w:rPr>
      </w:pPr>
    </w:p>
    <w:p w:rsidR="00893E0D" w:rsidRDefault="00893E0D" w:rsidP="00893E0D">
      <w:pPr>
        <w:rPr>
          <w:i/>
          <w:sz w:val="52"/>
          <w:szCs w:val="52"/>
          <w:lang w:val="en-IN"/>
        </w:rPr>
      </w:pPr>
      <w:r>
        <w:rPr>
          <w:i/>
          <w:sz w:val="52"/>
          <w:szCs w:val="52"/>
          <w:lang w:val="en-IN"/>
        </w:rPr>
        <w:lastRenderedPageBreak/>
        <w:t>AFTER THE MODIFICATION OF  DATAPATH</w:t>
      </w:r>
    </w:p>
    <w:p w:rsidR="00893E0D" w:rsidRDefault="00893E0D" w:rsidP="00893E0D">
      <w:pPr>
        <w:rPr>
          <w:i/>
          <w:sz w:val="52"/>
          <w:szCs w:val="52"/>
          <w:lang w:val="en-IN"/>
        </w:rPr>
      </w:pPr>
      <w:r w:rsidRPr="00893E0D">
        <w:rPr>
          <w:i/>
          <w:sz w:val="52"/>
          <w:szCs w:val="52"/>
          <w:lang w:val="en-IN"/>
        </w:rPr>
        <w:drawing>
          <wp:inline distT="0" distB="0" distL="0" distR="0">
            <wp:extent cx="5949950" cy="6680200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2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139" cy="667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93E0D" w:rsidRDefault="00893E0D" w:rsidP="00893E0D">
      <w:pPr>
        <w:rPr>
          <w:i/>
          <w:sz w:val="52"/>
          <w:szCs w:val="52"/>
          <w:lang w:val="en-IN"/>
        </w:rPr>
      </w:pPr>
    </w:p>
    <w:p w:rsidR="00893E0D" w:rsidRDefault="00893E0D" w:rsidP="00893E0D">
      <w:pPr>
        <w:rPr>
          <w:i/>
          <w:sz w:val="52"/>
          <w:szCs w:val="52"/>
        </w:rPr>
      </w:pPr>
      <w:r w:rsidRPr="00893E0D">
        <w:rPr>
          <w:i/>
          <w:sz w:val="52"/>
          <w:szCs w:val="52"/>
        </w:rPr>
        <w:lastRenderedPageBreak/>
        <w:t>Handling Data Dependencies in Software</w:t>
      </w:r>
    </w:p>
    <w:p w:rsidR="00893E0D" w:rsidRDefault="00893E0D" w:rsidP="00893E0D">
      <w:pPr>
        <w:rPr>
          <w:i/>
          <w:sz w:val="52"/>
          <w:szCs w:val="52"/>
        </w:rPr>
      </w:pPr>
    </w:p>
    <w:p w:rsidR="00000000" w:rsidRPr="00893E0D" w:rsidRDefault="00213E7F" w:rsidP="00893E0D">
      <w:pPr>
        <w:numPr>
          <w:ilvl w:val="0"/>
          <w:numId w:val="3"/>
        </w:numPr>
        <w:rPr>
          <w:i/>
          <w:sz w:val="52"/>
          <w:szCs w:val="52"/>
        </w:rPr>
      </w:pPr>
      <w:r w:rsidRPr="00893E0D">
        <w:rPr>
          <w:i/>
          <w:sz w:val="52"/>
          <w:szCs w:val="52"/>
        </w:rPr>
        <w:t xml:space="preserve">The </w:t>
      </w:r>
      <w:r w:rsidRPr="00893E0D">
        <w:rPr>
          <w:i/>
          <w:sz w:val="52"/>
          <w:szCs w:val="52"/>
        </w:rPr>
        <w:t>compiler identifies the data dependency between two successive instruction Ij and Ij+1. And insert three explicit NOP instruction between them.</w:t>
      </w:r>
    </w:p>
    <w:p w:rsidR="00000000" w:rsidRPr="00893E0D" w:rsidRDefault="00213E7F" w:rsidP="00893E0D">
      <w:pPr>
        <w:numPr>
          <w:ilvl w:val="0"/>
          <w:numId w:val="3"/>
        </w:numPr>
        <w:rPr>
          <w:i/>
          <w:sz w:val="52"/>
          <w:szCs w:val="52"/>
        </w:rPr>
      </w:pPr>
      <w:r w:rsidRPr="00893E0D">
        <w:rPr>
          <w:i/>
          <w:sz w:val="52"/>
          <w:szCs w:val="52"/>
        </w:rPr>
        <w:t>Delay ensures new value available in register but causes total execution time to increase</w:t>
      </w:r>
    </w:p>
    <w:p w:rsidR="00893E0D" w:rsidRDefault="00893E0D" w:rsidP="00893E0D">
      <w:pPr>
        <w:rPr>
          <w:i/>
          <w:sz w:val="52"/>
          <w:szCs w:val="52"/>
          <w:lang w:val="en-IN"/>
        </w:rPr>
      </w:pPr>
      <w:r w:rsidRPr="00893E0D">
        <w:rPr>
          <w:i/>
          <w:sz w:val="52"/>
          <w:szCs w:val="52"/>
          <w:lang w:val="en-IN"/>
        </w:rPr>
        <w:drawing>
          <wp:inline distT="0" distB="0" distL="0" distR="0">
            <wp:extent cx="5441104" cy="2232248"/>
            <wp:effectExtent l="19050" t="0" r="7196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104" cy="2232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E0D" w:rsidRDefault="00893E0D" w:rsidP="00893E0D">
      <w:pPr>
        <w:rPr>
          <w:i/>
          <w:sz w:val="52"/>
          <w:szCs w:val="52"/>
          <w:lang w:val="en-IN"/>
        </w:rPr>
      </w:pPr>
    </w:p>
    <w:p w:rsidR="00893E0D" w:rsidRDefault="00893E0D" w:rsidP="00893E0D">
      <w:pPr>
        <w:rPr>
          <w:i/>
          <w:sz w:val="52"/>
          <w:szCs w:val="52"/>
          <w:lang w:val="en-IN"/>
        </w:rPr>
      </w:pPr>
    </w:p>
    <w:p w:rsidR="00893E0D" w:rsidRDefault="00893E0D" w:rsidP="00893E0D">
      <w:pPr>
        <w:rPr>
          <w:i/>
          <w:sz w:val="52"/>
          <w:szCs w:val="52"/>
          <w:lang w:val="en-IN"/>
        </w:rPr>
      </w:pPr>
      <w:r w:rsidRPr="00893E0D">
        <w:rPr>
          <w:i/>
          <w:sz w:val="52"/>
          <w:szCs w:val="52"/>
          <w:lang w:val="en-IN"/>
        </w:rPr>
        <w:lastRenderedPageBreak/>
        <w:drawing>
          <wp:inline distT="0" distB="0" distL="0" distR="0">
            <wp:extent cx="5892050" cy="3393008"/>
            <wp:effectExtent l="1905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050" cy="339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E0D" w:rsidRDefault="00893E0D" w:rsidP="00893E0D">
      <w:pPr>
        <w:rPr>
          <w:i/>
          <w:sz w:val="52"/>
          <w:szCs w:val="52"/>
          <w:lang w:val="en-IN"/>
        </w:rPr>
      </w:pPr>
    </w:p>
    <w:p w:rsidR="00893E0D" w:rsidRDefault="00893E0D" w:rsidP="00893E0D">
      <w:pPr>
        <w:rPr>
          <w:i/>
          <w:sz w:val="52"/>
          <w:szCs w:val="52"/>
          <w:lang w:val="en-IN"/>
        </w:rPr>
      </w:pPr>
    </w:p>
    <w:p w:rsidR="00000000" w:rsidRPr="00893E0D" w:rsidRDefault="00213E7F" w:rsidP="00893E0D">
      <w:pPr>
        <w:numPr>
          <w:ilvl w:val="0"/>
          <w:numId w:val="4"/>
        </w:numPr>
        <w:rPr>
          <w:i/>
          <w:sz w:val="44"/>
          <w:szCs w:val="44"/>
        </w:rPr>
      </w:pPr>
      <w:r w:rsidRPr="00893E0D">
        <w:rPr>
          <w:i/>
          <w:sz w:val="44"/>
          <w:szCs w:val="44"/>
        </w:rPr>
        <w:t>Compiler inserting</w:t>
      </w:r>
      <w:r w:rsidRPr="00893E0D">
        <w:rPr>
          <w:i/>
          <w:sz w:val="44"/>
          <w:szCs w:val="44"/>
        </w:rPr>
        <w:t xml:space="preserve"> NOPs simplifies hardware.</w:t>
      </w:r>
    </w:p>
    <w:p w:rsidR="00000000" w:rsidRPr="00893E0D" w:rsidRDefault="00213E7F" w:rsidP="00893E0D">
      <w:pPr>
        <w:numPr>
          <w:ilvl w:val="0"/>
          <w:numId w:val="4"/>
        </w:numPr>
        <w:rPr>
          <w:i/>
          <w:sz w:val="44"/>
          <w:szCs w:val="44"/>
        </w:rPr>
      </w:pPr>
      <w:r w:rsidRPr="00893E0D">
        <w:rPr>
          <w:i/>
          <w:sz w:val="44"/>
          <w:szCs w:val="44"/>
        </w:rPr>
        <w:t>Code size increases, execution time not reduced.</w:t>
      </w:r>
    </w:p>
    <w:p w:rsidR="00000000" w:rsidRPr="00893E0D" w:rsidRDefault="00213E7F" w:rsidP="00893E0D">
      <w:pPr>
        <w:numPr>
          <w:ilvl w:val="0"/>
          <w:numId w:val="4"/>
        </w:numPr>
        <w:rPr>
          <w:i/>
          <w:sz w:val="44"/>
          <w:szCs w:val="44"/>
        </w:rPr>
      </w:pPr>
      <w:r w:rsidRPr="00893E0D">
        <w:rPr>
          <w:i/>
          <w:sz w:val="44"/>
          <w:szCs w:val="44"/>
        </w:rPr>
        <w:t>Compiler can optimize by moving instructions to NOP slots.</w:t>
      </w:r>
    </w:p>
    <w:p w:rsidR="00000000" w:rsidRPr="00893E0D" w:rsidRDefault="00213E7F" w:rsidP="00893E0D">
      <w:pPr>
        <w:numPr>
          <w:ilvl w:val="0"/>
          <w:numId w:val="4"/>
        </w:numPr>
        <w:rPr>
          <w:i/>
          <w:sz w:val="44"/>
          <w:szCs w:val="44"/>
        </w:rPr>
      </w:pPr>
      <w:r w:rsidRPr="00893E0D">
        <w:rPr>
          <w:i/>
          <w:sz w:val="44"/>
          <w:szCs w:val="44"/>
        </w:rPr>
        <w:t>Constraints: data dependencies limit NOP slot usage.</w:t>
      </w:r>
    </w:p>
    <w:p w:rsidR="00893E0D" w:rsidRPr="00893E0D" w:rsidRDefault="00893E0D" w:rsidP="00893E0D">
      <w:pPr>
        <w:rPr>
          <w:i/>
          <w:sz w:val="52"/>
          <w:szCs w:val="52"/>
          <w:lang w:val="en-IN"/>
        </w:rPr>
      </w:pPr>
    </w:p>
    <w:sectPr w:rsidR="00893E0D" w:rsidRPr="00893E0D" w:rsidSect="00703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E7F" w:rsidRDefault="00213E7F" w:rsidP="00893E0D">
      <w:pPr>
        <w:spacing w:after="0" w:line="240" w:lineRule="auto"/>
      </w:pPr>
      <w:r>
        <w:separator/>
      </w:r>
    </w:p>
  </w:endnote>
  <w:endnote w:type="continuationSeparator" w:id="1">
    <w:p w:rsidR="00213E7F" w:rsidRDefault="00213E7F" w:rsidP="0089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E7F" w:rsidRDefault="00213E7F" w:rsidP="00893E0D">
      <w:pPr>
        <w:spacing w:after="0" w:line="240" w:lineRule="auto"/>
      </w:pPr>
      <w:r>
        <w:separator/>
      </w:r>
    </w:p>
  </w:footnote>
  <w:footnote w:type="continuationSeparator" w:id="1">
    <w:p w:rsidR="00213E7F" w:rsidRDefault="00213E7F" w:rsidP="00893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30F9"/>
    <w:multiLevelType w:val="hybridMultilevel"/>
    <w:tmpl w:val="0388CBA0"/>
    <w:lvl w:ilvl="0" w:tplc="2D58D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866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A8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DA6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64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0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D2B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E60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D88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FBF1A09"/>
    <w:multiLevelType w:val="hybridMultilevel"/>
    <w:tmpl w:val="1C1488AA"/>
    <w:lvl w:ilvl="0" w:tplc="7C3C7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0F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8E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89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3047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88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C4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CA5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C3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1585A20"/>
    <w:multiLevelType w:val="multilevel"/>
    <w:tmpl w:val="9A7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D73C35"/>
    <w:multiLevelType w:val="hybridMultilevel"/>
    <w:tmpl w:val="E8B61F78"/>
    <w:lvl w:ilvl="0" w:tplc="A9744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A8C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ED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328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98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840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1CD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22A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01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4263"/>
    <w:rsid w:val="0011257E"/>
    <w:rsid w:val="00213E7F"/>
    <w:rsid w:val="00404263"/>
    <w:rsid w:val="0070340A"/>
    <w:rsid w:val="00893E0D"/>
    <w:rsid w:val="00FC4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4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4263"/>
    <w:rPr>
      <w:b/>
      <w:bCs/>
    </w:rPr>
  </w:style>
  <w:style w:type="character" w:customStyle="1" w:styleId="hljs-keyword">
    <w:name w:val="hljs-keyword"/>
    <w:basedOn w:val="DefaultParagraphFont"/>
    <w:rsid w:val="00404263"/>
  </w:style>
  <w:style w:type="character" w:customStyle="1" w:styleId="hljs-operator">
    <w:name w:val="hljs-operator"/>
    <w:basedOn w:val="DefaultParagraphFont"/>
    <w:rsid w:val="00404263"/>
  </w:style>
  <w:style w:type="paragraph" w:styleId="ListParagraph">
    <w:name w:val="List Paragraph"/>
    <w:basedOn w:val="Normal"/>
    <w:uiPriority w:val="34"/>
    <w:qFormat/>
    <w:rsid w:val="004042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26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1257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93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3E0D"/>
  </w:style>
  <w:style w:type="paragraph" w:styleId="Footer">
    <w:name w:val="footer"/>
    <w:basedOn w:val="Normal"/>
    <w:link w:val="FooterChar"/>
    <w:uiPriority w:val="99"/>
    <w:semiHidden/>
    <w:unhideWhenUsed/>
    <w:rsid w:val="00893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3E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2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8038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44915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622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9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90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2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2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2024-04-27T13:49:00Z</dcterms:created>
  <dcterms:modified xsi:type="dcterms:W3CDTF">2024-04-27T14:21:00Z</dcterms:modified>
</cp:coreProperties>
</file>