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F792" w14:textId="77777777" w:rsidR="005C3BEB" w:rsidRPr="006F133B" w:rsidRDefault="005C3BEB" w:rsidP="005C3BEB">
      <w:pPr>
        <w:spacing w:line="276" w:lineRule="auto"/>
        <w:jc w:val="center"/>
        <w:rPr>
          <w:rFonts w:ascii="Times New Roman" w:hAnsi="Times New Roman" w:cs="Times New Roman"/>
          <w:b/>
          <w:bCs/>
          <w:sz w:val="28"/>
          <w:szCs w:val="28"/>
        </w:rPr>
      </w:pPr>
      <w:r w:rsidRPr="006F133B">
        <w:rPr>
          <w:rFonts w:ascii="Times New Roman" w:hAnsi="Times New Roman" w:cs="Times New Roman"/>
          <w:b/>
          <w:bCs/>
          <w:sz w:val="28"/>
          <w:szCs w:val="28"/>
        </w:rPr>
        <w:t>DETAILED COMPREHENSION OF THE PROBLEM STATEMENT</w:t>
      </w:r>
    </w:p>
    <w:p w14:paraId="3E897DE5" w14:textId="77777777" w:rsidR="005C3BEB" w:rsidRPr="004F60AF" w:rsidRDefault="005C3BEB" w:rsidP="005C3BEB">
      <w:pPr>
        <w:spacing w:line="276" w:lineRule="auto"/>
        <w:rPr>
          <w:rFonts w:ascii="Times New Roman" w:hAnsi="Times New Roman" w:cs="Times New Roman"/>
          <w:sz w:val="24"/>
          <w:szCs w:val="24"/>
        </w:rPr>
      </w:pPr>
      <w:r w:rsidRPr="004F60AF">
        <w:rPr>
          <w:rFonts w:ascii="Times New Roman" w:hAnsi="Times New Roman" w:cs="Times New Roman"/>
          <w:sz w:val="24"/>
          <w:szCs w:val="24"/>
        </w:rPr>
        <w:t>Marginal workers are those who are partially employed or underemployed, often working in low-paying jobs with irregular hours. Conducting a socioeconomic analysis of this group can provide insights into their living conditions, income, education, and overall well-being. Here's a general framework for conducting such an analysis:</w:t>
      </w:r>
    </w:p>
    <w:p w14:paraId="3BAF9CB9"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Defining Marginal Workers</w:t>
      </w:r>
      <w:r w:rsidRPr="004F60AF">
        <w:rPr>
          <w:rFonts w:ascii="Times New Roman" w:hAnsi="Times New Roman" w:cs="Times New Roman"/>
          <w:sz w:val="24"/>
          <w:szCs w:val="24"/>
        </w:rPr>
        <w:t>:</w:t>
      </w:r>
    </w:p>
    <w:p w14:paraId="5B1C3993" w14:textId="77777777" w:rsidR="005C3BEB" w:rsidRPr="004F60AF" w:rsidRDefault="005C3BEB" w:rsidP="005C3BEB">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 xml:space="preserve">Start by defining who qualifies as marginal workers in your specific context. This definition may vary depending on the country or region </w:t>
      </w:r>
      <w:r w:rsidRPr="000F38C1">
        <w:rPr>
          <w:rFonts w:ascii="Times New Roman" w:hAnsi="Times New Roman" w:cs="Times New Roman"/>
          <w:sz w:val="24"/>
          <w:szCs w:val="24"/>
        </w:rPr>
        <w:t>we</w:t>
      </w:r>
      <w:r w:rsidRPr="004F60AF">
        <w:rPr>
          <w:rFonts w:ascii="Times New Roman" w:hAnsi="Times New Roman" w:cs="Times New Roman"/>
          <w:sz w:val="24"/>
          <w:szCs w:val="24"/>
        </w:rPr>
        <w:t xml:space="preserve"> are studying.</w:t>
      </w:r>
    </w:p>
    <w:p w14:paraId="64D9AA78"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Data Collection</w:t>
      </w:r>
      <w:r w:rsidRPr="004F60AF">
        <w:rPr>
          <w:rFonts w:ascii="Times New Roman" w:hAnsi="Times New Roman" w:cs="Times New Roman"/>
          <w:sz w:val="24"/>
          <w:szCs w:val="24"/>
        </w:rPr>
        <w:t>:</w:t>
      </w:r>
    </w:p>
    <w:p w14:paraId="0D6DB748" w14:textId="77777777" w:rsidR="005C3BEB" w:rsidRPr="000F38C1" w:rsidRDefault="005C3BEB" w:rsidP="005C3BEB">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 xml:space="preserve">Gather relevant data from primary and secondary sources. Primary data can be collected through surveys, interviews, or focus groups. Secondary data can include census data, </w:t>
      </w:r>
      <w:proofErr w:type="spellStart"/>
      <w:r w:rsidRPr="004F60AF">
        <w:rPr>
          <w:rFonts w:ascii="Times New Roman" w:hAnsi="Times New Roman" w:cs="Times New Roman"/>
          <w:sz w:val="24"/>
          <w:szCs w:val="24"/>
        </w:rPr>
        <w:t>labor</w:t>
      </w:r>
      <w:proofErr w:type="spellEnd"/>
      <w:r w:rsidRPr="004F60AF">
        <w:rPr>
          <w:rFonts w:ascii="Times New Roman" w:hAnsi="Times New Roman" w:cs="Times New Roman"/>
          <w:sz w:val="24"/>
          <w:szCs w:val="24"/>
        </w:rPr>
        <w:t xml:space="preserve"> market reports, and academic studies.</w:t>
      </w:r>
    </w:p>
    <w:p w14:paraId="451CF808" w14:textId="77777777" w:rsidR="005C3BEB" w:rsidRPr="004F60AF" w:rsidRDefault="005C3BEB" w:rsidP="005C3BEB">
      <w:pPr>
        <w:numPr>
          <w:ilvl w:val="1"/>
          <w:numId w:val="1"/>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The dataset is taken from </w:t>
      </w:r>
      <w:hyperlink r:id="rId7" w:tgtFrame="_blank" w:history="1">
        <w:r w:rsidRPr="000F38C1">
          <w:rPr>
            <w:rStyle w:val="Hyperlink"/>
            <w:rFonts w:ascii="Times New Roman" w:hAnsi="Times New Roman" w:cs="Times New Roman"/>
            <w:b/>
            <w:bCs/>
            <w:color w:val="0075B4"/>
            <w:sz w:val="24"/>
            <w:szCs w:val="24"/>
            <w:bdr w:val="none" w:sz="0" w:space="0" w:color="auto" w:frame="1"/>
          </w:rPr>
          <w:t>https://tn.data.gov.in/resource/marginal-workers-classified-age-industrial-category-and-sex-scheduled-caste-2011-tamil</w:t>
        </w:r>
      </w:hyperlink>
    </w:p>
    <w:p w14:paraId="03643190"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Demographic Profile</w:t>
      </w:r>
      <w:r w:rsidRPr="004F60AF">
        <w:rPr>
          <w:rFonts w:ascii="Times New Roman" w:hAnsi="Times New Roman" w:cs="Times New Roman"/>
          <w:sz w:val="24"/>
          <w:szCs w:val="24"/>
        </w:rPr>
        <w:t>:</w:t>
      </w:r>
    </w:p>
    <w:p w14:paraId="35CE0EF2" w14:textId="77777777" w:rsidR="005C3BEB" w:rsidRPr="004F60AF" w:rsidRDefault="005C3BEB" w:rsidP="005C3BEB">
      <w:pPr>
        <w:numPr>
          <w:ilvl w:val="1"/>
          <w:numId w:val="1"/>
        </w:numPr>
        <w:spacing w:line="276" w:lineRule="auto"/>
        <w:rPr>
          <w:rFonts w:ascii="Times New Roman" w:hAnsi="Times New Roman" w:cs="Times New Roman"/>
          <w:sz w:val="24"/>
          <w:szCs w:val="24"/>
        </w:rPr>
      </w:pP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the demographic characteristics of marginal workers, including age, gender, ethnicity, and geographic distribution. This can help identify trends and disparities.</w:t>
      </w:r>
    </w:p>
    <w:p w14:paraId="3D202524"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Employment Patterns</w:t>
      </w:r>
      <w:r w:rsidRPr="004F60AF">
        <w:rPr>
          <w:rFonts w:ascii="Times New Roman" w:hAnsi="Times New Roman" w:cs="Times New Roman"/>
          <w:sz w:val="24"/>
          <w:szCs w:val="24"/>
        </w:rPr>
        <w:t>:</w:t>
      </w:r>
    </w:p>
    <w:p w14:paraId="153DBE02" w14:textId="77777777" w:rsidR="005C3BEB" w:rsidRPr="004F60AF" w:rsidRDefault="005C3BEB" w:rsidP="005C3BEB">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Examine the types of jobs that marginal workers are engaged in, including the sectors they work in (e.g., agriculture, construction, informal sector) and the nature of their employment (full-time, part-time, seasonal).</w:t>
      </w:r>
    </w:p>
    <w:p w14:paraId="7CAF03BA"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Income and Wages</w:t>
      </w:r>
      <w:r w:rsidRPr="004F60AF">
        <w:rPr>
          <w:rFonts w:ascii="Times New Roman" w:hAnsi="Times New Roman" w:cs="Times New Roman"/>
          <w:sz w:val="24"/>
          <w:szCs w:val="24"/>
        </w:rPr>
        <w:t>:</w:t>
      </w:r>
    </w:p>
    <w:p w14:paraId="612EEED4" w14:textId="77777777" w:rsidR="005C3BEB" w:rsidRPr="004F60AF" w:rsidRDefault="005C3BEB" w:rsidP="005C3BEB">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Evaluate the income levels and wages of marginal workers. Compare their earnings to the minimum wage or the living wage in your region. Assess whether they have access to benefits like health insurance or retirement plans.</w:t>
      </w:r>
    </w:p>
    <w:p w14:paraId="608D2962"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Education and Skills</w:t>
      </w:r>
      <w:r w:rsidRPr="004F60AF">
        <w:rPr>
          <w:rFonts w:ascii="Times New Roman" w:hAnsi="Times New Roman" w:cs="Times New Roman"/>
          <w:sz w:val="24"/>
          <w:szCs w:val="24"/>
        </w:rPr>
        <w:t>:</w:t>
      </w:r>
    </w:p>
    <w:p w14:paraId="227983CC" w14:textId="77777777" w:rsidR="005C3BEB" w:rsidRPr="004F60AF" w:rsidRDefault="005C3BEB" w:rsidP="005C3BEB">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Explore the educational background and skill sets of marginal workers. Determine whether they have access to training and educational opportunities to improve their employability.</w:t>
      </w:r>
    </w:p>
    <w:p w14:paraId="2AC1F1DE"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Working Conditions</w:t>
      </w:r>
      <w:r w:rsidRPr="004F60AF">
        <w:rPr>
          <w:rFonts w:ascii="Times New Roman" w:hAnsi="Times New Roman" w:cs="Times New Roman"/>
          <w:sz w:val="24"/>
          <w:szCs w:val="24"/>
        </w:rPr>
        <w:t>:</w:t>
      </w:r>
    </w:p>
    <w:p w14:paraId="6D68936F" w14:textId="77777777" w:rsidR="005C3BEB" w:rsidRPr="004F60AF" w:rsidRDefault="005C3BEB" w:rsidP="005C3BEB">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Investigate the working conditions of marginal workers, including safety, job security, and working hours. Assess whether they face exploitation or discrimination in the workplace.</w:t>
      </w:r>
    </w:p>
    <w:p w14:paraId="5FECF598"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Household and Family Dynamics</w:t>
      </w:r>
      <w:r w:rsidRPr="004F60AF">
        <w:rPr>
          <w:rFonts w:ascii="Times New Roman" w:hAnsi="Times New Roman" w:cs="Times New Roman"/>
          <w:sz w:val="24"/>
          <w:szCs w:val="24"/>
        </w:rPr>
        <w:t>:</w:t>
      </w:r>
    </w:p>
    <w:p w14:paraId="2096B431" w14:textId="77777777" w:rsidR="005C3BEB" w:rsidRPr="004F60AF" w:rsidRDefault="005C3BEB" w:rsidP="005C3BEB">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lastRenderedPageBreak/>
        <w:t xml:space="preserve">Examine the family structure and household dynamics of marginal workers. </w:t>
      </w: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how their employment status affects their families, particularly in terms of financial stability and well-being.</w:t>
      </w:r>
    </w:p>
    <w:p w14:paraId="508B8BD3"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Access to Social Services</w:t>
      </w:r>
      <w:r w:rsidRPr="004F60AF">
        <w:rPr>
          <w:rFonts w:ascii="Times New Roman" w:hAnsi="Times New Roman" w:cs="Times New Roman"/>
          <w:sz w:val="24"/>
          <w:szCs w:val="24"/>
        </w:rPr>
        <w:t>:</w:t>
      </w:r>
    </w:p>
    <w:p w14:paraId="147FF732" w14:textId="77777777" w:rsidR="005C3BEB" w:rsidRPr="004F60AF" w:rsidRDefault="005C3BEB" w:rsidP="005C3BEB">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Assess whether marginal workers have access to essential social services such as healthcare, housing, and education. Identify any barriers to accessing these services.</w:t>
      </w:r>
    </w:p>
    <w:p w14:paraId="0C3AEEF7"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Policy Analysis</w:t>
      </w:r>
      <w:r w:rsidRPr="004F60AF">
        <w:rPr>
          <w:rFonts w:ascii="Times New Roman" w:hAnsi="Times New Roman" w:cs="Times New Roman"/>
          <w:sz w:val="24"/>
          <w:szCs w:val="24"/>
        </w:rPr>
        <w:t>:</w:t>
      </w:r>
    </w:p>
    <w:p w14:paraId="4BEE3D3E" w14:textId="77777777" w:rsidR="005C3BEB" w:rsidRPr="004F60AF" w:rsidRDefault="005C3BEB" w:rsidP="005C3BEB">
      <w:pPr>
        <w:numPr>
          <w:ilvl w:val="1"/>
          <w:numId w:val="1"/>
        </w:numPr>
        <w:spacing w:line="276" w:lineRule="auto"/>
        <w:rPr>
          <w:rFonts w:ascii="Times New Roman" w:hAnsi="Times New Roman" w:cs="Times New Roman"/>
          <w:sz w:val="24"/>
          <w:szCs w:val="24"/>
        </w:rPr>
      </w:pP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existing government policies and programs aimed at improving the conditions of marginal workers. Evaluate their effectiveness and identify potential areas for improvement.</w:t>
      </w:r>
    </w:p>
    <w:p w14:paraId="0DB04041"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Recommendations</w:t>
      </w:r>
      <w:r w:rsidRPr="004F60AF">
        <w:rPr>
          <w:rFonts w:ascii="Times New Roman" w:hAnsi="Times New Roman" w:cs="Times New Roman"/>
          <w:sz w:val="24"/>
          <w:szCs w:val="24"/>
        </w:rPr>
        <w:t>:</w:t>
      </w:r>
    </w:p>
    <w:p w14:paraId="3D9DB117" w14:textId="77777777" w:rsidR="005C3BEB" w:rsidRPr="004F60AF" w:rsidRDefault="005C3BEB" w:rsidP="005C3BEB">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Based on your analysis, develop recommendations for policymakers, advocacy groups, and other stakeholders to improve the socioeconomic status of marginal workers. These recommendations may include policy changes, social programs, or educational initiatives.</w:t>
      </w:r>
    </w:p>
    <w:p w14:paraId="659F9106" w14:textId="77777777" w:rsidR="005C3BEB" w:rsidRPr="004F60AF" w:rsidRDefault="005C3BEB" w:rsidP="005C3BEB">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Dissemination</w:t>
      </w:r>
      <w:r w:rsidRPr="004F60AF">
        <w:rPr>
          <w:rFonts w:ascii="Times New Roman" w:hAnsi="Times New Roman" w:cs="Times New Roman"/>
          <w:sz w:val="24"/>
          <w:szCs w:val="24"/>
        </w:rPr>
        <w:t>:</w:t>
      </w:r>
    </w:p>
    <w:p w14:paraId="358B92EF" w14:textId="77777777" w:rsidR="005C3BEB" w:rsidRPr="004F60AF" w:rsidRDefault="005C3BEB" w:rsidP="005C3BEB">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Share your findings and recommendations through reports, presentations, or publications to raise awareness about the issues faced by marginal workers and advocate for positive change.</w:t>
      </w:r>
    </w:p>
    <w:p w14:paraId="4690A90D" w14:textId="77777777" w:rsidR="005C3BEB" w:rsidRDefault="005C3BEB" w:rsidP="005C3BEB">
      <w:pPr>
        <w:spacing w:line="276" w:lineRule="auto"/>
        <w:rPr>
          <w:rFonts w:ascii="Times New Roman" w:hAnsi="Times New Roman" w:cs="Times New Roman"/>
          <w:b/>
          <w:bCs/>
          <w:sz w:val="24"/>
          <w:szCs w:val="24"/>
        </w:rPr>
      </w:pPr>
    </w:p>
    <w:p w14:paraId="36B2237A" w14:textId="77777777" w:rsidR="005C3BEB" w:rsidRDefault="005C3BEB" w:rsidP="005C3BEB">
      <w:pPr>
        <w:spacing w:line="276" w:lineRule="auto"/>
        <w:rPr>
          <w:rFonts w:ascii="Times New Roman" w:hAnsi="Times New Roman" w:cs="Times New Roman"/>
          <w:b/>
          <w:bCs/>
          <w:sz w:val="24"/>
          <w:szCs w:val="24"/>
        </w:rPr>
      </w:pPr>
      <w:r>
        <w:rPr>
          <w:rFonts w:ascii="Times New Roman" w:hAnsi="Times New Roman" w:cs="Times New Roman"/>
          <w:b/>
          <w:bCs/>
          <w:sz w:val="24"/>
          <w:szCs w:val="24"/>
        </w:rPr>
        <w:t>INNOVATION IN THE ANALYSIS</w:t>
      </w:r>
    </w:p>
    <w:p w14:paraId="6B07CB4C" w14:textId="77777777" w:rsidR="005C3BEB" w:rsidRPr="000F38C1" w:rsidRDefault="005C3BEB" w:rsidP="005C3BEB">
      <w:pPr>
        <w:spacing w:line="276" w:lineRule="auto"/>
        <w:rPr>
          <w:rFonts w:ascii="Times New Roman" w:hAnsi="Times New Roman" w:cs="Times New Roman"/>
          <w:sz w:val="24"/>
          <w:szCs w:val="24"/>
        </w:rPr>
      </w:pPr>
      <w:r w:rsidRPr="000F38C1">
        <w:rPr>
          <w:rFonts w:ascii="Times New Roman" w:hAnsi="Times New Roman" w:cs="Times New Roman"/>
          <w:sz w:val="24"/>
          <w:szCs w:val="24"/>
        </w:rPr>
        <w:t>Innovations in the assessment of marginal workers and conducting socioeconomic analyses can significantly enhance the quality and depth of research in this field. Here are some innovative approaches and technologies that can be applied to improve the assessment of marginal workers' socioeconomic conditions:</w:t>
      </w:r>
    </w:p>
    <w:p w14:paraId="250F037E"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Big Data and Analytics</w:t>
      </w:r>
      <w:r w:rsidRPr="000F38C1">
        <w:rPr>
          <w:rFonts w:ascii="Times New Roman" w:hAnsi="Times New Roman" w:cs="Times New Roman"/>
          <w:sz w:val="24"/>
          <w:szCs w:val="24"/>
        </w:rPr>
        <w:t>:</w:t>
      </w:r>
    </w:p>
    <w:p w14:paraId="4C05CD5E"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Utilize big data analytics to process vast amounts of data from various sources, including social media, government records, and private sector databases, to gain insights into the lives and employment patterns of marginal workers.</w:t>
      </w:r>
    </w:p>
    <w:p w14:paraId="15A46BC3"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Machine Learning and AI</w:t>
      </w:r>
      <w:r w:rsidRPr="000F38C1">
        <w:rPr>
          <w:rFonts w:ascii="Times New Roman" w:hAnsi="Times New Roman" w:cs="Times New Roman"/>
          <w:sz w:val="24"/>
          <w:szCs w:val="24"/>
        </w:rPr>
        <w:t>:</w:t>
      </w:r>
    </w:p>
    <w:p w14:paraId="5FC6DECC"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Implement machine learning algorithms to identify and predict trends in marginal employment, such as fluctuations in the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market, demand for specific skills, and potential areas of job growth.</w:t>
      </w:r>
    </w:p>
    <w:p w14:paraId="6B5E1278"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Remote Sensing and Geographic Information Systems (GIS)</w:t>
      </w:r>
      <w:r w:rsidRPr="000F38C1">
        <w:rPr>
          <w:rFonts w:ascii="Times New Roman" w:hAnsi="Times New Roman" w:cs="Times New Roman"/>
          <w:sz w:val="24"/>
          <w:szCs w:val="24"/>
        </w:rPr>
        <w:t>:</w:t>
      </w:r>
    </w:p>
    <w:p w14:paraId="12F7880C"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lastRenderedPageBreak/>
        <w:t xml:space="preserve">Combine remote sensing data and GIS technology to </w:t>
      </w:r>
      <w:proofErr w:type="spellStart"/>
      <w:r w:rsidRPr="000F38C1">
        <w:rPr>
          <w:rFonts w:ascii="Times New Roman" w:hAnsi="Times New Roman" w:cs="Times New Roman"/>
          <w:sz w:val="24"/>
          <w:szCs w:val="24"/>
        </w:rPr>
        <w:t>analyze</w:t>
      </w:r>
      <w:proofErr w:type="spellEnd"/>
      <w:r w:rsidRPr="000F38C1">
        <w:rPr>
          <w:rFonts w:ascii="Times New Roman" w:hAnsi="Times New Roman" w:cs="Times New Roman"/>
          <w:sz w:val="24"/>
          <w:szCs w:val="24"/>
        </w:rPr>
        <w:t xml:space="preserve"> the geographical distribution of marginal workers and identify areas with high concentrations of underemployment or limited access to social services.</w:t>
      </w:r>
    </w:p>
    <w:p w14:paraId="3D2AF0FA"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Mobile Surveys and Apps</w:t>
      </w:r>
      <w:r w:rsidRPr="000F38C1">
        <w:rPr>
          <w:rFonts w:ascii="Times New Roman" w:hAnsi="Times New Roman" w:cs="Times New Roman"/>
          <w:sz w:val="24"/>
          <w:szCs w:val="24"/>
        </w:rPr>
        <w:t>:</w:t>
      </w:r>
    </w:p>
    <w:p w14:paraId="336B7EA3"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Develop mobile survey applications that allow researchers to collect real-time data from marginal workers. These apps can be designed to reach a wider audience and provide immediate feedback.</w:t>
      </w:r>
    </w:p>
    <w:p w14:paraId="3DE6088F"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Blockchain for Labor Contracts</w:t>
      </w:r>
      <w:r w:rsidRPr="000F38C1">
        <w:rPr>
          <w:rFonts w:ascii="Times New Roman" w:hAnsi="Times New Roman" w:cs="Times New Roman"/>
          <w:sz w:val="24"/>
          <w:szCs w:val="24"/>
        </w:rPr>
        <w:t>:</w:t>
      </w:r>
    </w:p>
    <w:p w14:paraId="3CE32B85"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Explore the use of blockchain technology to create transparent and immutable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contracts, ensuring that marginal workers' rights are protected and that they receive fair wages and benefits.</w:t>
      </w:r>
    </w:p>
    <w:p w14:paraId="7209516C"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Digital Financial Inclusion</w:t>
      </w:r>
      <w:r w:rsidRPr="000F38C1">
        <w:rPr>
          <w:rFonts w:ascii="Times New Roman" w:hAnsi="Times New Roman" w:cs="Times New Roman"/>
          <w:sz w:val="24"/>
          <w:szCs w:val="24"/>
        </w:rPr>
        <w:t>:</w:t>
      </w:r>
    </w:p>
    <w:p w14:paraId="6A85A0B5"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Promote financial inclusion among marginal workers by leveraging digital payment platforms and mobile banking services to facilitate secure and accessible financial transactions.</w:t>
      </w:r>
    </w:p>
    <w:p w14:paraId="23731EFD"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Crowdsourced Data Collection</w:t>
      </w:r>
      <w:r w:rsidRPr="000F38C1">
        <w:rPr>
          <w:rFonts w:ascii="Times New Roman" w:hAnsi="Times New Roman" w:cs="Times New Roman"/>
          <w:sz w:val="24"/>
          <w:szCs w:val="24"/>
        </w:rPr>
        <w:t>:</w:t>
      </w:r>
    </w:p>
    <w:p w14:paraId="1278A495"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Engage the community and marginal workers themselves in data collection through crowdsourcing platforms, allowing them to share their experiences and insights.</w:t>
      </w:r>
    </w:p>
    <w:p w14:paraId="394EA559"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Natural Language Processing (NLP)</w:t>
      </w:r>
      <w:r w:rsidRPr="000F38C1">
        <w:rPr>
          <w:rFonts w:ascii="Times New Roman" w:hAnsi="Times New Roman" w:cs="Times New Roman"/>
          <w:sz w:val="24"/>
          <w:szCs w:val="24"/>
        </w:rPr>
        <w:t>:</w:t>
      </w:r>
    </w:p>
    <w:p w14:paraId="192A0A2C"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Use NLP to </w:t>
      </w:r>
      <w:proofErr w:type="spellStart"/>
      <w:r w:rsidRPr="000F38C1">
        <w:rPr>
          <w:rFonts w:ascii="Times New Roman" w:hAnsi="Times New Roman" w:cs="Times New Roman"/>
          <w:sz w:val="24"/>
          <w:szCs w:val="24"/>
        </w:rPr>
        <w:t>analyze</w:t>
      </w:r>
      <w:proofErr w:type="spellEnd"/>
      <w:r w:rsidRPr="000F38C1">
        <w:rPr>
          <w:rFonts w:ascii="Times New Roman" w:hAnsi="Times New Roman" w:cs="Times New Roman"/>
          <w:sz w:val="24"/>
          <w:szCs w:val="24"/>
        </w:rPr>
        <w:t xml:space="preserve"> qualitative data, such as text from interviews, social media, or online forums, to gain a deeper understanding of the challenges and aspirations of marginal workers.</w:t>
      </w:r>
    </w:p>
    <w:p w14:paraId="7CD4EE5B"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Remote Work and Telecommuting</w:t>
      </w:r>
      <w:r w:rsidRPr="000F38C1">
        <w:rPr>
          <w:rFonts w:ascii="Times New Roman" w:hAnsi="Times New Roman" w:cs="Times New Roman"/>
          <w:sz w:val="24"/>
          <w:szCs w:val="24"/>
        </w:rPr>
        <w:t>:</w:t>
      </w:r>
    </w:p>
    <w:p w14:paraId="0FC917FE"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Explore opportunities for remote work and telecommuting for marginal workers, especially in jobs that can be performed online, to provide more flexible and sustainable employment options.</w:t>
      </w:r>
    </w:p>
    <w:p w14:paraId="30AA135D"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Blockchain-Based Identity Verification</w:t>
      </w:r>
      <w:r w:rsidRPr="000F38C1">
        <w:rPr>
          <w:rFonts w:ascii="Times New Roman" w:hAnsi="Times New Roman" w:cs="Times New Roman"/>
          <w:sz w:val="24"/>
          <w:szCs w:val="24"/>
        </w:rPr>
        <w:t>:</w:t>
      </w:r>
    </w:p>
    <w:p w14:paraId="07B59115"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Implement blockchain-based identity verification systems to ensure that marginal workers have verifiable identities, which can help in accessing financial services and formal employment opportunities.</w:t>
      </w:r>
    </w:p>
    <w:p w14:paraId="5B8B923E"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Community-Driven Data Collection</w:t>
      </w:r>
      <w:r w:rsidRPr="000F38C1">
        <w:rPr>
          <w:rFonts w:ascii="Times New Roman" w:hAnsi="Times New Roman" w:cs="Times New Roman"/>
          <w:sz w:val="24"/>
          <w:szCs w:val="24"/>
        </w:rPr>
        <w:t>:</w:t>
      </w:r>
    </w:p>
    <w:p w14:paraId="14763688"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Engage local communities and NGOs in data collection efforts, empowering them to take an active role in assessing and advocating for the socioeconomic well-being of marginal workers.</w:t>
      </w:r>
    </w:p>
    <w:p w14:paraId="1616C95D"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lastRenderedPageBreak/>
        <w:t>Participatory Action Research</w:t>
      </w:r>
      <w:r w:rsidRPr="000F38C1">
        <w:rPr>
          <w:rFonts w:ascii="Times New Roman" w:hAnsi="Times New Roman" w:cs="Times New Roman"/>
          <w:sz w:val="24"/>
          <w:szCs w:val="24"/>
        </w:rPr>
        <w:t>:</w:t>
      </w:r>
    </w:p>
    <w:p w14:paraId="0337B2FB"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Collaborate with marginal workers and involve them directly in the research process, allowing them to shape research questions, methodologies, and policy recommendations.</w:t>
      </w:r>
    </w:p>
    <w:p w14:paraId="0AD9F186"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Open Data Initiatives</w:t>
      </w:r>
      <w:r w:rsidRPr="000F38C1">
        <w:rPr>
          <w:rFonts w:ascii="Times New Roman" w:hAnsi="Times New Roman" w:cs="Times New Roman"/>
          <w:sz w:val="24"/>
          <w:szCs w:val="24"/>
        </w:rPr>
        <w:t>:</w:t>
      </w:r>
    </w:p>
    <w:p w14:paraId="661346D8"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Advocate for open data initiatives to make socioeconomic data more accessible to researchers, policymakers, and the public, fostering transparency and accountability.</w:t>
      </w:r>
    </w:p>
    <w:p w14:paraId="0C91C0E7"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Predictive Analytics for Employment Trends</w:t>
      </w:r>
      <w:r w:rsidRPr="000F38C1">
        <w:rPr>
          <w:rFonts w:ascii="Times New Roman" w:hAnsi="Times New Roman" w:cs="Times New Roman"/>
          <w:sz w:val="24"/>
          <w:szCs w:val="24"/>
        </w:rPr>
        <w:t>:</w:t>
      </w:r>
    </w:p>
    <w:p w14:paraId="4EA20C73"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Develop predictive models that anticipate changes in the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market, helping marginalized workers proactively adapt to evolving employment opportunities.</w:t>
      </w:r>
    </w:p>
    <w:p w14:paraId="39C469E6" w14:textId="77777777" w:rsidR="005C3BEB" w:rsidRPr="000F38C1" w:rsidRDefault="005C3BEB" w:rsidP="005C3BEB">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Visualization and Data Storytelling</w:t>
      </w:r>
      <w:r w:rsidRPr="000F38C1">
        <w:rPr>
          <w:rFonts w:ascii="Times New Roman" w:hAnsi="Times New Roman" w:cs="Times New Roman"/>
          <w:sz w:val="24"/>
          <w:szCs w:val="24"/>
        </w:rPr>
        <w:t>:</w:t>
      </w:r>
    </w:p>
    <w:p w14:paraId="3F1F7964" w14:textId="77777777" w:rsidR="005C3BEB" w:rsidRPr="000F38C1" w:rsidRDefault="005C3BEB" w:rsidP="005C3BEB">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Use data visualization techniques and storytelling to make research findings more accessible and engaging to a wider audience, including policymakers and the general public.</w:t>
      </w:r>
    </w:p>
    <w:p w14:paraId="3580CD31" w14:textId="77777777" w:rsidR="005C3BEB" w:rsidRDefault="005C3BEB" w:rsidP="005C3BEB">
      <w:pPr>
        <w:spacing w:line="276" w:lineRule="auto"/>
        <w:rPr>
          <w:rFonts w:ascii="Times New Roman" w:hAnsi="Times New Roman" w:cs="Times New Roman"/>
          <w:b/>
          <w:bCs/>
          <w:sz w:val="24"/>
          <w:szCs w:val="24"/>
        </w:rPr>
      </w:pPr>
    </w:p>
    <w:p w14:paraId="294C9ECE" w14:textId="77777777" w:rsidR="005C3BEB" w:rsidRDefault="005C3BEB" w:rsidP="005C3BEB">
      <w:pPr>
        <w:spacing w:line="276" w:lineRule="auto"/>
        <w:rPr>
          <w:rFonts w:ascii="Times New Roman" w:hAnsi="Times New Roman" w:cs="Times New Roman"/>
          <w:b/>
          <w:bCs/>
          <w:sz w:val="24"/>
          <w:szCs w:val="24"/>
        </w:rPr>
      </w:pPr>
      <w:r w:rsidRPr="000F38C1">
        <w:rPr>
          <w:rFonts w:ascii="Times New Roman" w:hAnsi="Times New Roman" w:cs="Times New Roman"/>
          <w:b/>
          <w:bCs/>
          <w:sz w:val="24"/>
          <w:szCs w:val="24"/>
        </w:rPr>
        <w:t>STEPS TO BE FOLLOWED FOR THE ANALYSIS</w:t>
      </w:r>
    </w:p>
    <w:p w14:paraId="7B74FBAE" w14:textId="77777777" w:rsidR="005C3BEB" w:rsidRDefault="005C3BEB" w:rsidP="005C3BE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1 - </w:t>
      </w:r>
      <w:r w:rsidRPr="000F38C1">
        <w:rPr>
          <w:rFonts w:ascii="Times New Roman" w:hAnsi="Times New Roman" w:cs="Times New Roman"/>
          <w:sz w:val="24"/>
          <w:szCs w:val="24"/>
        </w:rPr>
        <w:t>Collect the dataset of TN MARGINAL WORKERS</w:t>
      </w:r>
      <w:r>
        <w:rPr>
          <w:rFonts w:ascii="Times New Roman" w:hAnsi="Times New Roman" w:cs="Times New Roman"/>
          <w:sz w:val="24"/>
          <w:szCs w:val="24"/>
        </w:rPr>
        <w:t>. We have collected it from</w:t>
      </w:r>
    </w:p>
    <w:p w14:paraId="51E840EA" w14:textId="77777777" w:rsidR="005C3BEB" w:rsidRDefault="005C3BEB" w:rsidP="005C3BEB">
      <w:pPr>
        <w:spacing w:line="276" w:lineRule="auto"/>
        <w:ind w:left="1440"/>
        <w:rPr>
          <w:rFonts w:ascii="Times New Roman" w:hAnsi="Times New Roman" w:cs="Times New Roman"/>
          <w:b/>
          <w:bCs/>
          <w:color w:val="313131"/>
          <w:sz w:val="24"/>
          <w:szCs w:val="24"/>
          <w:bdr w:val="none" w:sz="0" w:space="0" w:color="auto" w:frame="1"/>
          <w:shd w:val="clear" w:color="auto" w:fill="FFFFFF"/>
        </w:rPr>
      </w:pPr>
      <w:hyperlink r:id="rId8" w:history="1">
        <w:r w:rsidRPr="00F34F2B">
          <w:rPr>
            <w:rStyle w:val="Hyperlink"/>
            <w:rFonts w:ascii="Times New Roman" w:hAnsi="Times New Roman" w:cs="Times New Roman"/>
            <w:b/>
            <w:bCs/>
            <w:sz w:val="24"/>
            <w:szCs w:val="24"/>
            <w:bdr w:val="none" w:sz="0" w:space="0" w:color="auto" w:frame="1"/>
          </w:rPr>
          <w:t>https://tn.data.gov.in/resource/marginal-workers-classified-age-industrial-category-and-sex-scheduled-caste-2011-tamil</w:t>
        </w:r>
      </w:hyperlink>
    </w:p>
    <w:p w14:paraId="560F30D7" w14:textId="77777777" w:rsidR="005C3BEB" w:rsidRDefault="005C3BEB" w:rsidP="005C3BEB">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 xml:space="preserve">STEP 2 - </w:t>
      </w:r>
      <w:r w:rsidRPr="0012568F">
        <w:rPr>
          <w:rFonts w:ascii="Times New Roman" w:hAnsi="Times New Roman" w:cs="Times New Roman"/>
          <w:color w:val="313131"/>
          <w:sz w:val="24"/>
          <w:szCs w:val="24"/>
          <w:bdr w:val="none" w:sz="0" w:space="0" w:color="auto" w:frame="1"/>
          <w:shd w:val="clear" w:color="auto" w:fill="FFFFFF"/>
        </w:rPr>
        <w:t xml:space="preserve">Perform clustering of the data to analyse the different categories of the work </w:t>
      </w:r>
      <w:proofErr w:type="gramStart"/>
      <w:r w:rsidRPr="0012568F">
        <w:rPr>
          <w:rFonts w:ascii="Times New Roman" w:hAnsi="Times New Roman" w:cs="Times New Roman"/>
          <w:color w:val="313131"/>
          <w:sz w:val="24"/>
          <w:szCs w:val="24"/>
          <w:bdr w:val="none" w:sz="0" w:space="0" w:color="auto" w:frame="1"/>
          <w:shd w:val="clear" w:color="auto" w:fill="FFFFFF"/>
        </w:rPr>
        <w:t>th</w:t>
      </w:r>
      <w:r>
        <w:rPr>
          <w:rFonts w:ascii="Times New Roman" w:hAnsi="Times New Roman" w:cs="Times New Roman"/>
          <w:color w:val="313131"/>
          <w:sz w:val="24"/>
          <w:szCs w:val="24"/>
          <w:bdr w:val="none" w:sz="0" w:space="0" w:color="auto" w:frame="1"/>
          <w:shd w:val="clear" w:color="auto" w:fill="FFFFFF"/>
        </w:rPr>
        <w:t xml:space="preserve">e  </w:t>
      </w:r>
      <w:r w:rsidRPr="0012568F">
        <w:rPr>
          <w:rFonts w:ascii="Times New Roman" w:hAnsi="Times New Roman" w:cs="Times New Roman"/>
          <w:color w:val="313131"/>
          <w:sz w:val="24"/>
          <w:szCs w:val="24"/>
          <w:bdr w:val="none" w:sz="0" w:space="0" w:color="auto" w:frame="1"/>
          <w:shd w:val="clear" w:color="auto" w:fill="FFFFFF"/>
        </w:rPr>
        <w:t>workers</w:t>
      </w:r>
      <w:proofErr w:type="gramEnd"/>
      <w:r w:rsidRPr="0012568F">
        <w:rPr>
          <w:rFonts w:ascii="Times New Roman" w:hAnsi="Times New Roman" w:cs="Times New Roman"/>
          <w:color w:val="313131"/>
          <w:sz w:val="24"/>
          <w:szCs w:val="24"/>
          <w:bdr w:val="none" w:sz="0" w:space="0" w:color="auto" w:frame="1"/>
          <w:shd w:val="clear" w:color="auto" w:fill="FFFFFF"/>
        </w:rPr>
        <w:t xml:space="preserve"> are working for</w:t>
      </w:r>
    </w:p>
    <w:p w14:paraId="1FD18E29" w14:textId="77777777" w:rsidR="005C3BEB" w:rsidRDefault="005C3BEB" w:rsidP="005C3BEB">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STEP 3</w:t>
      </w:r>
      <w:r>
        <w:rPr>
          <w:rFonts w:ascii="Times New Roman" w:hAnsi="Times New Roman" w:cs="Times New Roman"/>
          <w:color w:val="313131"/>
          <w:sz w:val="24"/>
          <w:szCs w:val="24"/>
          <w:bdr w:val="none" w:sz="0" w:space="0" w:color="auto" w:frame="1"/>
          <w:shd w:val="clear" w:color="auto" w:fill="FFFFFF"/>
        </w:rPr>
        <w:t xml:space="preserve"> - Preprocess the data and transform it according to the analysis</w:t>
      </w:r>
    </w:p>
    <w:p w14:paraId="45477D81" w14:textId="77777777" w:rsidR="005C3BEB" w:rsidRDefault="005C3BEB" w:rsidP="005C3BEB">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4 </w:t>
      </w:r>
      <w:r>
        <w:rPr>
          <w:rFonts w:ascii="Times New Roman" w:hAnsi="Times New Roman" w:cs="Times New Roman"/>
          <w:b/>
          <w:bCs/>
          <w:color w:val="313131"/>
          <w:sz w:val="24"/>
          <w:szCs w:val="24"/>
          <w:bdr w:val="none" w:sz="0" w:space="0" w:color="auto" w:frame="1"/>
          <w:shd w:val="clear" w:color="auto" w:fill="FFFFFF"/>
        </w:rPr>
        <w:t>-</w:t>
      </w:r>
      <w:r w:rsidRP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Remove the outliers, null values and other error data</w:t>
      </w:r>
    </w:p>
    <w:p w14:paraId="62A6AA0F" w14:textId="77777777" w:rsidR="005C3BEB" w:rsidRDefault="005C3BEB" w:rsidP="005C3BEB">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5 </w:t>
      </w:r>
      <w:r>
        <w:rPr>
          <w:rFonts w:ascii="Times New Roman" w:hAnsi="Times New Roman" w:cs="Times New Roman"/>
          <w:b/>
          <w:bCs/>
          <w:color w:val="313131"/>
          <w:sz w:val="24"/>
          <w:szCs w:val="24"/>
          <w:bdr w:val="none" w:sz="0" w:space="0" w:color="auto" w:frame="1"/>
          <w:shd w:val="clear" w:color="auto" w:fill="FFFFFF"/>
        </w:rPr>
        <w:t xml:space="preserve">- </w:t>
      </w:r>
      <w:r>
        <w:rPr>
          <w:rFonts w:ascii="Times New Roman" w:hAnsi="Times New Roman" w:cs="Times New Roman"/>
          <w:color w:val="313131"/>
          <w:sz w:val="24"/>
          <w:szCs w:val="24"/>
          <w:bdr w:val="none" w:sz="0" w:space="0" w:color="auto" w:frame="1"/>
          <w:shd w:val="clear" w:color="auto" w:fill="FFFFFF"/>
        </w:rPr>
        <w:t>F</w:t>
      </w:r>
      <w:r w:rsidRPr="006F133B">
        <w:rPr>
          <w:rFonts w:ascii="Times New Roman" w:hAnsi="Times New Roman" w:cs="Times New Roman"/>
          <w:color w:val="313131"/>
          <w:sz w:val="24"/>
          <w:szCs w:val="24"/>
          <w:bdr w:val="none" w:sz="0" w:space="0" w:color="auto" w:frame="1"/>
          <w:shd w:val="clear" w:color="auto" w:fill="FFFFFF"/>
        </w:rPr>
        <w:t xml:space="preserve">it the </w:t>
      </w:r>
      <w:proofErr w:type="spellStart"/>
      <w:r w:rsidRPr="006F133B">
        <w:rPr>
          <w:rFonts w:ascii="Times New Roman" w:hAnsi="Times New Roman" w:cs="Times New Roman"/>
          <w:color w:val="313131"/>
          <w:sz w:val="24"/>
          <w:szCs w:val="24"/>
          <w:bdr w:val="none" w:sz="0" w:space="0" w:color="auto" w:frame="1"/>
          <w:shd w:val="clear" w:color="auto" w:fill="FFFFFF"/>
        </w:rPr>
        <w:t>preprocessed</w:t>
      </w:r>
      <w:proofErr w:type="spellEnd"/>
      <w:r w:rsidRPr="006F133B">
        <w:rPr>
          <w:rFonts w:ascii="Times New Roman" w:hAnsi="Times New Roman" w:cs="Times New Roman"/>
          <w:color w:val="313131"/>
          <w:sz w:val="24"/>
          <w:szCs w:val="24"/>
          <w:bdr w:val="none" w:sz="0" w:space="0" w:color="auto" w:frame="1"/>
          <w:shd w:val="clear" w:color="auto" w:fill="FFFFFF"/>
        </w:rPr>
        <w:t xml:space="preserve"> data into a model for predictions</w:t>
      </w:r>
    </w:p>
    <w:p w14:paraId="2ED6E661" w14:textId="77777777" w:rsidR="005C3BEB" w:rsidRDefault="005C3BEB" w:rsidP="005C3BEB">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6</w:t>
      </w:r>
      <w:r>
        <w:rPr>
          <w:rFonts w:ascii="Times New Roman" w:hAnsi="Times New Roman" w:cs="Times New Roman"/>
          <w:color w:val="313131"/>
          <w:sz w:val="24"/>
          <w:szCs w:val="24"/>
          <w:bdr w:val="none" w:sz="0" w:space="0" w:color="auto" w:frame="1"/>
          <w:shd w:val="clear" w:color="auto" w:fill="FFFFFF"/>
        </w:rPr>
        <w:t xml:space="preserve"> - Find the prediction score using r2_score, </w:t>
      </w:r>
      <w:proofErr w:type="spellStart"/>
      <w:r>
        <w:rPr>
          <w:rFonts w:ascii="Times New Roman" w:hAnsi="Times New Roman" w:cs="Times New Roman"/>
          <w:color w:val="313131"/>
          <w:sz w:val="24"/>
          <w:szCs w:val="24"/>
          <w:bdr w:val="none" w:sz="0" w:space="0" w:color="auto" w:frame="1"/>
          <w:shd w:val="clear" w:color="auto" w:fill="FFFFFF"/>
        </w:rPr>
        <w:t>accuracy_score</w:t>
      </w:r>
      <w:proofErr w:type="spellEnd"/>
    </w:p>
    <w:p w14:paraId="0550E46B" w14:textId="77777777" w:rsidR="005C3BEB" w:rsidRDefault="005C3BEB" w:rsidP="005C3BEB">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7</w:t>
      </w:r>
      <w:r>
        <w:rPr>
          <w:rFonts w:ascii="Times New Roman" w:hAnsi="Times New Roman" w:cs="Times New Roman"/>
          <w:color w:val="313131"/>
          <w:sz w:val="24"/>
          <w:szCs w:val="24"/>
          <w:bdr w:val="none" w:sz="0" w:space="0" w:color="auto" w:frame="1"/>
          <w:shd w:val="clear" w:color="auto" w:fill="FFFFFF"/>
        </w:rPr>
        <w:t xml:space="preserve"> - Use the </w:t>
      </w:r>
      <w:proofErr w:type="spellStart"/>
      <w:r>
        <w:rPr>
          <w:rFonts w:ascii="Times New Roman" w:hAnsi="Times New Roman" w:cs="Times New Roman"/>
          <w:color w:val="313131"/>
          <w:sz w:val="24"/>
          <w:szCs w:val="24"/>
          <w:bdr w:val="none" w:sz="0" w:space="0" w:color="auto" w:frame="1"/>
          <w:shd w:val="clear" w:color="auto" w:fill="FFFFFF"/>
        </w:rPr>
        <w:t>preprocessed</w:t>
      </w:r>
      <w:proofErr w:type="spellEnd"/>
      <w:r>
        <w:rPr>
          <w:rFonts w:ascii="Times New Roman" w:hAnsi="Times New Roman" w:cs="Times New Roman"/>
          <w:color w:val="313131"/>
          <w:sz w:val="24"/>
          <w:szCs w:val="24"/>
          <w:bdr w:val="none" w:sz="0" w:space="0" w:color="auto" w:frame="1"/>
          <w:shd w:val="clear" w:color="auto" w:fill="FFFFFF"/>
        </w:rPr>
        <w:t xml:space="preserve"> data for visualizations and other summarization of data given</w:t>
      </w:r>
    </w:p>
    <w:p w14:paraId="0B5793CC" w14:textId="77777777" w:rsidR="005C3BEB" w:rsidRDefault="005C3BEB" w:rsidP="005C3BEB">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8</w:t>
      </w:r>
      <w:r>
        <w:rPr>
          <w:rFonts w:ascii="Times New Roman" w:hAnsi="Times New Roman" w:cs="Times New Roman"/>
          <w:color w:val="313131"/>
          <w:sz w:val="24"/>
          <w:szCs w:val="24"/>
          <w:bdr w:val="none" w:sz="0" w:space="0" w:color="auto" w:frame="1"/>
          <w:shd w:val="clear" w:color="auto" w:fill="FFFFFF"/>
        </w:rPr>
        <w:t xml:space="preserve"> - Derive the insights from the visualizations made and make it as a report</w:t>
      </w:r>
    </w:p>
    <w:p w14:paraId="39CDB20E" w14:textId="77777777" w:rsidR="005C3BEB" w:rsidRDefault="005C3BEB" w:rsidP="005C3BEB">
      <w:pPr>
        <w:spacing w:line="276" w:lineRule="auto"/>
        <w:rPr>
          <w:rFonts w:ascii="Times New Roman" w:hAnsi="Times New Roman" w:cs="Times New Roman"/>
          <w:color w:val="313131"/>
          <w:sz w:val="24"/>
          <w:szCs w:val="24"/>
          <w:bdr w:val="none" w:sz="0" w:space="0" w:color="auto" w:frame="1"/>
          <w:shd w:val="clear" w:color="auto" w:fill="FFFFFF"/>
        </w:rPr>
      </w:pPr>
    </w:p>
    <w:p w14:paraId="23349EBA" w14:textId="77777777" w:rsidR="005C3BEB" w:rsidRPr="0012568F" w:rsidRDefault="005C3BEB" w:rsidP="005C3BEB">
      <w:pPr>
        <w:spacing w:line="276" w:lineRule="auto"/>
        <w:rPr>
          <w:rFonts w:ascii="Times New Roman" w:hAnsi="Times New Roman" w:cs="Times New Roman"/>
          <w:b/>
          <w:bCs/>
          <w:color w:val="313131"/>
          <w:sz w:val="24"/>
          <w:szCs w:val="24"/>
          <w:bdr w:val="none" w:sz="0" w:space="0" w:color="auto" w:frame="1"/>
          <w:shd w:val="clear" w:color="auto" w:fill="FFFFFF"/>
        </w:rPr>
      </w:pPr>
    </w:p>
    <w:p w14:paraId="34B9FEAB" w14:textId="77777777" w:rsidR="005C3BEB" w:rsidRDefault="005C3BEB" w:rsidP="005C3BEB">
      <w:pPr>
        <w:spacing w:line="276" w:lineRule="auto"/>
        <w:rPr>
          <w:rFonts w:ascii="Times New Roman" w:hAnsi="Times New Roman" w:cs="Times New Roman"/>
          <w:sz w:val="24"/>
          <w:szCs w:val="24"/>
        </w:rPr>
      </w:pPr>
    </w:p>
    <w:p w14:paraId="5E6BA955" w14:textId="77777777" w:rsidR="005C3BEB" w:rsidRPr="000F38C1" w:rsidRDefault="005C3BEB" w:rsidP="005C3BEB">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634BF918" w14:textId="77777777" w:rsidR="005C3BEB" w:rsidRPr="000F38C1" w:rsidRDefault="005C3BEB" w:rsidP="005C3BEB">
      <w:pPr>
        <w:spacing w:line="276" w:lineRule="auto"/>
        <w:rPr>
          <w:rFonts w:ascii="Times New Roman" w:hAnsi="Times New Roman" w:cs="Times New Roman"/>
          <w:sz w:val="24"/>
          <w:szCs w:val="24"/>
        </w:rPr>
      </w:pPr>
    </w:p>
    <w:p w14:paraId="11E9AD06" w14:textId="77777777" w:rsidR="000000D7" w:rsidRPr="005C3BEB" w:rsidRDefault="000000D7">
      <w:pPr>
        <w:rPr>
          <w:b/>
          <w:bCs/>
        </w:rPr>
      </w:pPr>
    </w:p>
    <w:sectPr w:rsidR="000000D7" w:rsidRPr="005C3BE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3DB3" w14:textId="77777777" w:rsidR="003E1EA2" w:rsidRDefault="003E1EA2" w:rsidP="005C3BEB">
      <w:pPr>
        <w:spacing w:after="0" w:line="240" w:lineRule="auto"/>
      </w:pPr>
      <w:r>
        <w:separator/>
      </w:r>
    </w:p>
  </w:endnote>
  <w:endnote w:type="continuationSeparator" w:id="0">
    <w:p w14:paraId="6C3B234A" w14:textId="77777777" w:rsidR="003E1EA2" w:rsidRDefault="003E1EA2" w:rsidP="005C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FF80A" w14:textId="74F81781" w:rsidR="00000000" w:rsidRPr="00E47DA4" w:rsidRDefault="00000000">
    <w:pPr>
      <w:pStyle w:val="Footer"/>
      <w:rPr>
        <w:rFonts w:ascii="Times New Roman" w:hAnsi="Times New Roman" w:cs="Times New Roman"/>
        <w:b/>
        <w:bCs/>
        <w:lang w:val="en-US"/>
      </w:rPr>
    </w:pPr>
    <w:r w:rsidRPr="00E47DA4">
      <w:rPr>
        <w:rFonts w:ascii="Times New Roman" w:hAnsi="Times New Roman" w:cs="Times New Roman"/>
        <w:b/>
        <w:bCs/>
        <w:lang w:val="en-US"/>
      </w:rPr>
      <w:t>Reg No:</w:t>
    </w:r>
    <w:r>
      <w:rPr>
        <w:rFonts w:ascii="Times New Roman" w:hAnsi="Times New Roman" w:cs="Times New Roman"/>
        <w:b/>
        <w:bCs/>
        <w:lang w:val="en-US"/>
      </w:rPr>
      <w:t xml:space="preserve"> </w:t>
    </w:r>
    <w:r w:rsidRPr="00E47DA4">
      <w:rPr>
        <w:rFonts w:ascii="Times New Roman" w:hAnsi="Times New Roman" w:cs="Times New Roman"/>
        <w:b/>
        <w:bCs/>
        <w:lang w:val="en-US"/>
      </w:rPr>
      <w:t>4204211040</w:t>
    </w:r>
    <w:r w:rsidR="005C3BEB">
      <w:rPr>
        <w:rFonts w:ascii="Times New Roman" w:hAnsi="Times New Roman" w:cs="Times New Roman"/>
        <w:b/>
        <w:bCs/>
        <w:lang w:val="en-US"/>
      </w:rPr>
      <w:t>48</w:t>
    </w:r>
    <w:r>
      <w:rPr>
        <w:rFonts w:ascii="Times New Roman" w:hAnsi="Times New Roman" w:cs="Times New Roman"/>
        <w:b/>
        <w:bCs/>
        <w:lang w:val="en-US"/>
      </w:rPr>
      <w:tab/>
    </w:r>
    <w:r>
      <w:rPr>
        <w:rFonts w:ascii="Times New Roman" w:hAnsi="Times New Roman" w:cs="Times New Roman"/>
        <w:b/>
        <w:bCs/>
        <w:lang w:val="en-US"/>
      </w:rPr>
      <w:tab/>
      <w:t xml:space="preserve">Name: </w:t>
    </w:r>
    <w:r w:rsidR="005C3BEB">
      <w:rPr>
        <w:rFonts w:ascii="Times New Roman" w:hAnsi="Times New Roman" w:cs="Times New Roman"/>
        <w:b/>
        <w:bCs/>
        <w:lang w:val="en-US"/>
      </w:rPr>
      <w:t>Noor Mohamed 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3A9A" w14:textId="77777777" w:rsidR="003E1EA2" w:rsidRDefault="003E1EA2" w:rsidP="005C3BEB">
      <w:pPr>
        <w:spacing w:after="0" w:line="240" w:lineRule="auto"/>
      </w:pPr>
      <w:r>
        <w:separator/>
      </w:r>
    </w:p>
  </w:footnote>
  <w:footnote w:type="continuationSeparator" w:id="0">
    <w:p w14:paraId="68D2C25C" w14:textId="77777777" w:rsidR="003E1EA2" w:rsidRDefault="003E1EA2" w:rsidP="005C3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D6278"/>
    <w:multiLevelType w:val="multilevel"/>
    <w:tmpl w:val="A9721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A7E21"/>
    <w:multiLevelType w:val="multilevel"/>
    <w:tmpl w:val="30A6D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947562">
    <w:abstractNumId w:val="0"/>
  </w:num>
  <w:num w:numId="2" w16cid:durableId="127763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EB"/>
    <w:rsid w:val="000000D7"/>
    <w:rsid w:val="003E1EA2"/>
    <w:rsid w:val="005C3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4D25"/>
  <w15:chartTrackingRefBased/>
  <w15:docId w15:val="{F761CAA6-885A-43D9-B9B8-3654064E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BEB"/>
    <w:rPr>
      <w:color w:val="0000FF"/>
      <w:u w:val="single"/>
    </w:rPr>
  </w:style>
  <w:style w:type="paragraph" w:styleId="Footer">
    <w:name w:val="footer"/>
    <w:basedOn w:val="Normal"/>
    <w:link w:val="FooterChar"/>
    <w:uiPriority w:val="99"/>
    <w:unhideWhenUsed/>
    <w:rsid w:val="005C3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BEB"/>
  </w:style>
  <w:style w:type="paragraph" w:styleId="Header">
    <w:name w:val="header"/>
    <w:basedOn w:val="Normal"/>
    <w:link w:val="HeaderChar"/>
    <w:uiPriority w:val="99"/>
    <w:unhideWhenUsed/>
    <w:rsid w:val="005C3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marginal-workers-classified-age-industrial-category-and-sex-scheduled-caste-2011-tamil" TargetMode="External"/><Relationship Id="rId3" Type="http://schemas.openxmlformats.org/officeDocument/2006/relationships/settings" Target="settings.xml"/><Relationship Id="rId7" Type="http://schemas.openxmlformats.org/officeDocument/2006/relationships/hyperlink" Target="https://tn.data.gov.in/resource/marginal-workers-classified-age-industrial-category-and-sex-scheduled-caste-2011-ta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1</cp:revision>
  <dcterms:created xsi:type="dcterms:W3CDTF">2023-10-08T13:49:00Z</dcterms:created>
  <dcterms:modified xsi:type="dcterms:W3CDTF">2023-10-08T13:50:00Z</dcterms:modified>
</cp:coreProperties>
</file>