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2FE6" w:rsidRPr="002A44C3" w:rsidRDefault="002A44C3" w:rsidP="002A44C3">
      <w:pPr>
        <w:pStyle w:val="Title"/>
        <w:jc w:val="center"/>
        <w:rPr>
          <w:color w:val="000000" w:themeColor="text1"/>
          <w:sz w:val="28"/>
          <w:szCs w:val="28"/>
        </w:rPr>
      </w:pPr>
      <w:r w:rsidRPr="002A44C3">
        <w:rPr>
          <w:color w:val="000000" w:themeColor="text1"/>
          <w:sz w:val="28"/>
          <w:szCs w:val="28"/>
        </w:rPr>
        <w:t>PROJECT DESIGN PHASE-II</w:t>
      </w:r>
    </w:p>
    <w:p w:rsidR="008C2FE6" w:rsidRDefault="002A44C3">
      <w:pPr>
        <w:pStyle w:val="Heading1"/>
        <w:rPr>
          <w:color w:val="000000" w:themeColor="text1"/>
        </w:rPr>
      </w:pPr>
      <w:r w:rsidRPr="002A44C3">
        <w:rPr>
          <w:color w:val="000000" w:themeColor="text1"/>
        </w:rPr>
        <w:t>Technology Stack (Architecture &amp; Stack)</w:t>
      </w:r>
    </w:p>
    <w:p w:rsidR="002A44C3" w:rsidRPr="002A44C3" w:rsidRDefault="002A44C3" w:rsidP="002A44C3"/>
    <w:p w:rsidR="008C2FE6" w:rsidRPr="002A44C3" w:rsidRDefault="002A44C3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Date: 2</w:t>
      </w:r>
      <w:r w:rsidRPr="002A44C3">
        <w:rPr>
          <w:color w:val="000000" w:themeColor="text1"/>
          <w:sz w:val="28"/>
          <w:szCs w:val="28"/>
        </w:rPr>
        <w:t>1</w:t>
      </w:r>
      <w:r>
        <w:rPr>
          <w:color w:val="000000" w:themeColor="text1"/>
          <w:sz w:val="28"/>
          <w:szCs w:val="28"/>
        </w:rPr>
        <w:t xml:space="preserve"> December</w:t>
      </w:r>
      <w:bookmarkStart w:id="0" w:name="_GoBack"/>
      <w:bookmarkEnd w:id="0"/>
      <w:r w:rsidRPr="002A44C3">
        <w:rPr>
          <w:color w:val="000000" w:themeColor="text1"/>
          <w:sz w:val="28"/>
          <w:szCs w:val="28"/>
        </w:rPr>
        <w:t xml:space="preserve"> 2025</w:t>
      </w:r>
    </w:p>
    <w:p w:rsidR="008C2FE6" w:rsidRDefault="002A44C3">
      <w:pPr>
        <w:rPr>
          <w:color w:val="000000" w:themeColor="text1"/>
          <w:sz w:val="28"/>
          <w:szCs w:val="28"/>
        </w:rPr>
      </w:pPr>
      <w:r w:rsidRPr="002A44C3">
        <w:rPr>
          <w:color w:val="000000" w:themeColor="text1"/>
          <w:sz w:val="28"/>
          <w:szCs w:val="28"/>
        </w:rPr>
        <w:t>Project Name: Automated Network Request Management in ServiceNow</w:t>
      </w:r>
    </w:p>
    <w:p w:rsidR="002A44C3" w:rsidRPr="002A44C3" w:rsidRDefault="002A44C3">
      <w:pPr>
        <w:rPr>
          <w:color w:val="000000" w:themeColor="text1"/>
          <w:sz w:val="28"/>
          <w:szCs w:val="28"/>
        </w:rPr>
      </w:pPr>
    </w:p>
    <w:p w:rsidR="008C2FE6" w:rsidRDefault="002A44C3">
      <w:pPr>
        <w:pStyle w:val="Heading2"/>
        <w:rPr>
          <w:color w:val="000000" w:themeColor="text1"/>
          <w:sz w:val="28"/>
          <w:szCs w:val="28"/>
        </w:rPr>
      </w:pPr>
      <w:r w:rsidRPr="002A44C3">
        <w:rPr>
          <w:color w:val="000000" w:themeColor="text1"/>
          <w:sz w:val="28"/>
          <w:szCs w:val="28"/>
        </w:rPr>
        <w:t>Technical Architecture</w:t>
      </w:r>
    </w:p>
    <w:p w:rsidR="002A44C3" w:rsidRPr="002A44C3" w:rsidRDefault="002A44C3" w:rsidP="002A44C3"/>
    <w:p w:rsidR="008C2FE6" w:rsidRDefault="002A44C3">
      <w:pPr>
        <w:rPr>
          <w:color w:val="000000" w:themeColor="text1"/>
          <w:sz w:val="28"/>
          <w:szCs w:val="28"/>
        </w:rPr>
      </w:pPr>
      <w:r w:rsidRPr="002A44C3">
        <w:rPr>
          <w:color w:val="000000" w:themeColor="text1"/>
          <w:sz w:val="28"/>
          <w:szCs w:val="28"/>
        </w:rPr>
        <w:t>The solution uses ServiceNow cloud platform with Service Portal, Service Catalog,</w:t>
      </w:r>
      <w:r w:rsidRPr="002A44C3">
        <w:rPr>
          <w:color w:val="000000" w:themeColor="text1"/>
          <w:sz w:val="28"/>
          <w:szCs w:val="28"/>
        </w:rPr>
        <w:t xml:space="preserve"> Flow Designer, and Notification services.</w:t>
      </w:r>
    </w:p>
    <w:p w:rsidR="002A44C3" w:rsidRPr="002A44C3" w:rsidRDefault="002A44C3">
      <w:pPr>
        <w:rPr>
          <w:color w:val="000000" w:themeColor="text1"/>
          <w:sz w:val="28"/>
          <w:szCs w:val="28"/>
        </w:rPr>
      </w:pPr>
    </w:p>
    <w:p w:rsidR="008C2FE6" w:rsidRDefault="002A44C3">
      <w:pPr>
        <w:pStyle w:val="Heading2"/>
        <w:rPr>
          <w:color w:val="000000" w:themeColor="text1"/>
          <w:sz w:val="28"/>
          <w:szCs w:val="28"/>
        </w:rPr>
      </w:pPr>
      <w:r w:rsidRPr="002A44C3">
        <w:rPr>
          <w:color w:val="000000" w:themeColor="text1"/>
          <w:sz w:val="28"/>
          <w:szCs w:val="28"/>
        </w:rPr>
        <w:t>Components &amp; Technologies</w:t>
      </w:r>
    </w:p>
    <w:p w:rsidR="002A44C3" w:rsidRPr="002A44C3" w:rsidRDefault="002A44C3" w:rsidP="002A44C3"/>
    <w:p w:rsidR="008C2FE6" w:rsidRPr="002A44C3" w:rsidRDefault="002A44C3">
      <w:pPr>
        <w:rPr>
          <w:color w:val="000000" w:themeColor="text1"/>
          <w:sz w:val="28"/>
          <w:szCs w:val="28"/>
        </w:rPr>
      </w:pPr>
      <w:r w:rsidRPr="002A44C3">
        <w:rPr>
          <w:color w:val="000000" w:themeColor="text1"/>
          <w:sz w:val="28"/>
          <w:szCs w:val="28"/>
        </w:rPr>
        <w:t>User Interface: ServiceNow Service Portal</w:t>
      </w:r>
    </w:p>
    <w:p w:rsidR="008C2FE6" w:rsidRPr="002A44C3" w:rsidRDefault="002A44C3">
      <w:pPr>
        <w:rPr>
          <w:color w:val="000000" w:themeColor="text1"/>
          <w:sz w:val="28"/>
          <w:szCs w:val="28"/>
        </w:rPr>
      </w:pPr>
      <w:r w:rsidRPr="002A44C3">
        <w:rPr>
          <w:color w:val="000000" w:themeColor="text1"/>
          <w:sz w:val="28"/>
          <w:szCs w:val="28"/>
        </w:rPr>
        <w:t>Application Logic: ServiceNow Flow Designer</w:t>
      </w:r>
    </w:p>
    <w:p w:rsidR="008C2FE6" w:rsidRPr="002A44C3" w:rsidRDefault="002A44C3">
      <w:pPr>
        <w:rPr>
          <w:color w:val="000000" w:themeColor="text1"/>
          <w:sz w:val="28"/>
          <w:szCs w:val="28"/>
        </w:rPr>
      </w:pPr>
      <w:r w:rsidRPr="002A44C3">
        <w:rPr>
          <w:color w:val="000000" w:themeColor="text1"/>
          <w:sz w:val="28"/>
          <w:szCs w:val="28"/>
        </w:rPr>
        <w:t>Workflow Engine: ServiceNow Workflow Engine</w:t>
      </w:r>
    </w:p>
    <w:p w:rsidR="008C2FE6" w:rsidRPr="002A44C3" w:rsidRDefault="002A44C3">
      <w:pPr>
        <w:rPr>
          <w:color w:val="000000" w:themeColor="text1"/>
          <w:sz w:val="28"/>
          <w:szCs w:val="28"/>
        </w:rPr>
      </w:pPr>
      <w:r w:rsidRPr="002A44C3">
        <w:rPr>
          <w:color w:val="000000" w:themeColor="text1"/>
          <w:sz w:val="28"/>
          <w:szCs w:val="28"/>
        </w:rPr>
        <w:t>Database: ServiceNow Tables</w:t>
      </w:r>
    </w:p>
    <w:p w:rsidR="008C2FE6" w:rsidRPr="002A44C3" w:rsidRDefault="002A44C3">
      <w:pPr>
        <w:rPr>
          <w:color w:val="000000" w:themeColor="text1"/>
          <w:sz w:val="28"/>
          <w:szCs w:val="28"/>
        </w:rPr>
      </w:pPr>
      <w:r w:rsidRPr="002A44C3">
        <w:rPr>
          <w:color w:val="000000" w:themeColor="text1"/>
          <w:sz w:val="28"/>
          <w:szCs w:val="28"/>
        </w:rPr>
        <w:t>Notifications: Email &amp; Servic</w:t>
      </w:r>
      <w:r w:rsidRPr="002A44C3">
        <w:rPr>
          <w:color w:val="000000" w:themeColor="text1"/>
          <w:sz w:val="28"/>
          <w:szCs w:val="28"/>
        </w:rPr>
        <w:t>eNow Notifications</w:t>
      </w:r>
    </w:p>
    <w:p w:rsidR="008C2FE6" w:rsidRPr="002A44C3" w:rsidRDefault="002A44C3">
      <w:pPr>
        <w:rPr>
          <w:color w:val="000000" w:themeColor="text1"/>
          <w:sz w:val="28"/>
          <w:szCs w:val="28"/>
        </w:rPr>
      </w:pPr>
      <w:r w:rsidRPr="002A44C3">
        <w:rPr>
          <w:color w:val="000000" w:themeColor="text1"/>
          <w:sz w:val="28"/>
          <w:szCs w:val="28"/>
        </w:rPr>
        <w:t>Security: ACLs, RBAC</w:t>
      </w:r>
    </w:p>
    <w:p w:rsidR="008C2FE6" w:rsidRDefault="002A44C3">
      <w:pPr>
        <w:rPr>
          <w:color w:val="000000" w:themeColor="text1"/>
          <w:sz w:val="28"/>
          <w:szCs w:val="28"/>
        </w:rPr>
      </w:pPr>
      <w:r w:rsidRPr="002A44C3">
        <w:rPr>
          <w:color w:val="000000" w:themeColor="text1"/>
          <w:sz w:val="28"/>
          <w:szCs w:val="28"/>
        </w:rPr>
        <w:t>Infrastructure: ServiceNow Cloud Platform</w:t>
      </w:r>
    </w:p>
    <w:p w:rsidR="002A44C3" w:rsidRDefault="002A44C3">
      <w:pPr>
        <w:rPr>
          <w:color w:val="000000" w:themeColor="text1"/>
          <w:sz w:val="28"/>
          <w:szCs w:val="28"/>
        </w:rPr>
      </w:pPr>
    </w:p>
    <w:p w:rsidR="002A44C3" w:rsidRDefault="002A44C3">
      <w:pPr>
        <w:rPr>
          <w:color w:val="000000" w:themeColor="text1"/>
          <w:sz w:val="28"/>
          <w:szCs w:val="28"/>
        </w:rPr>
      </w:pPr>
    </w:p>
    <w:p w:rsidR="002A44C3" w:rsidRDefault="002A44C3">
      <w:pPr>
        <w:rPr>
          <w:color w:val="000000" w:themeColor="text1"/>
          <w:sz w:val="28"/>
          <w:szCs w:val="28"/>
        </w:rPr>
      </w:pPr>
    </w:p>
    <w:p w:rsidR="002A44C3" w:rsidRPr="002A44C3" w:rsidRDefault="002A44C3">
      <w:pPr>
        <w:rPr>
          <w:color w:val="000000" w:themeColor="text1"/>
          <w:sz w:val="28"/>
          <w:szCs w:val="28"/>
        </w:rPr>
      </w:pPr>
    </w:p>
    <w:p w:rsidR="008C2FE6" w:rsidRDefault="002A44C3">
      <w:pPr>
        <w:pStyle w:val="Heading2"/>
        <w:rPr>
          <w:color w:val="000000" w:themeColor="text1"/>
          <w:sz w:val="28"/>
          <w:szCs w:val="28"/>
        </w:rPr>
      </w:pPr>
      <w:r w:rsidRPr="002A44C3">
        <w:rPr>
          <w:color w:val="000000" w:themeColor="text1"/>
          <w:sz w:val="28"/>
          <w:szCs w:val="28"/>
        </w:rPr>
        <w:lastRenderedPageBreak/>
        <w:t>Application Characteristics</w:t>
      </w:r>
    </w:p>
    <w:p w:rsidR="002A44C3" w:rsidRPr="002A44C3" w:rsidRDefault="002A44C3" w:rsidP="002A44C3"/>
    <w:p w:rsidR="008C2FE6" w:rsidRPr="002A44C3" w:rsidRDefault="002A44C3">
      <w:pPr>
        <w:rPr>
          <w:color w:val="000000" w:themeColor="text1"/>
          <w:sz w:val="28"/>
          <w:szCs w:val="28"/>
        </w:rPr>
      </w:pPr>
      <w:r w:rsidRPr="002A44C3">
        <w:rPr>
          <w:color w:val="000000" w:themeColor="text1"/>
          <w:sz w:val="28"/>
          <w:szCs w:val="28"/>
        </w:rPr>
        <w:t>The architecture is scalable, secure, cloud-based, and highly available with built-in ServiceNow platform capabilities.</w:t>
      </w:r>
    </w:p>
    <w:sectPr w:rsidR="008C2FE6" w:rsidRPr="002A44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A44C3"/>
    <w:rsid w:val="00326F90"/>
    <w:rsid w:val="008C2FE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F92082"/>
  <w14:defaultImageDpi w14:val="300"/>
  <w15:docId w15:val="{4D380F3E-48F1-44F3-978A-1A80B17F8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A732DFC-563D-4CFB-9ADA-CE580ED9EB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SRIVASAVI</cp:lastModifiedBy>
  <cp:revision>2</cp:revision>
  <dcterms:created xsi:type="dcterms:W3CDTF">2025-12-27T07:34:00Z</dcterms:created>
  <dcterms:modified xsi:type="dcterms:W3CDTF">2025-12-27T07:34:00Z</dcterms:modified>
  <cp:category/>
</cp:coreProperties>
</file>