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Project Testing</w:t>
      </w:r>
    </w:p>
    <w:p>
      <w:pPr>
        <w:jc w:val="center"/>
      </w:pPr>
      <w:r>
        <w:rPr>
          <w:i/>
          <w:sz w:val="22"/>
        </w:rPr>
        <w:t>ServiceNow Incident – Client Scripts and UI Policies</w:t>
      </w:r>
    </w:p>
    <w:p>
      <w:r>
        <w:t>Purpose: This document explains how to test a ServiceNow Incident configuration that uses UI Policies and Client Scripts to improve data quality and control user 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Incident form</w:t>
            </w:r>
          </w:p>
          <w:p>
            <w:pPr>
              <w:jc w:val="center"/>
            </w:pPr>
            <w:r>
              <w:t>→</w:t>
            </w:r>
          </w:p>
        </w:tc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Impact = High</w:t>
            </w:r>
          </w:p>
          <w:p>
            <w:pPr>
              <w:jc w:val="center"/>
            </w:pPr>
            <w:r>
              <w:t>→</w:t>
            </w:r>
          </w:p>
        </w:tc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UI Policy + Client Script</w:t>
            </w:r>
          </w:p>
          <w:p>
            <w:pPr>
              <w:jc w:val="center"/>
            </w:pPr>
            <w:r>
              <w:t>→</w:t>
            </w:r>
          </w:p>
        </w:tc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Validate / save</w:t>
            </w:r>
          </w:p>
        </w:tc>
      </w:tr>
    </w:tbl>
    <w:p>
      <w:pPr>
        <w:jc w:val="center"/>
      </w:pPr>
      <w:r>
        <w:rPr>
          <w:i/>
          <w:sz w:val="16"/>
        </w:rPr>
        <w:t>Figure 1. Project testing flow.</w:t>
      </w:r>
    </w:p>
    <w:p>
      <w:pPr>
        <w:pStyle w:val="Heading1"/>
      </w:pPr>
      <w:r>
        <w:t>1. Project Overview</w:t>
      </w:r>
    </w:p>
    <w:p>
      <w:r>
        <w:t>The project controls Incident data entry. When Impact is set to High, Assignment group becomes mandatory, Urgency becomes read-only, Urgency is set automatically to High, and the Incident cannot be saved when Assigned To is empty. Direct list editing of State is also blocked.</w:t>
      </w:r>
    </w:p>
    <w:p>
      <w:pPr>
        <w:pStyle w:val="Heading1"/>
      </w:pPr>
      <w:r>
        <w:t>2. Testing Objectives</w:t>
      </w:r>
    </w:p>
    <w:p>
      <w:pPr>
        <w:pStyle w:val="ListBullet"/>
      </w:pPr>
      <w:r>
        <w:t>Verify that the UI Policy activates when Impact equals High.</w:t>
      </w:r>
    </w:p>
    <w:p>
      <w:pPr>
        <w:pStyle w:val="ListBullet"/>
      </w:pPr>
      <w:r>
        <w:t>Confirm that Assignment group becomes mandatory.</w:t>
      </w:r>
    </w:p>
    <w:p>
      <w:pPr>
        <w:pStyle w:val="ListBullet"/>
      </w:pPr>
      <w:r>
        <w:t>Confirm that Urgency is set to High automatically.</w:t>
      </w:r>
    </w:p>
    <w:p>
      <w:pPr>
        <w:pStyle w:val="ListBullet"/>
      </w:pPr>
      <w:r>
        <w:t>Verify that the onSubmit script blocks invalid records.</w:t>
      </w:r>
    </w:p>
    <w:p>
      <w:pPr>
        <w:pStyle w:val="ListBullet"/>
      </w:pPr>
      <w:r>
        <w:t>Confirm that State cannot be changed through list editing.</w:t>
      </w:r>
    </w:p>
    <w:p>
      <w:pPr>
        <w:pStyle w:val="ListBullet"/>
      </w:pPr>
      <w:r>
        <w:t>Verify that the controls reverse when Impact changes from High to Medium.</w:t>
      </w:r>
    </w:p>
    <w:p>
      <w:pPr>
        <w:pStyle w:val="Heading1"/>
      </w:pPr>
      <w:r>
        <w:t>3.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Set Impact to 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Assignment group is mandatory and Urgency is read-only.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TC-02</w:t>
            </w:r>
          </w:p>
        </w:tc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Change Impact to High</w:t>
            </w:r>
          </w:p>
        </w:tc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Urgency is automatically set to High.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Save without Assigned 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is not saved and an error is displayed.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TC-04</w:t>
            </w:r>
          </w:p>
        </w:tc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Fill Assigned To and save</w:t>
            </w:r>
          </w:p>
        </w:tc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Incident saves successfully.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Change Impact to 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Mandatory and read-only controls are reversed.</w:t>
            </w:r>
          </w:p>
        </w:tc>
      </w:tr>
      <w:tr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TC-06</w:t>
            </w:r>
          </w:p>
        </w:tc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Edit State from list</w:t>
            </w:r>
          </w:p>
        </w:tc>
        <w:tc>
          <w:tcPr>
            <w:tcW w:type="dxa" w:w="3408"/>
            <w:vAlign w:val="center"/>
            <w:shd w:fill="F5F8FC"/>
          </w:tcPr>
          <w:p>
            <w:r/>
            <w:r>
              <w:rPr>
                <w:rFonts w:ascii="Arial" w:hAnsi="Arial"/>
                <w:b w:val="0"/>
                <w:sz w:val="18"/>
              </w:rPr>
              <w:t>Alert appears and State remains unchanged.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TC-07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Change State from 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State update saves successfully.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1. Set Impact: High</w:t>
            </w:r>
          </w:p>
          <w:p>
            <w:pPr>
              <w:jc w:val="center"/>
            </w:pPr>
            <w:r>
              <w:t>→</w:t>
            </w:r>
          </w:p>
        </w:tc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2. Check fields</w:t>
            </w:r>
          </w:p>
          <w:p>
            <w:pPr>
              <w:jc w:val="center"/>
            </w:pPr>
            <w:r>
              <w:t>→</w:t>
            </w:r>
          </w:p>
        </w:tc>
        <w:tc>
          <w:tcPr>
            <w:tcW w:type="dxa" w:w="2232"/>
            <w:shd w:fill="E8F1FB"/>
            <w:vAlign w:val="center"/>
          </w:tcPr>
          <w:p>
            <w:r/>
            <w:r>
              <w:rPr>
                <w:rFonts w:ascii="Arial" w:hAnsi="Arial"/>
                <w:b/>
                <w:color w:val="2563A6"/>
                <w:sz w:val="18"/>
              </w:rPr>
              <w:t>3. Save: blocked or successful</w:t>
            </w:r>
          </w:p>
        </w:tc>
      </w:tr>
    </w:tbl>
    <w:p>
      <w:pPr>
        <w:jc w:val="center"/>
      </w:pPr>
      <w:r>
        <w:rPr>
          <w:i/>
          <w:sz w:val="16"/>
        </w:rPr>
        <w:t>Figure 2. High-impact Incident test sequence.</w:t>
      </w:r>
    </w:p>
    <w:p>
      <w:pPr>
        <w:pStyle w:val="Heading1"/>
      </w:pPr>
      <w:r>
        <w:t>4. Test Procedure</w:t>
      </w:r>
    </w:p>
    <w:p>
      <w:pPr>
        <w:pStyle w:val="ListNumber"/>
      </w:pPr>
      <w:r>
        <w:t>Open Incident and select Create New.</w:t>
      </w:r>
    </w:p>
    <w:p>
      <w:pPr>
        <w:pStyle w:val="ListNumber"/>
      </w:pPr>
      <w:r>
        <w:t>Set Impact to 1 – High.</w:t>
      </w:r>
    </w:p>
    <w:p>
      <w:pPr>
        <w:pStyle w:val="ListNumber"/>
      </w:pPr>
      <w:r>
        <w:t>Check the Assignment group and Urgency fields.</w:t>
      </w:r>
    </w:p>
    <w:p>
      <w:pPr>
        <w:pStyle w:val="ListNumber"/>
      </w:pPr>
      <w:r>
        <w:t>Leave Assigned To empty and click Submit.</w:t>
      </w:r>
    </w:p>
    <w:p>
      <w:pPr>
        <w:pStyle w:val="ListNumber"/>
      </w:pPr>
      <w:r>
        <w:t>Confirm that the record is not saved.</w:t>
      </w:r>
    </w:p>
    <w:p>
      <w:pPr>
        <w:pStyle w:val="ListNumber"/>
      </w:pPr>
      <w:r>
        <w:t>Enter a value in Assigned To and submit again.</w:t>
      </w:r>
    </w:p>
    <w:p>
      <w:pPr>
        <w:pStyle w:val="ListNumber"/>
      </w:pPr>
      <w:r>
        <w:t>Change Impact to Medium and verify that the controls reverse.</w:t>
      </w:r>
    </w:p>
    <w:p>
      <w:pPr>
        <w:pStyle w:val="ListNumber"/>
      </w:pPr>
      <w:r>
        <w:t>Open the Incident list and attempt to edit State directly.</w:t>
      </w:r>
    </w:p>
    <w:p>
      <w:pPr>
        <w:pStyle w:val="ListNumber"/>
      </w:pPr>
      <w:r>
        <w:t>Open the record form, change State, and confirm that the update is allowed.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All test cases produce the expected result.</w:t>
      </w:r>
    </w:p>
    <w:p>
      <w:pPr>
        <w:pStyle w:val="ListBullet"/>
      </w:pPr>
      <w:r>
        <w:t>High-impact Incidents cannot be submitted without Assigned To.</w:t>
      </w:r>
    </w:p>
    <w:p>
      <w:pPr>
        <w:pStyle w:val="ListBullet"/>
      </w:pPr>
      <w:r>
        <w:t>Valid Incidents save successfully.</w:t>
      </w:r>
    </w:p>
    <w:p>
      <w:pPr>
        <w:pStyle w:val="ListBullet"/>
      </w:pPr>
      <w:r>
        <w:t>Urgency is automatically updated when required.</w:t>
      </w:r>
    </w:p>
    <w:p>
      <w:pPr>
        <w:pStyle w:val="ListBullet"/>
      </w:pPr>
      <w:r>
        <w:t>Unauthorized State list edits are prevented.</w:t>
      </w:r>
    </w:p>
    <w:p>
      <w:pPr>
        <w:pStyle w:val="ListBullet"/>
      </w:pPr>
      <w:r>
        <w:t>Users receive clear messages when an action is blocked.</w:t>
      </w:r>
    </w:p>
    <w:p>
      <w:pPr>
        <w:pStyle w:val="Heading1"/>
      </w:pPr>
      <w:r>
        <w:t>6. Conclusion</w:t>
      </w:r>
    </w:p>
    <w:p>
      <w:r>
        <w:t>The testing process confirms that the UI Policy and Client Scripts work together to enforce Incident data quality. The configuration supports mandatory fields, automatic updates, conditional read-only behavior, save validation, and protection against unauthorized list edits.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