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0B3D6" w14:textId="466B0E9B" w:rsidR="005F068C" w:rsidRPr="00EE7FE6" w:rsidRDefault="005F068C" w:rsidP="005F068C">
      <w:pPr>
        <w:jc w:val="center"/>
        <w:rPr>
          <w:rFonts w:ascii="標楷體" w:eastAsia="標楷體" w:hAnsi="標楷體"/>
          <w:sz w:val="32"/>
          <w:szCs w:val="32"/>
        </w:rPr>
      </w:pPr>
      <w:r w:rsidRPr="00EE7FE6">
        <w:rPr>
          <w:rFonts w:ascii="標楷體" w:eastAsia="標楷體" w:hAnsi="標楷體"/>
          <w:sz w:val="32"/>
          <w:szCs w:val="32"/>
        </w:rPr>
        <w:t>Learning Agency Lab – Automated Essay Scoring 2.0 (AES)</w:t>
      </w:r>
    </w:p>
    <w:p w14:paraId="141C39E3" w14:textId="112C8FC1" w:rsidR="00E84564" w:rsidRPr="00EE7FE6" w:rsidRDefault="00E84564" w:rsidP="00E84564">
      <w:pPr>
        <w:jc w:val="center"/>
        <w:rPr>
          <w:rFonts w:ascii="標楷體" w:eastAsia="標楷體" w:hAnsi="標楷體"/>
        </w:rPr>
      </w:pPr>
      <w:r w:rsidRPr="00EE7FE6">
        <w:rPr>
          <w:rFonts w:ascii="標楷體" w:eastAsia="標楷體" w:hAnsi="標楷體"/>
        </w:rPr>
        <w:t>B1121123 電機四甲 巫煊崴</w:t>
      </w:r>
    </w:p>
    <w:sdt>
      <w:sdtPr>
        <w:rPr>
          <w:rFonts w:ascii="標楷體" w:eastAsia="標楷體" w:hAnsi="標楷體" w:cstheme="minorBidi"/>
          <w:color w:val="auto"/>
          <w:kern w:val="2"/>
          <w:sz w:val="24"/>
          <w:szCs w:val="24"/>
          <w:lang w:val="zh-TW"/>
          <w14:ligatures w14:val="standardContextual"/>
        </w:rPr>
        <w:id w:val="-518232902"/>
        <w:docPartObj>
          <w:docPartGallery w:val="Table of Contents"/>
          <w:docPartUnique/>
        </w:docPartObj>
      </w:sdtPr>
      <w:sdtEndPr/>
      <w:sdtContent>
        <w:p w14:paraId="55B0966A" w14:textId="22A0093B" w:rsidR="005F068C" w:rsidRPr="00EE7FE6" w:rsidRDefault="005F068C" w:rsidP="005F068C">
          <w:pPr>
            <w:pStyle w:val="ae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E7FE6">
            <w:rPr>
              <w:rFonts w:ascii="標楷體" w:eastAsia="標楷體" w:hAnsi="標楷體"/>
              <w:sz w:val="24"/>
              <w:szCs w:val="24"/>
              <w:lang w:val="zh-TW"/>
            </w:rPr>
            <w:t>目錄</w:t>
          </w:r>
        </w:p>
        <w:p w14:paraId="0DD05950" w14:textId="605E603C" w:rsidR="002638AD" w:rsidRDefault="005F068C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r w:rsidRPr="00EE7FE6">
            <w:rPr>
              <w:rFonts w:ascii="標楷體" w:eastAsia="標楷體" w:hAnsi="標楷體"/>
              <w:sz w:val="24"/>
              <w:szCs w:val="24"/>
            </w:rPr>
            <w:fldChar w:fldCharType="begin"/>
          </w:r>
          <w:r w:rsidRPr="00EE7FE6">
            <w:rPr>
              <w:rFonts w:ascii="標楷體" w:eastAsia="標楷體" w:hAnsi="標楷體"/>
              <w:sz w:val="24"/>
              <w:szCs w:val="24"/>
            </w:rPr>
            <w:instrText xml:space="preserve"> TOC \o "1-3" \h \z \u </w:instrText>
          </w:r>
          <w:r w:rsidRPr="00EE7FE6">
            <w:rPr>
              <w:rFonts w:ascii="標楷體" w:eastAsia="標楷體" w:hAnsi="標楷體"/>
              <w:sz w:val="24"/>
              <w:szCs w:val="24"/>
            </w:rPr>
            <w:fldChar w:fldCharType="separate"/>
          </w:r>
          <w:hyperlink w:anchor="_Toc231824569" w:history="1">
            <w:r w:rsidR="002638AD" w:rsidRPr="00EA0D63">
              <w:rPr>
                <w:rStyle w:val="af"/>
                <w:rFonts w:hint="eastAsia"/>
                <w:noProof/>
              </w:rPr>
              <w:t>介紹</w:t>
            </w:r>
            <w:r w:rsidR="002638AD">
              <w:rPr>
                <w:noProof/>
                <w:webHidden/>
              </w:rPr>
              <w:tab/>
            </w:r>
            <w:r w:rsidR="002638AD">
              <w:rPr>
                <w:noProof/>
                <w:webHidden/>
              </w:rPr>
              <w:fldChar w:fldCharType="begin"/>
            </w:r>
            <w:r w:rsidR="002638AD">
              <w:rPr>
                <w:noProof/>
                <w:webHidden/>
              </w:rPr>
              <w:instrText xml:space="preserve"> PAGEREF _Toc231824569 \h </w:instrText>
            </w:r>
            <w:r w:rsidR="002638AD">
              <w:rPr>
                <w:noProof/>
                <w:webHidden/>
              </w:rPr>
            </w:r>
            <w:r w:rsidR="002638AD">
              <w:rPr>
                <w:noProof/>
                <w:webHidden/>
              </w:rPr>
              <w:fldChar w:fldCharType="separate"/>
            </w:r>
            <w:r w:rsidR="002638AD">
              <w:rPr>
                <w:noProof/>
                <w:webHidden/>
              </w:rPr>
              <w:t>2</w:t>
            </w:r>
            <w:r w:rsidR="002638AD">
              <w:rPr>
                <w:noProof/>
                <w:webHidden/>
              </w:rPr>
              <w:fldChar w:fldCharType="end"/>
            </w:r>
          </w:hyperlink>
        </w:p>
        <w:p w14:paraId="0CFF0C36" w14:textId="79722A51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0" w:history="1"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評估標準</w:t>
            </w:r>
            <w:r w:rsidRPr="00EA0D63">
              <w:rPr>
                <w:rStyle w:val="af"/>
                <w:rFonts w:ascii="標楷體" w:eastAsia="標楷體" w:hAnsi="標楷體"/>
                <w:noProof/>
              </w:rPr>
              <w:t xml:space="preserve"> QWK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254C" w14:textId="1C57D88F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1" w:history="1">
            <w:r w:rsidRPr="00EA0D63">
              <w:rPr>
                <w:rStyle w:val="af"/>
                <w:rFonts w:ascii="標楷體" w:eastAsia="標楷體" w:hAnsi="標楷體"/>
                <w:noProof/>
              </w:rPr>
              <w:t>Distribution of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987E" w14:textId="5CD078E3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2" w:history="1">
            <w:r w:rsidRPr="00EA0D63">
              <w:rPr>
                <w:rStyle w:val="af"/>
                <w:rFonts w:hint="eastAsia"/>
                <w:noProof/>
              </w:rPr>
              <w:t>難點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20959" w14:textId="6444E0EC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3" w:history="1">
            <w:r w:rsidRPr="00EA0D63">
              <w:rPr>
                <w:rStyle w:val="af"/>
                <w:rFonts w:ascii="標楷體" w:eastAsia="標楷體" w:hAnsi="標楷體"/>
                <w:noProof/>
              </w:rPr>
              <w:t>K-Fold Cross-Validation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D3A48" w14:textId="6B14684B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4" w:history="1">
            <w:r w:rsidRPr="00EA0D63">
              <w:rPr>
                <w:rStyle w:val="af"/>
                <w:rFonts w:ascii="標楷體" w:eastAsia="標楷體" w:hAnsi="標楷體"/>
                <w:noProof/>
              </w:rPr>
              <w:t xml:space="preserve">PERSUADE 2.0 </w:t>
            </w:r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與</w:t>
            </w:r>
            <w:r w:rsidRPr="00EA0D63">
              <w:rPr>
                <w:rStyle w:val="af"/>
                <w:rFonts w:ascii="標楷體" w:eastAsia="標楷體" w:hAnsi="標楷體"/>
                <w:noProof/>
              </w:rPr>
              <w:t xml:space="preserve"> AES 2.0 </w:t>
            </w:r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競賽資料集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1904F" w14:textId="0FAA93B0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5" w:history="1"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未來方向</w:t>
            </w:r>
            <w:r w:rsidRPr="00EA0D63">
              <w:rPr>
                <w:rStyle w:val="af"/>
                <w:rFonts w:ascii="標楷體" w:eastAsia="標楷體" w:hAnsi="標楷體"/>
                <w:noProof/>
              </w:rPr>
              <w:t xml:space="preserve"> (</w:t>
            </w:r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提高</w:t>
            </w:r>
            <w:r w:rsidRPr="00EA0D63">
              <w:rPr>
                <w:rStyle w:val="af"/>
                <w:rFonts w:ascii="標楷體" w:eastAsia="標楷體" w:hAnsi="標楷體"/>
                <w:noProof/>
              </w:rPr>
              <w:t xml:space="preserve"> score </w:t>
            </w:r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的方式</w:t>
            </w:r>
            <w:r w:rsidRPr="00EA0D63">
              <w:rPr>
                <w:rStyle w:val="af"/>
                <w:rFonts w:ascii="標楷體" w:eastAsia="標楷體" w:hAnsi="標楷體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A015B" w14:textId="794E0962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6" w:history="1"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花費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C269" w14:textId="2725677F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7" w:history="1"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F6BC" w14:textId="233E66CF" w:rsidR="002638AD" w:rsidRDefault="002638AD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1824578" w:history="1">
            <w:r w:rsidRPr="00EA0D63">
              <w:rPr>
                <w:rStyle w:val="af"/>
                <w:rFonts w:ascii="標楷體" w:eastAsia="標楷體" w:hAnsi="標楷體" w:hint="eastAsia"/>
                <w:noProof/>
              </w:rPr>
              <w:t>感謝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C0A5" w14:textId="020E53CE" w:rsidR="00845FC9" w:rsidRDefault="005F068C">
          <w:pPr>
            <w:rPr>
              <w:rFonts w:ascii="標楷體" w:eastAsia="標楷體" w:hAnsi="標楷體"/>
              <w:lang w:val="zh-TW"/>
            </w:rPr>
          </w:pPr>
          <w:r w:rsidRPr="00EE7FE6">
            <w:rPr>
              <w:rFonts w:ascii="標楷體" w:eastAsia="標楷體" w:hAnsi="標楷體"/>
              <w:lang w:val="zh-TW"/>
            </w:rPr>
            <w:fldChar w:fldCharType="end"/>
          </w:r>
        </w:p>
        <w:p w14:paraId="621590E2" w14:textId="77777777" w:rsidR="00845FC9" w:rsidRDefault="00845FC9">
          <w:pPr>
            <w:rPr>
              <w:rFonts w:ascii="標楷體" w:eastAsia="標楷體" w:hAnsi="標楷體"/>
              <w:lang w:val="zh-TW"/>
            </w:rPr>
          </w:pPr>
        </w:p>
        <w:p w14:paraId="0FFFCDAE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1A0B0F7F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7A17E43A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47FB2D3E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40667305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73D92210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591D39AF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58524EBB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57448AC2" w14:textId="77777777" w:rsidR="00845FC9" w:rsidRDefault="00845FC9" w:rsidP="00845FC9">
          <w:pPr>
            <w:rPr>
              <w:rFonts w:ascii="標楷體" w:eastAsia="標楷體" w:hAnsi="標楷體"/>
              <w:lang w:val="zh-TW"/>
            </w:rPr>
          </w:pPr>
        </w:p>
        <w:p w14:paraId="69E2DB09" w14:textId="68A32EBA" w:rsidR="00845FC9" w:rsidRDefault="002638AD" w:rsidP="00845FC9">
          <w:pPr>
            <w:rPr>
              <w:rFonts w:ascii="標楷體" w:eastAsia="標楷體" w:hAnsi="標楷體"/>
              <w:lang w:val="zh-TW"/>
            </w:rPr>
          </w:pPr>
        </w:p>
      </w:sdtContent>
    </w:sdt>
    <w:p w14:paraId="530F815D" w14:textId="191F894C" w:rsidR="007868F3" w:rsidRPr="00EE7FE6" w:rsidRDefault="007868F3" w:rsidP="00845FC9">
      <w:pPr>
        <w:pStyle w:val="1"/>
      </w:pPr>
      <w:bookmarkStart w:id="0" w:name="_Toc231824569"/>
      <w:r w:rsidRPr="00EE7FE6">
        <w:rPr>
          <w:rFonts w:hint="eastAsia"/>
        </w:rPr>
        <w:t>介紹</w:t>
      </w:r>
      <w:bookmarkEnd w:id="0"/>
    </w:p>
    <w:p w14:paraId="55E59C62" w14:textId="0AE83A1B" w:rsidR="007868F3" w:rsidRPr="00EE7FE6" w:rsidRDefault="007868F3" w:rsidP="007868F3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Learning Agency Lab – Automated Essay Scoring 2.0 (簡稱 AES 2.0)</w:t>
      </w:r>
      <w:r w:rsidRPr="00EE7FE6">
        <w:rPr>
          <w:rFonts w:ascii="標楷體" w:eastAsia="標楷體" w:hAnsi="標楷體"/>
          <w:color w:val="1F1F1F"/>
        </w:rPr>
        <w:t xml:space="preserve"> 這場競賽的核心目標是：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利用機器學習與自然語言處理（NLP）技術，開發出能夠自動、準確批改學生英文論說文（Argumentative Essays）的開源演算法。</w:t>
      </w:r>
      <w:r w:rsidRPr="00EE7FE6">
        <w:rPr>
          <w:rFonts w:ascii="標楷體" w:eastAsia="標楷體" w:hAnsi="標楷體"/>
          <w:color w:val="1F1F1F"/>
        </w:rPr>
        <w:t xml:space="preserve"> 其最終目的是為了解決教師批改作文負擔過重、無法及時給予學生反饋的痛點。</w:t>
      </w:r>
    </w:p>
    <w:p w14:paraId="7DD7E3F1" w14:textId="6D9922A0" w:rsidR="007868F3" w:rsidRPr="00EE7FE6" w:rsidRDefault="007868F3" w:rsidP="007868F3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 xml:space="preserve">模型需要讀取學生的作文文本，並自動給出一個 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1 到 6 分</w:t>
      </w:r>
      <w:r w:rsidRPr="00EE7FE6">
        <w:rPr>
          <w:rFonts w:ascii="標楷體" w:eastAsia="標楷體" w:hAnsi="標楷體"/>
          <w:color w:val="1F1F1F"/>
        </w:rPr>
        <w:t xml:space="preserve"> 的整體評分（Holistic Score）。</w:t>
      </w:r>
    </w:p>
    <w:p w14:paraId="5E507D00" w14:textId="584E3F4A" w:rsidR="007868F3" w:rsidRPr="00EE7FE6" w:rsidRDefault="007868F3" w:rsidP="007868F3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 xml:space="preserve">大約包含 </w:t>
      </w:r>
      <w:r w:rsidR="008A61D2" w:rsidRPr="00EE7FE6">
        <w:rPr>
          <w:rFonts w:ascii="標楷體" w:eastAsia="標楷體" w:hAnsi="標楷體" w:hint="eastAsia"/>
          <w:color w:val="1F1F1F"/>
          <w:bdr w:val="none" w:sz="0" w:space="0" w:color="auto" w:frame="1"/>
        </w:rPr>
        <w:t>17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,000 篇</w:t>
      </w:r>
      <w:r w:rsidRPr="00EE7FE6">
        <w:rPr>
          <w:rFonts w:ascii="標楷體" w:eastAsia="標楷體" w:hAnsi="標楷體"/>
          <w:color w:val="1F1F1F"/>
        </w:rPr>
        <w:t xml:space="preserve"> 由學生撰寫的論說文。</w:t>
      </w:r>
    </w:p>
    <w:p w14:paraId="79D97AE8" w14:textId="41945CAC" w:rsidR="008A61D2" w:rsidRPr="00EE7FE6" w:rsidRDefault="007868F3" w:rsidP="007868F3">
      <w:pPr>
        <w:pStyle w:val="Web"/>
        <w:spacing w:after="0" w:afterAutospacing="0"/>
        <w:rPr>
          <w:rFonts w:ascii="標楷體" w:eastAsia="標楷體" w:hAnsi="標楷體" w:hint="eastAsia"/>
          <w:color w:val="1F1F1F"/>
        </w:rPr>
      </w:pPr>
      <w:r w:rsidRPr="00EE7FE6">
        <w:rPr>
          <w:rFonts w:ascii="標楷體" w:eastAsia="標楷體" w:hAnsi="標楷體"/>
          <w:color w:val="1F1F1F"/>
        </w:rPr>
        <w:t>資料集涵蓋了美國不同地區、不同經濟背景的學生群體，且寫作主題非常生活化與思辨性（例如：無人駕駛汽車的利弊、探索金星的價值、人臉表情識別技術等）。</w:t>
      </w:r>
    </w:p>
    <w:p w14:paraId="510E7FB1" w14:textId="1FC7721B" w:rsidR="008A61D2" w:rsidRPr="00EE7FE6" w:rsidRDefault="008A61D2" w:rsidP="008A61D2">
      <w:pPr>
        <w:pStyle w:val="1"/>
        <w:rPr>
          <w:rFonts w:ascii="標楷體" w:eastAsia="標楷體" w:hAnsi="標楷體"/>
        </w:rPr>
      </w:pPr>
      <w:bookmarkStart w:id="1" w:name="_Toc231824570"/>
      <w:r w:rsidRPr="00EE7FE6">
        <w:rPr>
          <w:rFonts w:ascii="標楷體" w:eastAsia="標楷體" w:hAnsi="標楷體"/>
        </w:rPr>
        <w:t>評估標準</w:t>
      </w:r>
      <w:r w:rsidR="00845FC9">
        <w:rPr>
          <w:rFonts w:ascii="標楷體" w:eastAsia="標楷體" w:hAnsi="標楷體" w:hint="eastAsia"/>
        </w:rPr>
        <w:t xml:space="preserve"> </w:t>
      </w:r>
      <w:r w:rsidR="00845FC9">
        <w:rPr>
          <w:rFonts w:ascii="標楷體" w:eastAsia="標楷體" w:hAnsi="標楷體"/>
        </w:rPr>
        <w:t>QWK</w:t>
      </w:r>
      <w:bookmarkEnd w:id="1"/>
    </w:p>
    <w:p w14:paraId="120D2C48" w14:textId="2F2A1247" w:rsidR="007868F3" w:rsidRPr="00EE7FE6" w:rsidRDefault="007868F3" w:rsidP="007868F3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競賽採用的評估標準是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二次加權 Kappa 係數（Quadratic Weighted Kappa, QWK）</w:t>
      </w:r>
      <w:r w:rsidRPr="00EE7FE6">
        <w:rPr>
          <w:rFonts w:ascii="標楷體" w:eastAsia="標楷體" w:hAnsi="標楷體"/>
          <w:color w:val="1F1F1F"/>
        </w:rPr>
        <w:t>：該指標專門用來衡量「自動評分結果」與「人類專家評分」之間的一致性。分數通常落在 0 到 1 之間，越接近 1 代表模型的批改結果與人類老師越契合。如果正確答案是 5 分，模型預測成 4 分處罰較輕；但如果模型預測成 1 分，則會受到極大的懲罰。</w:t>
      </w:r>
    </w:p>
    <w:p w14:paraId="0095E085" w14:textId="710C70D8" w:rsidR="008A61D2" w:rsidRPr="00EE7FE6" w:rsidRDefault="008A61D2" w:rsidP="008A61D2">
      <w:pPr>
        <w:pStyle w:val="Web"/>
        <w:rPr>
          <w:rFonts w:ascii="標楷體" w:eastAsia="標楷體" w:hAnsi="標楷體"/>
        </w:rPr>
      </w:pPr>
      <w:r w:rsidRPr="00EE7FE6">
        <w:rPr>
          <w:rFonts w:ascii="標楷體" w:eastAsia="標楷體" w:hAnsi="標楷體"/>
        </w:rPr>
        <w:lastRenderedPageBreak/>
        <w:t>為什麼不能直接用分類</w:t>
      </w:r>
      <w:r w:rsidRPr="00EE7FE6">
        <w:rPr>
          <w:rFonts w:ascii="標楷體" w:eastAsia="標楷體" w:hAnsi="標楷體" w:hint="eastAsia"/>
        </w:rPr>
        <w:t>?</w:t>
      </w:r>
      <w:r w:rsidR="00EE7FE6" w:rsidRPr="00EE7FE6">
        <w:rPr>
          <w:noProof/>
        </w:rPr>
        <w:t xml:space="preserve"> </w:t>
      </w:r>
      <w:r w:rsidR="00EE7FE6" w:rsidRPr="00EE7FE6">
        <w:rPr>
          <w:rFonts w:ascii="標楷體" w:eastAsia="標楷體" w:hAnsi="標楷體"/>
        </w:rPr>
        <w:drawing>
          <wp:inline distT="0" distB="0" distL="0" distR="0" wp14:anchorId="5C61C69B" wp14:editId="62763EC3">
            <wp:extent cx="5274310" cy="2853690"/>
            <wp:effectExtent l="0" t="0" r="2540" b="381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DE65" w14:textId="717DCC88" w:rsidR="00EE7FE6" w:rsidRPr="00EE7FE6" w:rsidRDefault="008A61D2" w:rsidP="00EE7FE6">
      <w:pPr>
        <w:pStyle w:val="Web"/>
        <w:rPr>
          <w:rFonts w:ascii="標楷體" w:eastAsia="標楷體" w:hAnsi="標楷體"/>
        </w:rPr>
      </w:pPr>
      <w:r w:rsidRPr="00EE7FE6">
        <w:rPr>
          <w:rFonts w:ascii="標楷體" w:eastAsia="標楷體" w:hAnsi="標楷體"/>
        </w:rPr>
        <w:t>傳統分類類別之間沒有順序關係</w:t>
      </w:r>
      <w:r w:rsidR="00EE7FE6">
        <w:rPr>
          <w:rFonts w:ascii="標楷體" w:eastAsia="標楷體" w:hAnsi="標楷體" w:hint="eastAsia"/>
        </w:rPr>
        <w:t>，</w:t>
      </w:r>
      <w:r w:rsidRPr="00EE7FE6">
        <w:rPr>
          <w:rFonts w:ascii="標楷體" w:eastAsia="標楷體" w:hAnsi="標楷體"/>
        </w:rPr>
        <w:t>例如預測照片是「貓、狗、鳥」。如果正確答案是貓，模型猜狗或猜鳥，處罰（損失）是一樣大的</w:t>
      </w:r>
      <w:r w:rsidR="00EE7FE6">
        <w:rPr>
          <w:rFonts w:ascii="標楷體" w:eastAsia="標楷體" w:hAnsi="標楷體" w:hint="eastAsia"/>
        </w:rPr>
        <w:t>，</w:t>
      </w:r>
      <w:r w:rsidR="00EE7FE6" w:rsidRPr="00EE7FE6">
        <w:rPr>
          <w:rFonts w:ascii="標楷體" w:eastAsia="標楷體" w:hAnsi="標楷體" w:hint="eastAsia"/>
        </w:rPr>
        <w:t>模型會把 1, 2, 3, 4, 5, 6 看作是 6 個完全獨立、互不相干的「類別（Categories）」，就像分類「貓、狗、鳥、魚、馬、羊」一樣。</w:t>
      </w:r>
    </w:p>
    <w:p w14:paraId="09BF9486" w14:textId="7278A329" w:rsidR="00EE7FE6" w:rsidRPr="00EE7FE6" w:rsidRDefault="00EE7FE6" w:rsidP="00EE7FE6">
      <w:pPr>
        <w:pStyle w:val="Web"/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因為它只在乎「猜對了沒」，而不在乎「猜得有多接近」。</w:t>
      </w:r>
    </w:p>
    <w:p w14:paraId="5620A366" w14:textId="1838C7C3" w:rsidR="00845FC9" w:rsidRDefault="00845FC9" w:rsidP="008A61D2">
      <w:pPr>
        <w:pStyle w:val="Web"/>
        <w:rPr>
          <w:rFonts w:ascii="標楷體" w:eastAsia="標楷體" w:hAnsi="標楷體"/>
        </w:rPr>
      </w:pPr>
    </w:p>
    <w:p w14:paraId="4E48A93E" w14:textId="549190EE" w:rsidR="00845FC9" w:rsidRDefault="008A61D2" w:rsidP="00845FC9">
      <w:pPr>
        <w:pStyle w:val="Web"/>
        <w:rPr>
          <w:rFonts w:ascii="標楷體" w:eastAsia="標楷體" w:hAnsi="標楷體" w:hint="eastAsia"/>
        </w:rPr>
      </w:pPr>
      <w:r w:rsidRPr="00EE7FE6">
        <w:rPr>
          <w:rFonts w:ascii="標楷體" w:eastAsia="標楷體" w:hAnsi="標楷體"/>
        </w:rPr>
        <w:t>序向分類 (Ordinal Classification)</w:t>
      </w:r>
    </w:p>
    <w:p w14:paraId="0492C691" w14:textId="4C7F4EE1" w:rsidR="008A61D2" w:rsidRPr="00845FC9" w:rsidRDefault="00845FC9" w:rsidP="008A61D2">
      <w:pPr>
        <w:pStyle w:val="Web"/>
        <w:rPr>
          <w:rFonts w:ascii="標楷體" w:eastAsia="標楷體" w:hAnsi="標楷體" w:hint="eastAsia"/>
        </w:rPr>
      </w:pPr>
      <w:r w:rsidRPr="00EE7FE6">
        <w:rPr>
          <w:rFonts w:ascii="標楷體" w:eastAsia="標楷體" w:hAnsi="標楷體"/>
        </w:rPr>
        <w:t>當預測</w:t>
      </w:r>
      <w:r w:rsidRPr="00EE7FE6">
        <w:rPr>
          <w:rFonts w:ascii="標楷體" w:eastAsia="標楷體" w:hAnsi="標楷體" w:hint="eastAsia"/>
        </w:rPr>
        <w:t xml:space="preserve"> </w:t>
      </w:r>
      <w:r w:rsidRPr="00EE7FE6">
        <w:rPr>
          <w:rFonts w:ascii="標楷體" w:eastAsia="標楷體" w:hAnsi="標楷體"/>
        </w:rPr>
        <w:t>Labels是離散的類別，</w:t>
      </w:r>
      <w:r>
        <w:rPr>
          <w:rFonts w:ascii="標楷體" w:eastAsia="標楷體" w:hAnsi="標楷體" w:hint="eastAsia"/>
        </w:rPr>
        <w:t>且</w:t>
      </w:r>
      <w:r w:rsidRPr="00EE7FE6">
        <w:rPr>
          <w:rFonts w:ascii="標楷體" w:eastAsia="標楷體" w:hAnsi="標楷體"/>
        </w:rPr>
        <w:t>這些類別之間又存在著明確的順序或層級關係時，就屬於序向分類。</w:t>
      </w:r>
    </w:p>
    <w:p w14:paraId="0DD85988" w14:textId="4B01EDCC" w:rsidR="008A61D2" w:rsidRDefault="008A61D2" w:rsidP="008A61D2">
      <w:pPr>
        <w:pStyle w:val="Web"/>
        <w:rPr>
          <w:rFonts w:ascii="標楷體" w:eastAsia="標楷體" w:hAnsi="標楷體"/>
        </w:rPr>
      </w:pPr>
      <w:r w:rsidRPr="00EE7FE6">
        <w:rPr>
          <w:rFonts w:ascii="標楷體" w:eastAsia="標楷體" w:hAnsi="標楷體"/>
        </w:rPr>
        <w:t>例如作文評分：</w:t>
      </w:r>
      <w:r w:rsidRPr="00EE7FE6">
        <w:rPr>
          <w:rStyle w:val="math-inline"/>
          <w:rFonts w:ascii="標楷體" w:eastAsia="標楷體" w:hAnsi="標楷體"/>
        </w:rPr>
        <w:t>1 &lt; 2 &lt; 3 &lt; 4 &lt; 5 &lt; 6</w:t>
      </w:r>
      <w:r w:rsidRPr="00EE7FE6">
        <w:rPr>
          <w:rFonts w:ascii="標楷體" w:eastAsia="標楷體" w:hAnsi="標楷體"/>
        </w:rPr>
        <w:t>。</w:t>
      </w:r>
    </w:p>
    <w:p w14:paraId="5DDB00BE" w14:textId="768A1893" w:rsidR="00845FC9" w:rsidRPr="00845FC9" w:rsidRDefault="00845FC9" w:rsidP="00845FC9">
      <w:pPr>
        <w:pStyle w:val="Web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我們只要</w:t>
      </w:r>
      <w:r w:rsidRPr="00845FC9">
        <w:rPr>
          <w:rFonts w:ascii="標楷體" w:eastAsia="標楷體" w:hAnsi="標楷體" w:hint="eastAsia"/>
        </w:rPr>
        <w:t>把一個 6 分類問題，拆解成 5 個二分類（Binary Classification）問題</w:t>
      </w:r>
      <w:r>
        <w:rPr>
          <w:rFonts w:ascii="標楷體" w:eastAsia="標楷體" w:hAnsi="標楷體" w:hint="eastAsia"/>
        </w:rPr>
        <w:t>，就可以了</w:t>
      </w:r>
      <w:r w:rsidRPr="00845FC9">
        <w:rPr>
          <w:rFonts w:ascii="標楷體" w:eastAsia="標楷體" w:hAnsi="標楷體"/>
        </w:rPr>
        <w:drawing>
          <wp:inline distT="0" distB="0" distL="0" distR="0" wp14:anchorId="2ADDAEAC" wp14:editId="2343F8EF">
            <wp:extent cx="4286580" cy="2676919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130" cy="26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D62" w14:textId="77777777" w:rsidR="00845FC9" w:rsidRDefault="00845FC9" w:rsidP="00845FC9">
      <w:pPr>
        <w:pStyle w:val="Web"/>
        <w:rPr>
          <w:rFonts w:ascii="標楷體" w:eastAsia="標楷體" w:hAnsi="標楷體"/>
        </w:rPr>
      </w:pPr>
    </w:p>
    <w:p w14:paraId="65702424" w14:textId="090AEFA5" w:rsidR="00845FC9" w:rsidRPr="00845FC9" w:rsidRDefault="00845FC9" w:rsidP="00845FC9">
      <w:pPr>
        <w:pStyle w:val="Web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回歸 (</w:t>
      </w:r>
      <w:r w:rsidRPr="00845FC9">
        <w:rPr>
          <w:rFonts w:ascii="標楷體" w:eastAsia="標楷體" w:hAnsi="標楷體" w:hint="eastAsia"/>
        </w:rPr>
        <w:t>Regression</w:t>
      </w:r>
      <w:r>
        <w:rPr>
          <w:rFonts w:ascii="標楷體" w:eastAsia="標楷體" w:hAnsi="標楷體" w:hint="eastAsia"/>
        </w:rPr>
        <w:t>)</w:t>
      </w:r>
    </w:p>
    <w:p w14:paraId="65782FDB" w14:textId="30B1F48D" w:rsidR="00845FC9" w:rsidRPr="00845FC9" w:rsidRDefault="00845FC9" w:rsidP="00845FC9">
      <w:pPr>
        <w:pStyle w:val="Web"/>
        <w:rPr>
          <w:rFonts w:ascii="標楷體" w:eastAsia="標楷體" w:hAnsi="標楷體"/>
        </w:rPr>
      </w:pPr>
      <w:r w:rsidRPr="00845FC9">
        <w:rPr>
          <w:rFonts w:ascii="標楷體" w:eastAsia="標楷體" w:hAnsi="標楷體" w:hint="eastAsia"/>
        </w:rPr>
        <w:t xml:space="preserve">當我們把預測目標改為回歸問題（預測一個連續的浮點數，例如 </w:t>
      </w:r>
      <w:r w:rsidRPr="00845FC9">
        <w:rPr>
          <w:rFonts w:ascii="標楷體" w:eastAsia="標楷體" w:hAnsi="標楷體"/>
        </w:rPr>
        <w:t>3.72</w:t>
      </w:r>
      <w:r w:rsidRPr="00845FC9">
        <w:rPr>
          <w:rFonts w:ascii="標楷體" w:eastAsia="標楷體" w:hAnsi="標楷體" w:hint="eastAsia"/>
        </w:rPr>
        <w:t>、</w:t>
      </w:r>
      <w:r w:rsidRPr="00845FC9">
        <w:rPr>
          <w:rFonts w:ascii="標楷體" w:eastAsia="標楷體" w:hAnsi="標楷體"/>
        </w:rPr>
        <w:t>4.15</w:t>
      </w:r>
      <w:r w:rsidRPr="00845FC9">
        <w:rPr>
          <w:rFonts w:ascii="標楷體" w:eastAsia="標楷體" w:hAnsi="標楷體" w:hint="eastAsia"/>
        </w:rPr>
        <w:t xml:space="preserve">），並使用 </w:t>
      </w:r>
      <w:r w:rsidRPr="00845FC9">
        <w:rPr>
          <w:rFonts w:ascii="標楷體" w:eastAsia="標楷體" w:hAnsi="標楷體"/>
        </w:rPr>
        <w:t>MSE</w:t>
      </w:r>
      <w:r w:rsidRPr="00845FC9">
        <w:rPr>
          <w:rFonts w:ascii="標楷體" w:eastAsia="標楷體" w:hAnsi="標楷體" w:hint="eastAsia"/>
        </w:rPr>
        <w:t>（均方誤差）</w:t>
      </w:r>
      <w:r w:rsidRPr="00845FC9">
        <w:rPr>
          <w:rFonts w:ascii="標楷體" w:eastAsia="標楷體" w:hAnsi="標楷體"/>
        </w:rPr>
        <w:t xml:space="preserve"> 作為 Loss Function </w:t>
      </w:r>
      <w:r w:rsidRPr="00845FC9">
        <w:rPr>
          <w:rFonts w:ascii="標楷體" w:eastAsia="標楷體" w:hAnsi="標楷體" w:hint="eastAsia"/>
        </w:rPr>
        <w:t>時</w:t>
      </w:r>
      <w:r>
        <w:rPr>
          <w:rFonts w:ascii="標楷體" w:eastAsia="標楷體" w:hAnsi="標楷體" w:hint="eastAsia"/>
        </w:rPr>
        <w:t>，</w:t>
      </w:r>
      <w:r w:rsidRPr="00845FC9">
        <w:rPr>
          <w:rFonts w:ascii="標楷體" w:eastAsia="標楷體" w:hAnsi="標楷體" w:hint="eastAsia"/>
        </w:rPr>
        <w:t>會發現</w:t>
      </w:r>
      <w:r w:rsidRPr="00845FC9">
        <w:rPr>
          <w:rFonts w:ascii="標楷體" w:eastAsia="標楷體" w:hAnsi="標楷體"/>
        </w:rPr>
        <w:t xml:space="preserve">MSE </w:t>
      </w:r>
      <w:r w:rsidRPr="00845FC9">
        <w:rPr>
          <w:rFonts w:ascii="標楷體" w:eastAsia="標楷體" w:hAnsi="標楷體" w:hint="eastAsia"/>
        </w:rPr>
        <w:t xml:space="preserve">的數學公式跟 </w:t>
      </w:r>
      <w:r w:rsidRPr="00845FC9">
        <w:rPr>
          <w:rFonts w:ascii="標楷體" w:eastAsia="標楷體" w:hAnsi="標楷體"/>
        </w:rPr>
        <w:t xml:space="preserve">QWK </w:t>
      </w:r>
      <w:r w:rsidRPr="00845FC9">
        <w:rPr>
          <w:rFonts w:ascii="標楷體" w:eastAsia="標楷體" w:hAnsi="標楷體" w:hint="eastAsia"/>
        </w:rPr>
        <w:t>的懲罰邏輯很像</w:t>
      </w:r>
    </w:p>
    <w:p w14:paraId="3CED101A" w14:textId="77777777" w:rsidR="00845FC9" w:rsidRPr="00845FC9" w:rsidRDefault="00845FC9" w:rsidP="00845FC9">
      <w:pPr>
        <w:pStyle w:val="Web"/>
        <w:rPr>
          <w:rFonts w:ascii="標楷體" w:eastAsia="標楷體" w:hAnsi="標楷體"/>
        </w:rPr>
      </w:pPr>
      <w:r w:rsidRPr="00845FC9">
        <w:rPr>
          <w:rFonts w:ascii="標楷體" w:eastAsia="標楷體" w:hAnsi="標楷體" w:hint="eastAsia"/>
        </w:rPr>
        <w:t>透過回歸，模型被強迫學到了順序與距離。</w:t>
      </w:r>
    </w:p>
    <w:p w14:paraId="6D8F94AD" w14:textId="77777777" w:rsidR="00845FC9" w:rsidRPr="00845FC9" w:rsidRDefault="00845FC9" w:rsidP="00845FC9">
      <w:pPr>
        <w:pStyle w:val="Web"/>
        <w:rPr>
          <w:rFonts w:ascii="標楷體" w:eastAsia="標楷體" w:hAnsi="標楷體"/>
        </w:rPr>
      </w:pPr>
      <w:r w:rsidRPr="00845FC9">
        <w:rPr>
          <w:rFonts w:ascii="標楷體" w:eastAsia="標楷體" w:hAnsi="標楷體" w:hint="eastAsia"/>
        </w:rPr>
        <w:t>它知道 4 比 1 更接近 5，因此在優化過程中會盡可能讓預測值「靠近」真實分數，從而優化了 QWK 指標。</w:t>
      </w:r>
    </w:p>
    <w:p w14:paraId="050EE0EE" w14:textId="0B0A2ED2" w:rsidR="00845FC9" w:rsidRPr="00845FC9" w:rsidRDefault="00845FC9" w:rsidP="00845FC9">
      <w:pPr>
        <w:pStyle w:val="Web"/>
        <w:rPr>
          <w:rFonts w:ascii="標楷體" w:eastAsia="標楷體" w:hAnsi="標楷體"/>
        </w:rPr>
      </w:pPr>
      <w:r w:rsidRPr="00845FC9">
        <w:rPr>
          <w:rFonts w:ascii="標楷體" w:eastAsia="標楷體" w:hAnsi="標楷體"/>
        </w:rPr>
        <w:drawing>
          <wp:inline distT="0" distB="0" distL="0" distR="0" wp14:anchorId="20B2DBC6" wp14:editId="78B6AD27">
            <wp:extent cx="4894418" cy="2526170"/>
            <wp:effectExtent l="0" t="0" r="1905" b="762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3163" cy="25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944F" w14:textId="77777777" w:rsidR="00EE7FE6" w:rsidRPr="00EE7FE6" w:rsidRDefault="00EE7FE6" w:rsidP="008A61D2">
      <w:pPr>
        <w:pStyle w:val="Web"/>
        <w:rPr>
          <w:rFonts w:ascii="標楷體" w:eastAsia="標楷體" w:hAnsi="標楷體" w:hint="eastAsia"/>
        </w:rPr>
      </w:pPr>
    </w:p>
    <w:p w14:paraId="320A8AB2" w14:textId="1E688C84" w:rsidR="005F068C" w:rsidRPr="00EE7FE6" w:rsidRDefault="007868F3" w:rsidP="00510A6F">
      <w:pPr>
        <w:pStyle w:val="1"/>
        <w:rPr>
          <w:rFonts w:ascii="標楷體" w:eastAsia="標楷體" w:hAnsi="標楷體"/>
        </w:rPr>
      </w:pPr>
      <w:bookmarkStart w:id="2" w:name="_Toc231824571"/>
      <w:r w:rsidRPr="00EE7FE6">
        <w:rPr>
          <w:rFonts w:ascii="標楷體" w:eastAsia="標楷體" w:hAnsi="標楷體"/>
        </w:rPr>
        <w:t>Distribution</w:t>
      </w:r>
      <w:r w:rsidRPr="00EE7FE6">
        <w:rPr>
          <w:rFonts w:ascii="標楷體" w:eastAsia="標楷體" w:hAnsi="標楷體" w:hint="eastAsia"/>
        </w:rPr>
        <w:t xml:space="preserve"> of data</w:t>
      </w:r>
      <w:bookmarkEnd w:id="2"/>
    </w:p>
    <w:p w14:paraId="4C5BB895" w14:textId="75C512DA" w:rsidR="003338DE" w:rsidRPr="00EE7FE6" w:rsidRDefault="005F068C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  <w:noProof/>
        </w:rPr>
        <w:drawing>
          <wp:inline distT="0" distB="0" distL="0" distR="0" wp14:anchorId="72E3836F" wp14:editId="627ED8B8">
            <wp:extent cx="5274945" cy="2879725"/>
            <wp:effectExtent l="0" t="0" r="1905" b="0"/>
            <wp:docPr id="12365322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4E6C5" w14:textId="415EA86C" w:rsidR="003338DE" w:rsidRPr="00EE7FE6" w:rsidRDefault="003338D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由高到低 </w:t>
      </w:r>
      <w:proofErr w:type="spellStart"/>
      <w:r w:rsidRPr="00EE7FE6">
        <w:rPr>
          <w:rFonts w:ascii="標楷體" w:eastAsia="標楷體" w:hAnsi="標楷體"/>
        </w:rPr>
        <w:t>data_set</w:t>
      </w:r>
      <w:proofErr w:type="spellEnd"/>
      <w:r w:rsidRPr="00EE7FE6">
        <w:rPr>
          <w:rFonts w:ascii="標楷體" w:eastAsia="標楷體" w:hAnsi="標楷體"/>
        </w:rPr>
        <w:t xml:space="preserve"> </w:t>
      </w:r>
      <w:r w:rsidRPr="00EE7FE6">
        <w:rPr>
          <w:rFonts w:ascii="標楷體" w:eastAsia="標楷體" w:hAnsi="標楷體" w:hint="eastAsia"/>
        </w:rPr>
        <w:t>的分布，可以看到中間(3)最多</w:t>
      </w:r>
    </w:p>
    <w:p w14:paraId="077B116D" w14:textId="7878C648" w:rsidR="005F068C" w:rsidRPr="00EE7FE6" w:rsidRDefault="005F068C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/>
          <w:noProof/>
        </w:rPr>
        <w:drawing>
          <wp:inline distT="0" distB="0" distL="0" distR="0" wp14:anchorId="5D4A1B26" wp14:editId="65976742">
            <wp:extent cx="5274310" cy="2943860"/>
            <wp:effectExtent l="0" t="0" r="2540" b="8890"/>
            <wp:docPr id="3949959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95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1CC7" w14:textId="0FE6AD1B" w:rsidR="0033256F" w:rsidRPr="00EE7FE6" w:rsidRDefault="003338D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字數的部分則是介於5</w:t>
      </w:r>
      <w:r w:rsidRPr="00EE7FE6">
        <w:rPr>
          <w:rFonts w:ascii="標楷體" w:eastAsia="標楷體" w:hAnsi="標楷體"/>
        </w:rPr>
        <w:t>00-7500</w:t>
      </w:r>
      <w:r w:rsidRPr="00EE7FE6">
        <w:rPr>
          <w:rFonts w:ascii="標楷體" w:eastAsia="標楷體" w:hAnsi="標楷體" w:hint="eastAsia"/>
        </w:rPr>
        <w:t>左右</w:t>
      </w:r>
    </w:p>
    <w:p w14:paraId="0EDBC056" w14:textId="2E35569D" w:rsidR="00B5021C" w:rsidRDefault="00B5021C">
      <w:pPr>
        <w:rPr>
          <w:rFonts w:ascii="標楷體" w:eastAsia="標楷體" w:hAnsi="標楷體"/>
          <w:color w:val="FF0000"/>
        </w:rPr>
      </w:pPr>
    </w:p>
    <w:p w14:paraId="6B71872A" w14:textId="540F2CE8" w:rsidR="00B5021C" w:rsidRDefault="00B5021C" w:rsidP="00B5021C">
      <w:pPr>
        <w:pStyle w:val="1"/>
      </w:pPr>
      <w:bookmarkStart w:id="3" w:name="_Toc231824572"/>
      <w:r>
        <w:rPr>
          <w:rFonts w:hint="eastAsia"/>
        </w:rPr>
        <w:lastRenderedPageBreak/>
        <w:t>難點</w:t>
      </w:r>
      <w:bookmarkEnd w:id="3"/>
    </w:p>
    <w:p w14:paraId="6CF5056D" w14:textId="77777777" w:rsidR="00B5021C" w:rsidRPr="00B5021C" w:rsidRDefault="00B5021C" w:rsidP="00B5021C">
      <w:pPr>
        <w:rPr>
          <w:rFonts w:ascii="標楷體" w:eastAsia="標楷體" w:hAnsi="標楷體"/>
          <w:color w:val="000000" w:themeColor="text1"/>
        </w:rPr>
      </w:pPr>
      <w:r w:rsidRPr="00B5021C">
        <w:rPr>
          <w:rFonts w:ascii="標楷體" w:eastAsia="標楷體" w:hAnsi="標楷體" w:hint="eastAsia"/>
          <w:color w:val="000000" w:themeColor="text1"/>
        </w:rPr>
        <w:t>QWK 的計算過程包含step function，這在數學上是不可微的。也就是說，無法直接把 QWK 放進深度學習模型裡去跑反向傳播（Backpropagation）。</w:t>
      </w:r>
    </w:p>
    <w:p w14:paraId="055B1E7F" w14:textId="0F2C7C3F" w:rsidR="00B5021C" w:rsidRPr="00B5021C" w:rsidRDefault="00B5021C">
      <w:pPr>
        <w:rPr>
          <w:rFonts w:ascii="標楷體" w:eastAsia="標楷體" w:hAnsi="標楷體" w:hint="eastAsia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解決: 用</w:t>
      </w:r>
      <w:r w:rsidRPr="00B5021C">
        <w:rPr>
          <w:rFonts w:ascii="標楷體" w:eastAsia="標楷體" w:hAnsi="標楷體"/>
          <w:color w:val="000000" w:themeColor="text1"/>
        </w:rPr>
        <w:t xml:space="preserve">Binary Cross Entropy or </w:t>
      </w:r>
      <w:r w:rsidRPr="00B5021C">
        <w:rPr>
          <w:rFonts w:ascii="標楷體" w:eastAsia="標楷體" w:hAnsi="標楷體"/>
          <w:color w:val="000000" w:themeColor="text1"/>
        </w:rPr>
        <w:t>MSE</w:t>
      </w:r>
    </w:p>
    <w:p w14:paraId="7A708815" w14:textId="49449D5E" w:rsidR="00B5021C" w:rsidRPr="00B5021C" w:rsidRDefault="00B5021C" w:rsidP="00B5021C">
      <w:pPr>
        <w:rPr>
          <w:rFonts w:ascii="標楷體" w:eastAsia="標楷體" w:hAnsi="標楷體"/>
          <w:color w:val="000000" w:themeColor="text1"/>
        </w:rPr>
      </w:pPr>
      <w:r w:rsidRPr="00B5021C">
        <w:rPr>
          <w:rFonts w:ascii="標楷體" w:eastAsia="標楷體" w:hAnsi="標楷體" w:hint="eastAsia"/>
          <w:b/>
          <w:bCs/>
          <w:color w:val="000000" w:themeColor="text1"/>
        </w:rPr>
        <w:t>Class Imbalance</w:t>
      </w:r>
      <w:r w:rsidRPr="00B5021C">
        <w:rPr>
          <w:rFonts w:ascii="標楷體" w:eastAsia="標楷體" w:hAnsi="標楷體" w:hint="eastAsia"/>
          <w:color w:val="000000" w:themeColor="text1"/>
        </w:rPr>
        <w:t>：分數分佈呈現類似鐘形曲線（常態分佈）。多數學生的文章集中在 3 分、4 分或 5 分，而極端的 1 分、2 分或 6 分樣本非常稀少，這讓模型很難學好極端分數的特徵。</w:t>
      </w:r>
    </w:p>
    <w:p w14:paraId="28EAC824" w14:textId="39A20EB9" w:rsidR="00B5021C" w:rsidRPr="00B5021C" w:rsidRDefault="00B5021C" w:rsidP="00B5021C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 xml:space="preserve">解決: </w:t>
      </w:r>
      <w:r w:rsidRPr="00B5021C">
        <w:rPr>
          <w:rFonts w:ascii="標楷體" w:eastAsia="標楷體" w:hAnsi="標楷體" w:hint="eastAsia"/>
          <w:color w:val="000000" w:themeColor="text1"/>
        </w:rPr>
        <w:t>在作文比賽中，6 分的作文通常極少，如果做 5-Fold 交叉驗證，必須確保這少數的 6 分作文被均勻分配到 5 個 Fold 中，否則模型在某個沒有 6 分樣本的 Fold 裡就完全學不到高分作文的特徵。</w:t>
      </w:r>
    </w:p>
    <w:p w14:paraId="68773298" w14:textId="10B3058B" w:rsidR="00B5021C" w:rsidRPr="00B5021C" w:rsidRDefault="00B5021C">
      <w:pPr>
        <w:rPr>
          <w:rFonts w:ascii="標楷體" w:eastAsia="標楷體" w:hAnsi="標楷體"/>
          <w:color w:val="000000" w:themeColor="text1"/>
        </w:rPr>
      </w:pPr>
      <w:r w:rsidRPr="00B5021C">
        <w:rPr>
          <w:rFonts w:ascii="標楷體" w:eastAsia="標楷體" w:hAnsi="標楷體"/>
          <w:color w:val="000000" w:themeColor="text1"/>
        </w:rPr>
        <w:drawing>
          <wp:inline distT="0" distB="0" distL="0" distR="0" wp14:anchorId="3EE860EA" wp14:editId="2A0D2DF8">
            <wp:extent cx="5274310" cy="297878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4001" w14:textId="77777777" w:rsidR="00B5021C" w:rsidRDefault="00B5021C" w:rsidP="00B5021C">
      <w:pPr>
        <w:rPr>
          <w:rFonts w:ascii="標楷體" w:eastAsia="標楷體" w:hAnsi="標楷體"/>
          <w:color w:val="FF0000"/>
        </w:rPr>
      </w:pPr>
      <w:r w:rsidRPr="00EE7FE6">
        <w:rPr>
          <w:rFonts w:ascii="標楷體" w:eastAsia="標楷體" w:hAnsi="標楷體" w:hint="eastAsia"/>
          <w:color w:val="FF0000"/>
        </w:rPr>
        <w:t>!!! 在實作過程中，參考了</w:t>
      </w:r>
      <w:r w:rsidRPr="00EE7FE6">
        <w:rPr>
          <w:rFonts w:ascii="標楷體" w:eastAsia="標楷體" w:hAnsi="標楷體"/>
          <w:color w:val="FF0000"/>
        </w:rPr>
        <w:t>Kaggle AES 2.0 討論區，加上</w:t>
      </w:r>
      <w:r w:rsidRPr="00EE7FE6">
        <w:rPr>
          <w:rFonts w:ascii="標楷體" w:eastAsia="標楷體" w:hAnsi="標楷體" w:hint="eastAsia"/>
          <w:color w:val="FF0000"/>
        </w:rPr>
        <w:t>我自己的</w:t>
      </w:r>
      <w:r w:rsidRPr="00EE7FE6">
        <w:rPr>
          <w:rFonts w:ascii="標楷體" w:eastAsia="標楷體" w:hAnsi="標楷體"/>
          <w:color w:val="FF0000"/>
        </w:rPr>
        <w:t>理解</w:t>
      </w:r>
      <w:r w:rsidRPr="00EE7FE6">
        <w:rPr>
          <w:rFonts w:ascii="標楷體" w:eastAsia="標楷體" w:hAnsi="標楷體" w:hint="eastAsia"/>
          <w:color w:val="FF0000"/>
        </w:rPr>
        <w:t xml:space="preserve"> !!!</w:t>
      </w:r>
    </w:p>
    <w:p w14:paraId="4B4F9385" w14:textId="77777777" w:rsidR="00B5021C" w:rsidRPr="00B5021C" w:rsidRDefault="00B5021C">
      <w:pPr>
        <w:rPr>
          <w:rFonts w:ascii="標楷體" w:eastAsia="標楷體" w:hAnsi="標楷體" w:hint="eastAsia"/>
          <w:color w:val="000000" w:themeColor="text1"/>
        </w:rPr>
      </w:pPr>
    </w:p>
    <w:p w14:paraId="6CFD7CBD" w14:textId="77777777" w:rsidR="002F757F" w:rsidRPr="00EE7FE6" w:rsidRDefault="002F757F" w:rsidP="002F757F">
      <w:pPr>
        <w:pStyle w:val="1"/>
        <w:rPr>
          <w:rFonts w:ascii="標楷體" w:eastAsia="標楷體" w:hAnsi="標楷體"/>
        </w:rPr>
      </w:pPr>
      <w:bookmarkStart w:id="4" w:name="_Toc231824573"/>
      <w:r w:rsidRPr="00EE7FE6">
        <w:rPr>
          <w:rFonts w:ascii="標楷體" w:eastAsia="標楷體" w:hAnsi="標楷體"/>
        </w:rPr>
        <w:t>K-Fold Cross-Validation</w:t>
      </w:r>
      <w:bookmarkEnd w:id="4"/>
    </w:p>
    <w:p w14:paraId="2E55706A" w14:textId="315EED13" w:rsidR="002F757F" w:rsidRPr="00EE7FE6" w:rsidRDefault="00551A8D" w:rsidP="00551A8D">
      <w:pPr>
        <w:spacing w:after="120"/>
        <w:ind w:left="240" w:hangingChars="100" w:hanging="24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 w:hint="eastAsia"/>
          <w:color w:val="1F1F1F"/>
        </w:rPr>
        <w:t>第一個想到的</w:t>
      </w:r>
      <w:r w:rsidR="007868F3" w:rsidRPr="00EE7FE6">
        <w:rPr>
          <w:rFonts w:ascii="標楷體" w:eastAsia="標楷體" w:hAnsi="標楷體" w:hint="eastAsia"/>
          <w:color w:val="1F1F1F"/>
        </w:rPr>
        <w:t>優化</w:t>
      </w:r>
      <w:r w:rsidRPr="00EE7FE6">
        <w:rPr>
          <w:rFonts w:ascii="標楷體" w:eastAsia="標楷體" w:hAnsi="標楷體" w:hint="eastAsia"/>
          <w:color w:val="1F1F1F"/>
        </w:rPr>
        <w:t>方式就是</w:t>
      </w:r>
      <w:r w:rsidRPr="00EE7FE6">
        <w:rPr>
          <w:rFonts w:ascii="標楷體" w:eastAsia="標楷體" w:hAnsi="標楷體"/>
          <w:color w:val="1F1F1F"/>
        </w:rPr>
        <w:t>K-Fold</w:t>
      </w:r>
      <w:r w:rsidRPr="00EE7FE6">
        <w:rPr>
          <w:rFonts w:ascii="標楷體" w:eastAsia="標楷體" w:hAnsi="標楷體" w:hint="eastAsia"/>
          <w:color w:val="1F1F1F"/>
        </w:rPr>
        <w:t>，</w:t>
      </w:r>
      <w:r w:rsidR="0050779E" w:rsidRPr="00EE7FE6">
        <w:rPr>
          <w:rFonts w:ascii="標楷體" w:eastAsia="標楷體" w:hAnsi="標楷體"/>
          <w:color w:val="303233"/>
          <w:shd w:val="clear" w:color="auto" w:fill="FFFFFF"/>
        </w:rPr>
        <w:t>透過資料間的重複採樣過程，用於評估機器學習模型並驗證模型對獨立測試數據集的泛化能力</w:t>
      </w:r>
    </w:p>
    <w:p w14:paraId="38635B9D" w14:textId="4F49B37B" w:rsidR="002F757F" w:rsidRPr="00EE7FE6" w:rsidRDefault="0050779E" w:rsidP="00551A8D">
      <w:pPr>
        <w:spacing w:after="120"/>
        <w:ind w:left="240" w:hangingChars="100" w:hanging="24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noProof/>
          <w:color w:val="1F1F1F"/>
        </w:rPr>
        <w:lastRenderedPageBreak/>
        <w:drawing>
          <wp:inline distT="0" distB="0" distL="0" distR="0" wp14:anchorId="59774615" wp14:editId="2F8CE370">
            <wp:extent cx="5792524" cy="229441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2037" cy="22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25D9" w14:textId="0B1EFE30" w:rsidR="0050779E" w:rsidRPr="00EE7FE6" w:rsidRDefault="0050779E" w:rsidP="0050779E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通常會先從原始資料中切出一小塊完全不參與訓練的 Test data（</w:t>
      </w:r>
      <w:r w:rsidRPr="00EE7FE6">
        <w:rPr>
          <w:rFonts w:ascii="標楷體" w:eastAsia="標楷體" w:hAnsi="標楷體" w:cs="新細明體" w:hint="eastAsia"/>
          <w:kern w:val="0"/>
          <w14:ligatures w14:val="none"/>
        </w:rPr>
        <w:t>橘</w:t>
      </w:r>
      <w:r w:rsidRPr="00EE7FE6">
        <w:rPr>
          <w:rFonts w:ascii="標楷體" w:eastAsia="標楷體" w:hAnsi="標楷體" w:cs="新細明體"/>
          <w:kern w:val="0"/>
          <w14:ligatures w14:val="none"/>
        </w:rPr>
        <w:t xml:space="preserve">色區塊），留作最後考核。剩下的資料則作為 Training data </w:t>
      </w:r>
      <w:r w:rsidRPr="00EE7FE6">
        <w:rPr>
          <w:rFonts w:ascii="標楷體" w:eastAsia="標楷體" w:hAnsi="標楷體" w:cs="新細明體" w:hint="eastAsia"/>
          <w:kern w:val="0"/>
          <w14:ligatures w14:val="none"/>
        </w:rPr>
        <w:t>。</w:t>
      </w:r>
    </w:p>
    <w:p w14:paraId="13C46BDD" w14:textId="0BF59D9F" w:rsidR="0050779E" w:rsidRPr="00EE7FE6" w:rsidRDefault="0050779E" w:rsidP="0050779E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將 Training data 平均切成 k 個大小相同的子集（圖中以 k=5 為例，切成 Fold 1 到 Fold 5）。</w:t>
      </w:r>
    </w:p>
    <w:p w14:paraId="25007B08" w14:textId="7A7F456A" w:rsidR="0050779E" w:rsidRPr="00EE7FE6" w:rsidRDefault="0050779E" w:rsidP="0050779E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模型會進行 k 輪的重複訓練。在每一輪（Split 1 到 Split 5）中：</w:t>
      </w:r>
    </w:p>
    <w:p w14:paraId="1E7CA592" w14:textId="2C12CA45" w:rsidR="0050779E" w:rsidRPr="00EE7FE6" w:rsidRDefault="0050779E" w:rsidP="00864F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挑選其中 1 個 Fold 作為驗證集（Validation Set）（圖中</w:t>
      </w:r>
      <w:r w:rsidRPr="00EE7FE6">
        <w:rPr>
          <w:rFonts w:ascii="標楷體" w:eastAsia="標楷體" w:hAnsi="標楷體" w:cs="新細明體" w:hint="eastAsia"/>
          <w:kern w:val="0"/>
          <w14:ligatures w14:val="none"/>
        </w:rPr>
        <w:t>橘</w:t>
      </w:r>
      <w:r w:rsidRPr="00EE7FE6">
        <w:rPr>
          <w:rFonts w:ascii="標楷體" w:eastAsia="標楷體" w:hAnsi="標楷體" w:cs="新細明體"/>
          <w:kern w:val="0"/>
          <w14:ligatures w14:val="none"/>
        </w:rPr>
        <w:t>色區塊）。</w:t>
      </w:r>
    </w:p>
    <w:p w14:paraId="2EE88657" w14:textId="2471AB42" w:rsidR="0050779E" w:rsidRPr="00EE7FE6" w:rsidRDefault="0050779E" w:rsidP="00864F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剩下 k-1 個 Folds 合併作為訓練集（圖中</w:t>
      </w:r>
      <w:r w:rsidRPr="00EE7FE6">
        <w:rPr>
          <w:rFonts w:ascii="標楷體" w:eastAsia="標楷體" w:hAnsi="標楷體" w:cs="新細明體" w:hint="eastAsia"/>
          <w:kern w:val="0"/>
          <w14:ligatures w14:val="none"/>
        </w:rPr>
        <w:t>藍</w:t>
      </w:r>
      <w:r w:rsidRPr="00EE7FE6">
        <w:rPr>
          <w:rFonts w:ascii="標楷體" w:eastAsia="標楷體" w:hAnsi="標楷體" w:cs="新細明體"/>
          <w:kern w:val="0"/>
          <w14:ligatures w14:val="none"/>
        </w:rPr>
        <w:t>色區塊）。</w:t>
      </w:r>
    </w:p>
    <w:p w14:paraId="7F15534C" w14:textId="574D519F" w:rsidR="0050779E" w:rsidRPr="00EE7FE6" w:rsidRDefault="0050779E" w:rsidP="0050779E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每一輪訓練完後都會得到一個評估分數（例如準確率），最終將這 k 次的分數取平均值（Average）。這個平均值能反應出模型的真實實力。</w:t>
      </w:r>
    </w:p>
    <w:p w14:paraId="51E3CB4D" w14:textId="0360D1B2" w:rsidR="00551A8D" w:rsidRPr="00EE7FE6" w:rsidRDefault="00551A8D" w:rsidP="00551A8D">
      <w:pPr>
        <w:spacing w:after="120"/>
        <w:ind w:left="240" w:hangingChars="100" w:hanging="240"/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  <w:color w:val="1F1F1F"/>
        </w:rPr>
        <w:t>但</w:t>
      </w:r>
      <w:r w:rsidRPr="00EE7FE6">
        <w:rPr>
          <w:rFonts w:ascii="標楷體" w:eastAsia="標楷體" w:hAnsi="標楷體"/>
        </w:rPr>
        <w:t>直接進行隨機切分會導致模型</w:t>
      </w:r>
      <w:r w:rsidRPr="00EE7FE6">
        <w:rPr>
          <w:rFonts w:ascii="標楷體" w:eastAsia="標楷體" w:hAnsi="標楷體" w:hint="eastAsia"/>
        </w:rPr>
        <w:t xml:space="preserve"> </w:t>
      </w:r>
      <w:r w:rsidRPr="00EE7FE6">
        <w:rPr>
          <w:rFonts w:ascii="標楷體" w:eastAsia="標楷體" w:hAnsi="標楷體"/>
        </w:rPr>
        <w:t>overfitting</w:t>
      </w:r>
    </w:p>
    <w:p w14:paraId="73C79A52" w14:textId="2AC1FE40" w:rsidR="00551A8D" w:rsidRPr="00EE7FE6" w:rsidRDefault="00551A8D" w:rsidP="00551A8D">
      <w:pPr>
        <w:spacing w:after="120"/>
        <w:ind w:left="240" w:hangingChars="100" w:hanging="24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 w:hint="eastAsia"/>
          <w:color w:val="1F1F1F"/>
        </w:rPr>
        <w:t>所以下面是</w:t>
      </w:r>
      <w:r w:rsidR="0050779E" w:rsidRPr="00EE7FE6">
        <w:rPr>
          <w:rFonts w:ascii="標楷體" w:eastAsia="標楷體" w:hAnsi="標楷體" w:hint="eastAsia"/>
          <w:color w:val="1F1F1F"/>
        </w:rPr>
        <w:t>在討論區看到</w:t>
      </w:r>
      <w:r w:rsidRPr="00EE7FE6">
        <w:rPr>
          <w:rFonts w:ascii="標楷體" w:eastAsia="標楷體" w:hAnsi="標楷體" w:hint="eastAsia"/>
          <w:color w:val="1F1F1F"/>
        </w:rPr>
        <w:t>比較好的方法</w:t>
      </w:r>
    </w:p>
    <w:p w14:paraId="3B3253AC" w14:textId="77777777" w:rsidR="007868F3" w:rsidRPr="00EE7FE6" w:rsidRDefault="007868F3" w:rsidP="00551A8D">
      <w:pPr>
        <w:pStyle w:val="Web"/>
        <w:spacing w:after="0" w:afterAutospacing="0"/>
        <w:rPr>
          <w:rFonts w:ascii="標楷體" w:eastAsia="標楷體" w:hAnsi="標楷體" w:hint="eastAsia"/>
          <w:color w:val="1F1F1F"/>
        </w:rPr>
      </w:pPr>
    </w:p>
    <w:p w14:paraId="49BA9BEF" w14:textId="1CBA894F" w:rsidR="00551A8D" w:rsidRPr="00EE7FE6" w:rsidRDefault="00551A8D" w:rsidP="00551A8D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 xml:space="preserve">放棄隨機切分，改以 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Prompt Name</w:t>
      </w:r>
      <w:r w:rsidR="0050779E" w:rsidRPr="00EE7FE6">
        <w:rPr>
          <w:rFonts w:ascii="標楷體" w:eastAsia="標楷體" w:hAnsi="標楷體" w:hint="eastAsia"/>
          <w:color w:val="1F1F1F"/>
          <w:bdr w:val="none" w:sz="0" w:space="0" w:color="auto" w:frame="1"/>
        </w:rPr>
        <w:t xml:space="preserve"> 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 xml:space="preserve">作為 </w:t>
      </w:r>
      <w:proofErr w:type="spellStart"/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GroupKFold</w:t>
      </w:r>
      <w:proofErr w:type="spellEnd"/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 xml:space="preserve"> (7-folds)</w:t>
      </w:r>
      <w:r w:rsidRPr="00EE7FE6">
        <w:rPr>
          <w:rFonts w:ascii="標楷體" w:eastAsia="標楷體" w:hAnsi="標楷體"/>
          <w:color w:val="1F1F1F"/>
        </w:rPr>
        <w:t xml:space="preserve"> 的切分依據。每次訓練時，完全保留一個模型未曾看過的題目作為 Validation Set。</w:t>
      </w:r>
    </w:p>
    <w:p w14:paraId="067655DA" w14:textId="205B315B" w:rsidR="00551A8D" w:rsidRPr="00EE7FE6" w:rsidRDefault="00551A8D" w:rsidP="007868F3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結果：</w:t>
      </w:r>
      <w:r w:rsidRPr="00EE7FE6">
        <w:rPr>
          <w:rFonts w:ascii="標楷體" w:eastAsia="標楷體" w:hAnsi="標楷體"/>
          <w:color w:val="1F1F1F"/>
        </w:rPr>
        <w:t xml:space="preserve"> local CV 分數雖降低，但 CV 與 LB 的 Gap（差距）縮小，LB 實際分數顯著提升。證明這種 CV 策略能增強模型的泛化與Transferability。</w:t>
      </w:r>
    </w:p>
    <w:p w14:paraId="40DCC1A5" w14:textId="77777777" w:rsidR="007868F3" w:rsidRPr="00EE7FE6" w:rsidRDefault="007868F3" w:rsidP="007868F3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6FE35B3C" w14:textId="514F861D" w:rsidR="00D57942" w:rsidRPr="00EE7FE6" w:rsidRDefault="00D57942" w:rsidP="00D57942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留言區很多人提到了</w:t>
      </w:r>
      <w:hyperlink r:id="rId13" w:history="1">
        <w:r w:rsidR="001D598D" w:rsidRPr="00EE7FE6">
          <w:rPr>
            <w:rStyle w:val="af"/>
            <w:rFonts w:ascii="標楷體" w:eastAsia="標楷體" w:hAnsi="標楷體"/>
          </w:rPr>
          <w:t>PERSUADE2.0</w:t>
        </w:r>
      </w:hyperlink>
      <w:r w:rsidRPr="00EE7FE6">
        <w:rPr>
          <w:rFonts w:ascii="標楷體" w:eastAsia="標楷體" w:hAnsi="標楷體" w:hint="eastAsia"/>
        </w:rPr>
        <w:t>，</w:t>
      </w:r>
      <w:r w:rsidRPr="00EE7FE6">
        <w:rPr>
          <w:rFonts w:ascii="標楷體" w:eastAsia="標楷體" w:hAnsi="標楷體"/>
          <w:color w:val="1F1F1F"/>
        </w:rPr>
        <w:t xml:space="preserve">這場比賽官方所提供的 </w:t>
      </w:r>
      <w:r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train.csv</w:t>
      </w:r>
      <w:r w:rsidRPr="00EE7FE6">
        <w:rPr>
          <w:rFonts w:ascii="標楷體" w:eastAsia="標楷體" w:hAnsi="標楷體"/>
          <w:color w:val="1F1F1F"/>
        </w:rPr>
        <w:t>，其實是</w:t>
      </w:r>
      <w:r w:rsidRPr="00EE7FE6">
        <w:rPr>
          <w:rFonts w:ascii="標楷體" w:eastAsia="標楷體" w:hAnsi="標楷體"/>
          <w:color w:val="1F1F1F"/>
        </w:rPr>
        <w:lastRenderedPageBreak/>
        <w:t>從 PERSUADE 2.0 語料庫中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抽樣並重新人工評分</w:t>
      </w:r>
      <w:r w:rsidRPr="00EE7FE6">
        <w:rPr>
          <w:rFonts w:ascii="標楷體" w:eastAsia="標楷體" w:hAnsi="標楷體"/>
          <w:color w:val="1F1F1F"/>
        </w:rPr>
        <w:t>而來的。</w:t>
      </w:r>
    </w:p>
    <w:p w14:paraId="0C05492D" w14:textId="4A58E8F0" w:rsidR="003338DE" w:rsidRPr="00EE7FE6" w:rsidRDefault="00D57942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這代表我可以利用</w:t>
      </w:r>
      <w:r w:rsidRPr="00EE7FE6">
        <w:rPr>
          <w:rFonts w:ascii="標楷體" w:eastAsia="標楷體" w:hAnsi="標楷體"/>
          <w:color w:val="1F1F1F"/>
        </w:rPr>
        <w:t>PERSUADE 2.0 語料庫</w:t>
      </w:r>
      <w:r w:rsidRPr="00EE7FE6">
        <w:rPr>
          <w:rFonts w:ascii="標楷體" w:eastAsia="標楷體" w:hAnsi="標楷體" w:hint="eastAsia"/>
          <w:color w:val="1F1F1F"/>
        </w:rPr>
        <w:t>中的資料，但要先確保資料之間的差異，以免因為資料之間的差異造成訓練出來的模型更差。</w:t>
      </w:r>
    </w:p>
    <w:p w14:paraId="5D25A6E1" w14:textId="19574B04" w:rsidR="003338DE" w:rsidRPr="00EE7FE6" w:rsidRDefault="003338DE" w:rsidP="003338DE">
      <w:pPr>
        <w:rPr>
          <w:rStyle w:val="10"/>
          <w:rFonts w:ascii="標楷體" w:eastAsia="標楷體" w:hAnsi="標楷體"/>
        </w:rPr>
      </w:pPr>
      <w:bookmarkStart w:id="5" w:name="_Toc231824574"/>
      <w:r w:rsidRPr="00EE7FE6">
        <w:rPr>
          <w:rStyle w:val="10"/>
          <w:rFonts w:ascii="標楷體" w:eastAsia="標楷體" w:hAnsi="標楷體"/>
        </w:rPr>
        <w:t>PERSUADE 2.0 與 AES 2.0 競賽資料集</w:t>
      </w:r>
      <w:bookmarkEnd w:id="5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57942" w:rsidRPr="00EE7FE6" w14:paraId="5800D997" w14:textId="77777777" w:rsidTr="00D57942">
        <w:tc>
          <w:tcPr>
            <w:tcW w:w="2765" w:type="dxa"/>
          </w:tcPr>
          <w:p w14:paraId="48BB9959" w14:textId="4BAF26A5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 w:hint="eastAsia"/>
              </w:rPr>
              <w:t>資料集</w:t>
            </w:r>
          </w:p>
        </w:tc>
        <w:tc>
          <w:tcPr>
            <w:tcW w:w="2765" w:type="dxa"/>
          </w:tcPr>
          <w:p w14:paraId="5FF6C2FF" w14:textId="0B4ACD85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Style w:val="af0"/>
                <w:rFonts w:ascii="標楷體" w:eastAsia="標楷體" w:hAnsi="標楷體"/>
                <w:b w:val="0"/>
                <w:bCs w:val="0"/>
                <w:color w:val="1F1F1F"/>
                <w:bdr w:val="none" w:sz="0" w:space="0" w:color="auto" w:frame="1"/>
              </w:rPr>
              <w:t>PERSUADE 2.0 資料集</w:t>
            </w:r>
          </w:p>
        </w:tc>
        <w:tc>
          <w:tcPr>
            <w:tcW w:w="2766" w:type="dxa"/>
          </w:tcPr>
          <w:p w14:paraId="18A39E69" w14:textId="06F97544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Style w:val="af0"/>
                <w:rFonts w:ascii="標楷體" w:eastAsia="標楷體" w:hAnsi="標楷體"/>
                <w:b w:val="0"/>
                <w:bCs w:val="0"/>
                <w:color w:val="1F1F1F"/>
                <w:bdr w:val="none" w:sz="0" w:space="0" w:color="auto" w:frame="1"/>
              </w:rPr>
              <w:t>AES 2.0 競賽資料集 (train.csv)</w:t>
            </w:r>
          </w:p>
        </w:tc>
      </w:tr>
      <w:tr w:rsidR="00D57942" w:rsidRPr="00EE7FE6" w14:paraId="19A24511" w14:textId="77777777" w:rsidTr="00D57942">
        <w:tc>
          <w:tcPr>
            <w:tcW w:w="2765" w:type="dxa"/>
          </w:tcPr>
          <w:p w14:paraId="33A85F95" w14:textId="701FF48C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資料</w:t>
            </w:r>
          </w:p>
        </w:tc>
        <w:tc>
          <w:tcPr>
            <w:tcW w:w="2765" w:type="dxa"/>
          </w:tcPr>
          <w:p w14:paraId="5D6795EB" w14:textId="39A028D8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母體（公開的學術研究語料庫）</w:t>
            </w:r>
          </w:p>
        </w:tc>
        <w:tc>
          <w:tcPr>
            <w:tcW w:w="2766" w:type="dxa"/>
          </w:tcPr>
          <w:p w14:paraId="69EF3A73" w14:textId="27D9861F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子體（Kaggle 官方篩選出的競賽資料）</w:t>
            </w:r>
          </w:p>
        </w:tc>
      </w:tr>
      <w:tr w:rsidR="00D57942" w:rsidRPr="00EE7FE6" w14:paraId="0B51E436" w14:textId="77777777" w:rsidTr="00D57942">
        <w:tc>
          <w:tcPr>
            <w:tcW w:w="2765" w:type="dxa"/>
          </w:tcPr>
          <w:p w14:paraId="01405740" w14:textId="3BE76B95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總文章數</w:t>
            </w:r>
          </w:p>
        </w:tc>
        <w:tc>
          <w:tcPr>
            <w:tcW w:w="2765" w:type="dxa"/>
          </w:tcPr>
          <w:p w14:paraId="1C5FDCF6" w14:textId="6294389F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約 25,996 筆</w:t>
            </w:r>
          </w:p>
        </w:tc>
        <w:tc>
          <w:tcPr>
            <w:tcW w:w="2766" w:type="dxa"/>
          </w:tcPr>
          <w:p w14:paraId="24AC9160" w14:textId="6863318D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17,307 筆</w:t>
            </w:r>
          </w:p>
        </w:tc>
      </w:tr>
      <w:tr w:rsidR="00D57942" w:rsidRPr="00EE7FE6" w14:paraId="266D788C" w14:textId="77777777" w:rsidTr="00D57942">
        <w:tc>
          <w:tcPr>
            <w:tcW w:w="2765" w:type="dxa"/>
          </w:tcPr>
          <w:p w14:paraId="5FAC9CA8" w14:textId="657CD140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文章來源</w:t>
            </w:r>
          </w:p>
        </w:tc>
        <w:tc>
          <w:tcPr>
            <w:tcW w:w="2765" w:type="dxa"/>
          </w:tcPr>
          <w:p w14:paraId="7C02C197" w14:textId="67F43F2C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六年級到十二年級學生的論說文</w:t>
            </w:r>
          </w:p>
        </w:tc>
        <w:tc>
          <w:tcPr>
            <w:tcW w:w="2766" w:type="dxa"/>
          </w:tcPr>
          <w:p w14:paraId="10C9BD3D" w14:textId="5C8FA2C5" w:rsidR="00D57942" w:rsidRPr="00EE7FE6" w:rsidRDefault="00D57942" w:rsidP="003338DE">
            <w:pPr>
              <w:rPr>
                <w:rFonts w:ascii="標楷體" w:eastAsia="標楷體" w:hAnsi="標楷體"/>
              </w:rPr>
            </w:pPr>
            <w:r w:rsidRPr="00EE7FE6">
              <w:rPr>
                <w:rFonts w:ascii="標楷體" w:eastAsia="標楷體" w:hAnsi="標楷體"/>
                <w:color w:val="1F1F1F"/>
                <w:bdr w:val="none" w:sz="0" w:space="0" w:color="auto" w:frame="1"/>
              </w:rPr>
              <w:t>從 PERSUADE 中隨機抽樣出的部分文章</w:t>
            </w:r>
          </w:p>
        </w:tc>
      </w:tr>
    </w:tbl>
    <w:p w14:paraId="3A0A9737" w14:textId="4009066F" w:rsidR="003338DE" w:rsidRPr="00EE7FE6" w:rsidRDefault="003338DE" w:rsidP="003338DE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這兩個資料集</w:t>
      </w:r>
      <w:r w:rsidR="00D57942" w:rsidRPr="00EE7FE6">
        <w:rPr>
          <w:rFonts w:ascii="標楷體" w:eastAsia="標楷體" w:hAnsi="標楷體" w:hint="eastAsia"/>
          <w:color w:val="1F1F1F"/>
        </w:rPr>
        <w:t>的</w:t>
      </w:r>
      <w:r w:rsidRPr="00EE7FE6">
        <w:rPr>
          <w:rFonts w:ascii="標楷體" w:eastAsia="標楷體" w:hAnsi="標楷體"/>
          <w:color w:val="1F1F1F"/>
        </w:rPr>
        <w:t>差異在於</w:t>
      </w:r>
      <w:r w:rsidR="00D57942" w:rsidRPr="00EE7FE6">
        <w:rPr>
          <w:rFonts w:ascii="標楷體" w:eastAsia="標楷體" w:hAnsi="標楷體" w:hint="eastAsia"/>
          <w:color w:val="1F1F1F"/>
        </w:rPr>
        <w:t>評分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Labels</w:t>
      </w:r>
      <w:r w:rsidRPr="00EE7FE6">
        <w:rPr>
          <w:rFonts w:ascii="標楷體" w:eastAsia="標楷體" w:hAnsi="標楷體"/>
          <w:color w:val="1F1F1F"/>
        </w:rPr>
        <w:t>：</w:t>
      </w:r>
    </w:p>
    <w:p w14:paraId="113D7FEC" w14:textId="77777777" w:rsidR="00D57942" w:rsidRPr="00EE7FE6" w:rsidRDefault="003338DE" w:rsidP="003338DE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PERSUADE 的設計是為了進行「引導式寫作分析」與「論點結構識別」。</w:t>
      </w:r>
    </w:p>
    <w:p w14:paraId="1EFD7E59" w14:textId="2C41ADC8" w:rsidR="003338DE" w:rsidRPr="00EE7FE6" w:rsidRDefault="003338DE" w:rsidP="001D598D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因此它的標籤非常多</w:t>
      </w:r>
      <w:r w:rsidR="001D598D" w:rsidRPr="00EE7FE6">
        <w:rPr>
          <w:rFonts w:ascii="標楷體" w:eastAsia="標楷體" w:hAnsi="標楷體" w:hint="eastAsia"/>
          <w:color w:val="1F1F1F"/>
        </w:rPr>
        <w:t>樣</w:t>
      </w:r>
      <w:r w:rsidRPr="00EE7FE6">
        <w:rPr>
          <w:rFonts w:ascii="標楷體" w:eastAsia="標楷體" w:hAnsi="標楷體"/>
          <w:color w:val="1F1F1F"/>
        </w:rPr>
        <w:t>：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整體分數</w:t>
      </w:r>
      <w:r w:rsidRPr="00EE7FE6">
        <w:rPr>
          <w:rFonts w:ascii="標楷體" w:eastAsia="標楷體" w:hAnsi="標楷體"/>
          <w:color w:val="1F1F1F"/>
        </w:rPr>
        <w:t xml:space="preserve">：包含了對文章內部「句子級別」的標註。例如它標記了哪一段是 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Lead（導論）</w:t>
      </w:r>
      <w:r w:rsidRPr="00EE7FE6">
        <w:rPr>
          <w:rFonts w:ascii="標楷體" w:eastAsia="標楷體" w:hAnsi="標楷體"/>
          <w:color w:val="1F1F1F"/>
        </w:rPr>
        <w:t xml:space="preserve">、哪一句是 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Position（立場）</w:t>
      </w:r>
      <w:r w:rsidRPr="00EE7FE6">
        <w:rPr>
          <w:rFonts w:ascii="標楷體" w:eastAsia="標楷體" w:hAnsi="標楷體"/>
          <w:color w:val="1F1F1F"/>
        </w:rPr>
        <w:t>、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Claim（主張）</w:t>
      </w:r>
      <w:r w:rsidRPr="00EE7FE6">
        <w:rPr>
          <w:rFonts w:ascii="標楷體" w:eastAsia="標楷體" w:hAnsi="標楷體"/>
          <w:color w:val="1F1F1F"/>
        </w:rPr>
        <w:t>、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Counterclaim（反對主張）</w:t>
      </w:r>
      <w:r w:rsidRPr="00EE7FE6">
        <w:rPr>
          <w:rFonts w:ascii="標楷體" w:eastAsia="標楷體" w:hAnsi="標楷體"/>
          <w:color w:val="1F1F1F"/>
        </w:rPr>
        <w:t xml:space="preserve"> 或 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Rebuttal（駁斥）</w:t>
      </w:r>
      <w:r w:rsidRPr="00EE7FE6">
        <w:rPr>
          <w:rFonts w:ascii="標楷體" w:eastAsia="標楷體" w:hAnsi="標楷體"/>
          <w:color w:val="1F1F1F"/>
        </w:rPr>
        <w:t>。</w:t>
      </w:r>
    </w:p>
    <w:p w14:paraId="23ADD2AF" w14:textId="465F1830" w:rsidR="003338DE" w:rsidRPr="00EE7FE6" w:rsidRDefault="003338DE" w:rsidP="001D598D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Kaggle 競賽簡化了任務，</w:t>
      </w:r>
      <w:r w:rsidR="009F0443">
        <w:rPr>
          <w:rFonts w:ascii="標楷體" w:eastAsia="標楷體" w:hAnsi="標楷體" w:hint="eastAsia"/>
          <w:color w:val="1F1F1F"/>
        </w:rPr>
        <w:t>A</w:t>
      </w:r>
      <w:r w:rsidR="009F0443">
        <w:rPr>
          <w:rFonts w:ascii="標楷體" w:eastAsia="標楷體" w:hAnsi="標楷體"/>
          <w:color w:val="1F1F1F"/>
        </w:rPr>
        <w:t>ES</w:t>
      </w:r>
      <w:r w:rsidR="009F0443">
        <w:rPr>
          <w:rFonts w:ascii="標楷體" w:eastAsia="標楷體" w:hAnsi="標楷體" w:hint="eastAsia"/>
          <w:color w:val="1F1F1F"/>
        </w:rPr>
        <w:t xml:space="preserve"> 資料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只保留了一個評分指標</w:t>
      </w:r>
      <w:r w:rsidRPr="00EE7FE6">
        <w:rPr>
          <w:rFonts w:ascii="標楷體" w:eastAsia="標楷體" w:hAnsi="標楷體"/>
          <w:color w:val="1F1F1F"/>
        </w:rPr>
        <w:t>：官方把所有的細項結構、立場標註全部</w:t>
      </w:r>
      <w:r w:rsidR="001D598D" w:rsidRPr="00EE7FE6">
        <w:rPr>
          <w:rFonts w:ascii="標楷體" w:eastAsia="標楷體" w:hAnsi="標楷體" w:hint="eastAsia"/>
          <w:color w:val="1F1F1F"/>
        </w:rPr>
        <w:t>移</w:t>
      </w:r>
      <w:r w:rsidRPr="00EE7FE6">
        <w:rPr>
          <w:rFonts w:ascii="標楷體" w:eastAsia="標楷體" w:hAnsi="標楷體"/>
          <w:color w:val="1F1F1F"/>
        </w:rPr>
        <w:t>除，只給純文本（</w:t>
      </w:r>
      <w:proofErr w:type="spellStart"/>
      <w:r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full_text</w:t>
      </w:r>
      <w:proofErr w:type="spellEnd"/>
      <w:r w:rsidRPr="00EE7FE6">
        <w:rPr>
          <w:rFonts w:ascii="標楷體" w:eastAsia="標楷體" w:hAnsi="標楷體"/>
          <w:color w:val="1F1F1F"/>
        </w:rPr>
        <w:t>）與一個最終分數</w:t>
      </w:r>
      <w:r w:rsidR="001D598D" w:rsidRPr="00EE7FE6">
        <w:rPr>
          <w:rFonts w:ascii="標楷體" w:eastAsia="標楷體" w:hAnsi="標楷體" w:hint="eastAsia"/>
          <w:color w:val="1F1F1F"/>
        </w:rPr>
        <w:t>。</w:t>
      </w:r>
    </w:p>
    <w:p w14:paraId="0CFD9480" w14:textId="659D7E33" w:rsidR="001D598D" w:rsidRPr="00EE7FE6" w:rsidRDefault="003338DE" w:rsidP="001D598D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Kaggle 討論區指出，AES 2.0 雖然抽樣自 PERSUADE，但 Kaggle 官方對這 1.7 萬筆資料進行了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重新人工打分</w:t>
      </w:r>
      <w:r w:rsidRPr="00EE7FE6">
        <w:rPr>
          <w:rFonts w:ascii="標楷體" w:eastAsia="標楷體" w:hAnsi="標楷體"/>
          <w:color w:val="1F1F1F"/>
        </w:rPr>
        <w:t>。這導致新資料與舊資料的評分嚴格度、標準存在微小的「Domain Shift」。這也是為什麼直接把兩個資料集混在一起訓練</w:t>
      </w:r>
      <w:r w:rsidR="001D598D" w:rsidRPr="00EE7FE6">
        <w:rPr>
          <w:rFonts w:ascii="標楷體" w:eastAsia="標楷體" w:hAnsi="標楷體" w:hint="eastAsia"/>
          <w:color w:val="1F1F1F"/>
        </w:rPr>
        <w:t>沒什麼用</w:t>
      </w:r>
      <w:r w:rsidRPr="00EE7FE6">
        <w:rPr>
          <w:rFonts w:ascii="標楷體" w:eastAsia="標楷體" w:hAnsi="標楷體"/>
          <w:color w:val="1F1F1F"/>
        </w:rPr>
        <w:t>，必須使用「兩階段訓練」的原因。</w:t>
      </w:r>
    </w:p>
    <w:p w14:paraId="05621DC1" w14:textId="77777777" w:rsidR="003338DE" w:rsidRPr="00EE7FE6" w:rsidRDefault="003338DE" w:rsidP="003338DE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 xml:space="preserve">雖然兩個資料集都涵蓋了相同的 7 大經典作文題目（例如：無人車 </w:t>
      </w:r>
      <w:proofErr w:type="spellStart"/>
      <w:r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Driverless_Cars</w:t>
      </w:r>
      <w:proofErr w:type="spellEnd"/>
      <w:r w:rsidRPr="00EE7FE6">
        <w:rPr>
          <w:rFonts w:ascii="標楷體" w:eastAsia="標楷體" w:hAnsi="標楷體"/>
          <w:color w:val="1F1F1F"/>
        </w:rPr>
        <w:t xml:space="preserve">、金星探險 </w:t>
      </w:r>
      <w:proofErr w:type="spellStart"/>
      <w:r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Exploring_Venus</w:t>
      </w:r>
      <w:proofErr w:type="spellEnd"/>
      <w:r w:rsidRPr="00EE7FE6">
        <w:rPr>
          <w:rFonts w:ascii="標楷體" w:eastAsia="標楷體" w:hAnsi="標楷體"/>
          <w:color w:val="1F1F1F"/>
        </w:rPr>
        <w:t xml:space="preserve"> 等），但分佈狀況不同：</w:t>
      </w:r>
    </w:p>
    <w:p w14:paraId="201C15DC" w14:textId="4C5E6854" w:rsidR="003338DE" w:rsidRPr="00EE7FE6" w:rsidRDefault="003338DE" w:rsidP="00864FE9">
      <w:pPr>
        <w:pStyle w:val="Web"/>
        <w:numPr>
          <w:ilvl w:val="0"/>
          <w:numId w:val="1"/>
        </w:numPr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PERSUADE 2.0</w:t>
      </w:r>
      <w:r w:rsidRPr="00EE7FE6">
        <w:rPr>
          <w:rFonts w:ascii="標楷體" w:eastAsia="標楷體" w:hAnsi="標楷體"/>
          <w:color w:val="1F1F1F"/>
        </w:rPr>
        <w:t>：題目欄位明確（</w:t>
      </w:r>
      <w:proofErr w:type="spellStart"/>
      <w:r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prompt_name</w:t>
      </w:r>
      <w:proofErr w:type="spellEnd"/>
      <w:r w:rsidRPr="00EE7FE6">
        <w:rPr>
          <w:rFonts w:ascii="標楷體" w:eastAsia="標楷體" w:hAnsi="標楷體"/>
          <w:color w:val="1F1F1F"/>
        </w:rPr>
        <w:t xml:space="preserve"> 欄位），且各題目的資料量分布屬於公開學術狀態。</w:t>
      </w:r>
    </w:p>
    <w:p w14:paraId="707F5ADB" w14:textId="492FD243" w:rsidR="003338DE" w:rsidRPr="00EE7FE6" w:rsidRDefault="003338DE" w:rsidP="00864FE9">
      <w:pPr>
        <w:pStyle w:val="Web"/>
        <w:numPr>
          <w:ilvl w:val="0"/>
          <w:numId w:val="1"/>
        </w:numPr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AES 2.0</w:t>
      </w:r>
      <w:r w:rsidRPr="00EE7FE6">
        <w:rPr>
          <w:rFonts w:ascii="標楷體" w:eastAsia="標楷體" w:hAnsi="標楷體"/>
          <w:color w:val="1F1F1F"/>
        </w:rPr>
        <w:t xml:space="preserve">：官方將 </w:t>
      </w:r>
      <w:proofErr w:type="spellStart"/>
      <w:r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prompt_id</w:t>
      </w:r>
      <w:proofErr w:type="spellEnd"/>
      <w:r w:rsidRPr="00EE7FE6">
        <w:rPr>
          <w:rFonts w:ascii="標楷體" w:eastAsia="標楷體" w:hAnsi="標楷體"/>
          <w:color w:val="1F1F1F"/>
        </w:rPr>
        <w:t xml:space="preserve"> 或 </w:t>
      </w:r>
      <w:proofErr w:type="spellStart"/>
      <w:r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prompt_name</w:t>
      </w:r>
      <w:proofErr w:type="spellEnd"/>
      <w:r w:rsidRPr="00EE7FE6">
        <w:rPr>
          <w:rFonts w:ascii="標楷體" w:eastAsia="標楷體" w:hAnsi="標楷體"/>
          <w:color w:val="1F1F1F"/>
        </w:rPr>
        <w:t xml:space="preserve"> 從 </w:t>
      </w:r>
      <w:r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train.csv</w:t>
      </w:r>
      <w:r w:rsidRPr="00EE7FE6">
        <w:rPr>
          <w:rFonts w:ascii="標楷體" w:eastAsia="標楷體" w:hAnsi="標楷體"/>
          <w:color w:val="1F1F1F"/>
        </w:rPr>
        <w:t xml:space="preserve"> 中</w:t>
      </w: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完全刪除</w:t>
      </w:r>
      <w:r w:rsidRPr="00EE7FE6">
        <w:rPr>
          <w:rFonts w:ascii="標楷體" w:eastAsia="標楷體" w:hAnsi="標楷體"/>
          <w:color w:val="1F1F1F"/>
        </w:rPr>
        <w:t>。</w:t>
      </w:r>
      <w:r w:rsidR="001D598D" w:rsidRPr="00EE7FE6">
        <w:rPr>
          <w:rFonts w:ascii="標楷體" w:eastAsia="標楷體" w:hAnsi="標楷體" w:hint="eastAsia"/>
          <w:color w:val="1F1F1F"/>
        </w:rPr>
        <w:t>所以我</w:t>
      </w:r>
      <w:r w:rsidRPr="00EE7FE6">
        <w:rPr>
          <w:rFonts w:ascii="標楷體" w:eastAsia="標楷體" w:hAnsi="標楷體"/>
          <w:color w:val="1F1F1F"/>
        </w:rPr>
        <w:t>必須透過Keyword Matching去反向識別出文章題目。</w:t>
      </w:r>
    </w:p>
    <w:p w14:paraId="465EABEF" w14:textId="34137ECC" w:rsidR="003338DE" w:rsidRPr="00EE7FE6" w:rsidRDefault="003338DE" w:rsidP="003338DE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可以把這兩個資料集想像成不同的訓練教材：</w:t>
      </w:r>
    </w:p>
    <w:p w14:paraId="6E12AE13" w14:textId="71FF264A" w:rsidR="001D598D" w:rsidRPr="00EE7FE6" w:rsidRDefault="003338DE" w:rsidP="00864FE9">
      <w:pPr>
        <w:pStyle w:val="Web"/>
        <w:numPr>
          <w:ilvl w:val="0"/>
          <w:numId w:val="2"/>
        </w:numPr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lastRenderedPageBreak/>
        <w:t>把 PERSUADE 2.0 當作「基礎教科書」（Stage 1）</w:t>
      </w:r>
      <w:r w:rsidRPr="00EE7FE6">
        <w:rPr>
          <w:rFonts w:ascii="標楷體" w:eastAsia="標楷體" w:hAnsi="標楷體"/>
          <w:color w:val="1F1F1F"/>
        </w:rPr>
        <w:t xml:space="preserve">：因為它有 2.5 萬筆文本，先讓 </w:t>
      </w:r>
      <w:proofErr w:type="spellStart"/>
      <w:r w:rsidRPr="00EE7FE6">
        <w:rPr>
          <w:rFonts w:ascii="標楷體" w:eastAsia="標楷體" w:hAnsi="標楷體"/>
          <w:color w:val="1F1F1F"/>
        </w:rPr>
        <w:t>DeBERTa</w:t>
      </w:r>
      <w:proofErr w:type="spellEnd"/>
      <w:r w:rsidRPr="00EE7FE6">
        <w:rPr>
          <w:rFonts w:ascii="標楷體" w:eastAsia="標楷體" w:hAnsi="標楷體"/>
          <w:color w:val="1F1F1F"/>
        </w:rPr>
        <w:t xml:space="preserve"> 讀完它，模型就能理解「學生寫作的邏輯與語法特徵」。</w:t>
      </w:r>
    </w:p>
    <w:p w14:paraId="60981362" w14:textId="2ADE3B1F" w:rsidR="003338DE" w:rsidRPr="00EE7FE6" w:rsidRDefault="003338DE" w:rsidP="00864FE9">
      <w:pPr>
        <w:pStyle w:val="Web"/>
        <w:numPr>
          <w:ilvl w:val="0"/>
          <w:numId w:val="2"/>
        </w:numPr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把 AES 2.0 當作「考前模擬試卷」（Stage 2）</w:t>
      </w:r>
      <w:r w:rsidRPr="00EE7FE6">
        <w:rPr>
          <w:rFonts w:ascii="標楷體" w:eastAsia="標楷體" w:hAnsi="標楷體"/>
          <w:color w:val="1F1F1F"/>
        </w:rPr>
        <w:t>：在 Stage 2，我們改用 5-Fold 載入比賽官方的 1.7 萬筆資料。這時候的目的是為了讓已經很聰明的模型，去「揣摩」閱卷老師的特定評分偏好。</w:t>
      </w:r>
    </w:p>
    <w:p w14:paraId="10ADF51C" w14:textId="704B63DF" w:rsidR="00864FE9" w:rsidRPr="00EE7FE6" w:rsidRDefault="003338DE" w:rsidP="007868F3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透過這種「先讀教科書、再寫模擬題」的兩階段，模型就能在Hidden Test Set上展現出泛化能力</w:t>
      </w:r>
      <w:r w:rsidR="001D598D" w:rsidRPr="00EE7FE6">
        <w:rPr>
          <w:rFonts w:ascii="標楷體" w:eastAsia="標楷體" w:hAnsi="標楷體" w:hint="eastAsia"/>
          <w:color w:val="1F1F1F"/>
        </w:rPr>
        <w:t>。</w:t>
      </w:r>
    </w:p>
    <w:p w14:paraId="56FAD35F" w14:textId="4AA23299" w:rsidR="0050779E" w:rsidRDefault="0050779E" w:rsidP="0050779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所以整體流程變成:</w:t>
      </w:r>
    </w:p>
    <w:p w14:paraId="4B7C04C1" w14:textId="6FCF2C8A" w:rsidR="009F0443" w:rsidRDefault="009F0443" w:rsidP="0050779E">
      <w:pPr>
        <w:rPr>
          <w:rFonts w:ascii="標楷體" w:eastAsia="標楷體" w:hAnsi="標楷體"/>
        </w:rPr>
      </w:pPr>
    </w:p>
    <w:p w14:paraId="79EC8E75" w14:textId="77777777" w:rsidR="009F0443" w:rsidRPr="00EE7FE6" w:rsidRDefault="009F0443" w:rsidP="0050779E">
      <w:pPr>
        <w:rPr>
          <w:rFonts w:ascii="標楷體" w:eastAsia="標楷體" w:hAnsi="標楷體" w:hint="eastAsia"/>
        </w:rPr>
      </w:pPr>
    </w:p>
    <w:p w14:paraId="6F8BC058" w14:textId="3267F863" w:rsidR="0050779E" w:rsidRPr="00EE7FE6" w:rsidRDefault="0050779E" w:rsidP="0050779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PERSUADE 2.0 ──→ 訓練模型</w:t>
      </w:r>
    </w:p>
    <w:p w14:paraId="5F5EF231" w14:textId="77777777" w:rsidR="0050779E" w:rsidRPr="00EE7FE6" w:rsidRDefault="0050779E" w:rsidP="0050779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                    ↓</w:t>
      </w:r>
    </w:p>
    <w:p w14:paraId="587E3650" w14:textId="77777777" w:rsidR="0050779E" w:rsidRPr="00EE7FE6" w:rsidRDefault="0050779E" w:rsidP="0050779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           </w:t>
      </w:r>
      <w:r w:rsidRPr="00EE7FE6">
        <w:rPr>
          <w:rFonts w:ascii="標楷體" w:eastAsia="標楷體" w:hAnsi="標楷體"/>
        </w:rPr>
        <w:tab/>
      </w:r>
      <w:r w:rsidRPr="00EE7FE6">
        <w:rPr>
          <w:rFonts w:ascii="標楷體" w:eastAsia="標楷體" w:hAnsi="標楷體"/>
        </w:rPr>
        <w:tab/>
      </w:r>
      <w:r w:rsidRPr="00EE7FE6">
        <w:rPr>
          <w:rFonts w:ascii="標楷體" w:eastAsia="標楷體" w:hAnsi="標楷體" w:hint="eastAsia"/>
        </w:rPr>
        <w:t>載入模型權重</w:t>
      </w:r>
    </w:p>
    <w:p w14:paraId="7CF68635" w14:textId="77777777" w:rsidR="0050779E" w:rsidRPr="00EE7FE6" w:rsidRDefault="0050779E" w:rsidP="0050779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                    ↓</w:t>
      </w:r>
    </w:p>
    <w:p w14:paraId="188795B8" w14:textId="0B59B871" w:rsidR="0050779E" w:rsidRPr="00EE7FE6" w:rsidRDefault="0050779E" w:rsidP="0050779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 </w:t>
      </w:r>
      <w:r w:rsidRPr="00EE7FE6">
        <w:rPr>
          <w:rFonts w:ascii="標楷體" w:eastAsia="標楷體" w:hAnsi="標楷體"/>
        </w:rPr>
        <w:tab/>
      </w:r>
      <w:r w:rsidRPr="00EE7FE6">
        <w:rPr>
          <w:rFonts w:ascii="標楷體" w:eastAsia="標楷體" w:hAnsi="標楷體"/>
        </w:rPr>
        <w:tab/>
      </w:r>
      <w:r w:rsidRPr="00EE7FE6">
        <w:rPr>
          <w:rFonts w:ascii="標楷體" w:eastAsia="標楷體" w:hAnsi="標楷體"/>
        </w:rPr>
        <w:tab/>
      </w:r>
      <w:r w:rsidRPr="00EE7FE6">
        <w:rPr>
          <w:rFonts w:ascii="標楷體" w:eastAsia="標楷體" w:hAnsi="標楷體"/>
        </w:rPr>
        <w:tab/>
      </w:r>
      <w:r w:rsidRPr="00EE7FE6">
        <w:rPr>
          <w:rFonts w:ascii="標楷體" w:eastAsia="標楷體" w:hAnsi="標楷體" w:hint="eastAsia"/>
        </w:rPr>
        <w:t xml:space="preserve"> A</w:t>
      </w:r>
      <w:r w:rsidRPr="00EE7FE6">
        <w:rPr>
          <w:rFonts w:ascii="標楷體" w:eastAsia="標楷體" w:hAnsi="標楷體"/>
        </w:rPr>
        <w:t xml:space="preserve">ES </w:t>
      </w:r>
      <w:proofErr w:type="spellStart"/>
      <w:r w:rsidRPr="00EE7FE6">
        <w:rPr>
          <w:rFonts w:ascii="標楷體" w:eastAsia="標楷體" w:hAnsi="標楷體"/>
        </w:rPr>
        <w:t>train_data</w:t>
      </w:r>
      <w:proofErr w:type="spellEnd"/>
    </w:p>
    <w:p w14:paraId="705B706A" w14:textId="22264E74" w:rsidR="0050779E" w:rsidRPr="00EE7FE6" w:rsidRDefault="0050779E" w:rsidP="0050779E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                    ↓                </w:t>
      </w:r>
    </w:p>
    <w:p w14:paraId="74860CAB" w14:textId="781B98EF" w:rsidR="00FE029F" w:rsidRPr="00EE7FE6" w:rsidRDefault="0050779E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           </w:t>
      </w:r>
      <w:r w:rsidRPr="00EE7FE6">
        <w:rPr>
          <w:rFonts w:ascii="標楷體" w:eastAsia="標楷體" w:hAnsi="標楷體"/>
        </w:rPr>
        <w:tab/>
      </w:r>
      <w:r w:rsidRPr="00EE7FE6">
        <w:rPr>
          <w:rFonts w:ascii="標楷體" w:eastAsia="標楷體" w:hAnsi="標楷體"/>
        </w:rPr>
        <w:tab/>
        <w:t>Fine tune</w:t>
      </w:r>
      <w:r w:rsidRPr="00EE7FE6">
        <w:rPr>
          <w:rFonts w:ascii="標楷體" w:eastAsia="標楷體" w:hAnsi="標楷體" w:hint="eastAsia"/>
        </w:rPr>
        <w:t>模型</w:t>
      </w:r>
    </w:p>
    <w:p w14:paraId="55C6F28C" w14:textId="21155D91" w:rsidR="00463826" w:rsidRPr="00EE7FE6" w:rsidRDefault="00463826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/>
          <w:noProof/>
        </w:rPr>
        <w:drawing>
          <wp:inline distT="0" distB="0" distL="0" distR="0" wp14:anchorId="4BB35606" wp14:editId="540FA290">
            <wp:extent cx="5274310" cy="286893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AE80" w14:textId="306BD1F5" w:rsidR="00463826" w:rsidRPr="00EE7FE6" w:rsidRDefault="00463826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lastRenderedPageBreak/>
        <w:t>結果如上，效能並未提高太多</w:t>
      </w:r>
    </w:p>
    <w:p w14:paraId="0AB53235" w14:textId="0E1FA05D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原因應該是: 舊資料存在一個問題：標籤不一致。</w:t>
      </w:r>
    </w:p>
    <w:p w14:paraId="6453DB77" w14:textId="7BA79C53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雖然新舊資料都是 1 到 6 分，但因為評分評審不同、時空背景不同、或評分細則微調，舊資料的4分在這次新比賽的標準裡可能算3分或5分。</w:t>
      </w:r>
    </w:p>
    <w:p w14:paraId="09AF2258" w14:textId="7FC7354B" w:rsidR="00463826" w:rsidRPr="00EE7FE6" w:rsidRDefault="00463826" w:rsidP="00864FE9">
      <w:pPr>
        <w:rPr>
          <w:rFonts w:ascii="標楷體" w:eastAsia="標楷體" w:hAnsi="標楷體" w:hint="eastAsia"/>
        </w:rPr>
      </w:pPr>
      <w:r w:rsidRPr="00EE7FE6">
        <w:rPr>
          <w:rFonts w:ascii="標楷體" w:eastAsia="標楷體" w:hAnsi="標楷體" w:hint="eastAsia"/>
        </w:rPr>
        <w:t>如果直接混在一起練： 模型會感到困惑，因為兩個非常相似的句子，在舊資料被評 4 分，在新資料卻被評 3 分，導致模型學不到一致的評分邏輯。</w:t>
      </w:r>
    </w:p>
    <w:p w14:paraId="6EBE8E9A" w14:textId="77777777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所以我後來改成，只用這次比賽的新資料（標籤絕對正確、符合當前評分標準）來訓練一個的 </w:t>
      </w:r>
      <w:proofErr w:type="spellStart"/>
      <w:r w:rsidRPr="00EE7FE6">
        <w:rPr>
          <w:rFonts w:ascii="標楷體" w:eastAsia="標楷體" w:hAnsi="標楷體" w:hint="eastAsia"/>
        </w:rPr>
        <w:t>DeBERTa</w:t>
      </w:r>
      <w:proofErr w:type="spellEnd"/>
      <w:r w:rsidRPr="00EE7FE6">
        <w:rPr>
          <w:rFonts w:ascii="標楷體" w:eastAsia="標楷體" w:hAnsi="標楷體" w:hint="eastAsia"/>
        </w:rPr>
        <w:t xml:space="preserve"> 融合模型。把那些有標籤落差的歷史舊資料拿出來，丟進這個「新模型」裡進行預測，藉此修正 persuade 2.0 的標籤落差（Label Alignment）。</w:t>
      </w:r>
    </w:p>
    <w:p w14:paraId="5476B515" w14:textId="4E4CAE11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步驟如下:</w:t>
      </w:r>
    </w:p>
    <w:p w14:paraId="4B5785EE" w14:textId="64DB847E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AES data </w:t>
      </w:r>
      <w:r w:rsidRPr="00EE7FE6">
        <w:rPr>
          <w:rFonts w:ascii="MS Gothic" w:eastAsia="MS Gothic" w:hAnsi="MS Gothic" w:cs="MS Gothic" w:hint="eastAsia"/>
        </w:rPr>
        <w:t>➜</w:t>
      </w:r>
      <w:r w:rsidRPr="00EE7FE6">
        <w:rPr>
          <w:rFonts w:ascii="標楷體" w:eastAsia="標楷體" w:hAnsi="標楷體" w:hint="eastAsia"/>
        </w:rPr>
        <w:t xml:space="preserve"> train </w:t>
      </w:r>
      <w:proofErr w:type="spellStart"/>
      <w:r w:rsidRPr="00EE7FE6">
        <w:rPr>
          <w:rFonts w:ascii="標楷體" w:eastAsia="標楷體" w:hAnsi="標楷體" w:hint="eastAsia"/>
        </w:rPr>
        <w:t>DeBERTa</w:t>
      </w:r>
      <w:proofErr w:type="spellEnd"/>
      <w:r w:rsidRPr="00EE7FE6">
        <w:rPr>
          <w:rFonts w:ascii="標楷體" w:eastAsia="標楷體" w:hAnsi="標楷體" w:hint="eastAsia"/>
        </w:rPr>
        <w:t xml:space="preserve"> </w:t>
      </w:r>
      <w:r w:rsidRPr="00EE7FE6">
        <w:rPr>
          <w:rFonts w:ascii="MS Gothic" w:eastAsia="MS Gothic" w:hAnsi="MS Gothic" w:cs="MS Gothic" w:hint="eastAsia"/>
        </w:rPr>
        <w:t>➜</w:t>
      </w:r>
      <w:r w:rsidRPr="00EE7FE6">
        <w:rPr>
          <w:rFonts w:ascii="標楷體" w:eastAsia="標楷體" w:hAnsi="標楷體" w:hint="eastAsia"/>
        </w:rPr>
        <w:t xml:space="preserve"> Pseudo-Labeling </w:t>
      </w:r>
      <w:r w:rsidRPr="00EE7FE6">
        <w:rPr>
          <w:rFonts w:ascii="MS Gothic" w:eastAsia="MS Gothic" w:hAnsi="MS Gothic" w:cs="MS Gothic" w:hint="eastAsia"/>
        </w:rPr>
        <w:t>➜</w:t>
      </w:r>
      <w:r w:rsidRPr="00EE7FE6">
        <w:rPr>
          <w:rFonts w:ascii="標楷體" w:eastAsia="標楷體" w:hAnsi="標楷體" w:hint="eastAsia"/>
        </w:rPr>
        <w:t xml:space="preserve"> get </w:t>
      </w:r>
      <w:proofErr w:type="spellStart"/>
      <w:r w:rsidRPr="00EE7FE6">
        <w:rPr>
          <w:rFonts w:ascii="標楷體" w:eastAsia="標楷體" w:hAnsi="標楷體" w:hint="eastAsia"/>
        </w:rPr>
        <w:t>new_score</w:t>
      </w:r>
      <w:proofErr w:type="spellEnd"/>
      <w:r w:rsidRPr="00EE7FE6">
        <w:rPr>
          <w:rFonts w:ascii="標楷體" w:eastAsia="標楷體" w:hAnsi="標楷體" w:hint="eastAsia"/>
        </w:rPr>
        <w:t>(FP)</w:t>
      </w:r>
    </w:p>
    <w:p w14:paraId="7D4BE6F0" w14:textId="63E78816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MS Gothic" w:eastAsia="MS Gothic" w:hAnsi="MS Gothic" w:cs="MS Gothic" w:hint="eastAsia"/>
        </w:rPr>
        <w:t>➜</w:t>
      </w:r>
      <w:r w:rsidRPr="00EE7FE6">
        <w:rPr>
          <w:rFonts w:ascii="標楷體" w:eastAsia="標楷體" w:hAnsi="標楷體" w:hint="eastAsia"/>
        </w:rPr>
        <w:t xml:space="preserve">  mix AES and persuade 2.0 with </w:t>
      </w:r>
      <w:proofErr w:type="spellStart"/>
      <w:r w:rsidRPr="00EE7FE6">
        <w:rPr>
          <w:rFonts w:ascii="標楷體" w:eastAsia="標楷體" w:hAnsi="標楷體" w:hint="eastAsia"/>
        </w:rPr>
        <w:t>new_score</w:t>
      </w:r>
      <w:proofErr w:type="spellEnd"/>
      <w:r w:rsidRPr="00EE7FE6">
        <w:rPr>
          <w:rFonts w:ascii="標楷體" w:eastAsia="標楷體" w:hAnsi="標楷體" w:hint="eastAsia"/>
        </w:rPr>
        <w:t xml:space="preserve"> to train model</w:t>
      </w:r>
    </w:p>
    <w:p w14:paraId="2F9CE053" w14:textId="79229A86" w:rsidR="0046382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每一階段都使用基於 </w:t>
      </w:r>
      <w:proofErr w:type="spellStart"/>
      <w:r w:rsidRPr="00EE7FE6">
        <w:rPr>
          <w:rFonts w:ascii="標楷體" w:eastAsia="標楷體" w:hAnsi="標楷體" w:hint="eastAsia"/>
        </w:rPr>
        <w:t>prompt_id</w:t>
      </w:r>
      <w:proofErr w:type="spellEnd"/>
      <w:r w:rsidRPr="00EE7FE6">
        <w:rPr>
          <w:rFonts w:ascii="標楷體" w:eastAsia="標楷體" w:hAnsi="標楷體" w:hint="eastAsia"/>
        </w:rPr>
        <w:t xml:space="preserve"> + score 的 Stratified 5 fold CV</w:t>
      </w:r>
    </w:p>
    <w:p w14:paraId="3F8EFAD2" w14:textId="77777777" w:rsidR="002638AD" w:rsidRPr="00EE7FE6" w:rsidRDefault="002638AD" w:rsidP="00463826">
      <w:pPr>
        <w:rPr>
          <w:rFonts w:ascii="標楷體" w:eastAsia="標楷體" w:hAnsi="標楷體" w:hint="eastAsia"/>
        </w:rPr>
      </w:pPr>
    </w:p>
    <w:p w14:paraId="1E84CEF4" w14:textId="3F497C04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 xml:space="preserve">並且讓模型預測舊資料時，輸出的不是硬生生的整數（1, 2, 3...），而是連續型的浮點數（例如: </w:t>
      </w:r>
      <w:r w:rsidRPr="00EE7FE6">
        <w:rPr>
          <w:rFonts w:ascii="標楷體" w:eastAsia="標楷體" w:hAnsi="標楷體"/>
        </w:rPr>
        <w:t>3.42</w:t>
      </w:r>
      <w:r w:rsidRPr="00EE7FE6">
        <w:rPr>
          <w:rFonts w:ascii="標楷體" w:eastAsia="標楷體" w:hAnsi="標楷體" w:hint="eastAsia"/>
        </w:rPr>
        <w:t xml:space="preserve"> 分、</w:t>
      </w:r>
      <w:r w:rsidRPr="00EE7FE6">
        <w:rPr>
          <w:rFonts w:ascii="標楷體" w:eastAsia="標楷體" w:hAnsi="標楷體"/>
        </w:rPr>
        <w:t>4.78</w:t>
      </w:r>
      <w:r w:rsidRPr="00EE7FE6">
        <w:rPr>
          <w:rFonts w:ascii="標楷體" w:eastAsia="標楷體" w:hAnsi="標楷體" w:hint="eastAsia"/>
        </w:rPr>
        <w:t xml:space="preserve">分）。浮點數蘊含了較高的「資訊量」。一個被評為 </w:t>
      </w:r>
      <w:r w:rsidRPr="00EE7FE6">
        <w:rPr>
          <w:rFonts w:ascii="標楷體" w:eastAsia="標楷體" w:hAnsi="標楷體"/>
        </w:rPr>
        <w:t>3.42</w:t>
      </w:r>
      <w:r w:rsidRPr="00EE7FE6">
        <w:rPr>
          <w:rFonts w:ascii="標楷體" w:eastAsia="標楷體" w:hAnsi="標楷體" w:hint="eastAsia"/>
        </w:rPr>
        <w:t xml:space="preserve"> 的文章，代表它介於 3 分到 4 分之間，但偏向 3 分。這種細微的語意豐富度，比單純給它一個死板的整數「3」或「4」，更能幫助模型理解文章質量的微小差距。</w:t>
      </w:r>
    </w:p>
    <w:p w14:paraId="68042282" w14:textId="77777777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現在，手上有了：</w:t>
      </w:r>
    </w:p>
    <w:p w14:paraId="01ACB417" w14:textId="77777777" w:rsidR="00463826" w:rsidRPr="00EE7FE6" w:rsidRDefault="00463826" w:rsidP="00463826">
      <w:pPr>
        <w:numPr>
          <w:ilvl w:val="0"/>
          <w:numId w:val="10"/>
        </w:num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這次比賽的新資料（標籤為整數：1, 2, 3...）。</w:t>
      </w:r>
    </w:p>
    <w:p w14:paraId="5985882E" w14:textId="1F97E591" w:rsidR="00463826" w:rsidRPr="00EE7FE6" w:rsidRDefault="00463826" w:rsidP="00463826">
      <w:pPr>
        <w:numPr>
          <w:ilvl w:val="0"/>
          <w:numId w:val="10"/>
        </w:num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被現代標準洗禮過的舊資料（標籤為浮點數：3.42, 4.78...）。</w:t>
      </w:r>
    </w:p>
    <w:p w14:paraId="232FD13F" w14:textId="7E8B8451" w:rsidR="00463826" w:rsidRPr="00EE7FE6" w:rsidRDefault="00463826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把這兩批資料打包混在一起，重新訓練一個模型。</w:t>
      </w:r>
      <w:r w:rsidR="00DB1EFA" w:rsidRPr="00EE7FE6">
        <w:rPr>
          <w:rFonts w:ascii="標楷體" w:eastAsia="標楷體" w:hAnsi="標楷體"/>
          <w:noProof/>
        </w:rPr>
        <w:lastRenderedPageBreak/>
        <w:drawing>
          <wp:inline distT="0" distB="0" distL="0" distR="0" wp14:anchorId="49602304" wp14:editId="00B5906F">
            <wp:extent cx="5274310" cy="2619375"/>
            <wp:effectExtent l="0" t="0" r="254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57AC" w14:textId="0AD52CD3" w:rsidR="00463826" w:rsidRPr="00EE7FE6" w:rsidRDefault="00463826" w:rsidP="0046382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因為這場比賽的本質是分類（1-6分），但直接當成分類任務訓練效果很差（無法體現 1 分到 2 分的差距小於 1 分到 6 分）。因此採</w:t>
      </w:r>
      <w:r w:rsidR="002638AD">
        <w:rPr>
          <w:rFonts w:ascii="標楷體" w:eastAsia="標楷體" w:hAnsi="標楷體" w:hint="eastAsia"/>
        </w:rPr>
        <w:t xml:space="preserve"> </w:t>
      </w:r>
      <w:r w:rsidRPr="00EE7FE6">
        <w:rPr>
          <w:rFonts w:ascii="標楷體" w:eastAsia="標楷體" w:hAnsi="標楷體" w:hint="eastAsia"/>
        </w:rPr>
        <w:t>Regression來</w:t>
      </w:r>
      <w:r w:rsidR="002638AD">
        <w:rPr>
          <w:rFonts w:ascii="標楷體" w:eastAsia="標楷體" w:hAnsi="標楷體" w:hint="eastAsia"/>
        </w:rPr>
        <w:t xml:space="preserve">當作 </w:t>
      </w:r>
      <w:r w:rsidR="002638AD">
        <w:rPr>
          <w:rFonts w:ascii="標楷體" w:eastAsia="標楷體" w:hAnsi="標楷體"/>
        </w:rPr>
        <w:t>Loss function</w:t>
      </w:r>
      <w:r w:rsidRPr="00EE7FE6">
        <w:rPr>
          <w:rFonts w:ascii="標楷體" w:eastAsia="標楷體" w:hAnsi="標楷體" w:hint="eastAsia"/>
        </w:rPr>
        <w:t>，讓模型輸出連續的浮點數（例如 3.42 分）。</w:t>
      </w:r>
    </w:p>
    <w:p w14:paraId="6FE19119" w14:textId="6FA84C36" w:rsidR="00DB1EFA" w:rsidRPr="00EE7FE6" w:rsidRDefault="00463826" w:rsidP="002638AD">
      <w:pPr>
        <w:rPr>
          <w:rFonts w:ascii="標楷體" w:eastAsia="標楷體" w:hAnsi="標楷體" w:hint="eastAsia"/>
        </w:rPr>
      </w:pPr>
      <w:r w:rsidRPr="00EE7FE6">
        <w:rPr>
          <w:rFonts w:ascii="標楷體" w:eastAsia="標楷體" w:hAnsi="標楷體" w:hint="eastAsia"/>
        </w:rPr>
        <w:t xml:space="preserve">動態閾值優化：如何把 3.42 變成整數？我使用優化演算法 </w:t>
      </w:r>
      <w:proofErr w:type="spellStart"/>
      <w:r w:rsidRPr="00EE7FE6">
        <w:rPr>
          <w:rFonts w:ascii="標楷體" w:eastAsia="標楷體" w:hAnsi="標楷體" w:hint="eastAsia"/>
        </w:rPr>
        <w:t>Nelder</w:t>
      </w:r>
      <w:proofErr w:type="spellEnd"/>
      <w:r w:rsidRPr="00EE7FE6">
        <w:rPr>
          <w:rFonts w:ascii="標楷體" w:eastAsia="標楷體" w:hAnsi="標楷體" w:hint="eastAsia"/>
        </w:rPr>
        <w:t>-Mead，在本地的驗證集上反覆尋找最完美的切分點，例如：大於 2.51 算 3 分，大於 3.48 算 4 分。</w:t>
      </w:r>
    </w:p>
    <w:p w14:paraId="23033AF9" w14:textId="66AD670E" w:rsidR="00463826" w:rsidRPr="00EE7FE6" w:rsidRDefault="00463826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實作結果:</w:t>
      </w:r>
    </w:p>
    <w:p w14:paraId="25577801" w14:textId="46BBCDB0" w:rsidR="00463826" w:rsidRPr="00EE7FE6" w:rsidRDefault="00463826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/>
          <w:noProof/>
        </w:rPr>
        <w:drawing>
          <wp:inline distT="0" distB="0" distL="0" distR="0" wp14:anchorId="32371C99" wp14:editId="34AD4997">
            <wp:extent cx="5887937" cy="24574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751" cy="246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FE6">
        <w:rPr>
          <w:rFonts w:ascii="標楷體" w:eastAsia="標楷體" w:hAnsi="標楷體"/>
          <w:noProof/>
        </w:rPr>
        <w:lastRenderedPageBreak/>
        <w:drawing>
          <wp:inline distT="0" distB="0" distL="0" distR="0" wp14:anchorId="1EB869DB" wp14:editId="62DC2B5A">
            <wp:extent cx="6097245" cy="22479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595" cy="225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7FE6">
        <w:rPr>
          <w:rFonts w:ascii="標楷體" w:eastAsia="標楷體" w:hAnsi="標楷體"/>
          <w:noProof/>
        </w:rPr>
        <w:drawing>
          <wp:inline distT="0" distB="0" distL="0" distR="0" wp14:anchorId="59FF4445" wp14:editId="36BB6921">
            <wp:extent cx="6174564" cy="20383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457" cy="203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26F2" w14:textId="4597457E" w:rsidR="00463826" w:rsidRPr="00EE7FE6" w:rsidRDefault="00463826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/>
          <w:noProof/>
        </w:rPr>
        <w:drawing>
          <wp:inline distT="0" distB="0" distL="0" distR="0" wp14:anchorId="194263E9" wp14:editId="26868FA9">
            <wp:extent cx="3229470" cy="2579685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018" cy="258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A4DB" w14:textId="3044259F" w:rsidR="00463826" w:rsidRPr="00EE7FE6" w:rsidRDefault="00463826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/>
          <w:noProof/>
        </w:rPr>
        <w:lastRenderedPageBreak/>
        <w:drawing>
          <wp:inline distT="0" distB="0" distL="0" distR="0" wp14:anchorId="43CF9F71" wp14:editId="55A9D744">
            <wp:extent cx="3234756" cy="2533243"/>
            <wp:effectExtent l="0" t="0" r="3810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854" cy="253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49F4" w14:textId="61604D28" w:rsidR="00463826" w:rsidRPr="00EE7FE6" w:rsidRDefault="00463826" w:rsidP="00864FE9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/>
          <w:noProof/>
        </w:rPr>
        <w:drawing>
          <wp:inline distT="0" distB="0" distL="0" distR="0" wp14:anchorId="258D2B6F" wp14:editId="64851AC1">
            <wp:extent cx="6138746" cy="622300"/>
            <wp:effectExtent l="0" t="0" r="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862" cy="62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9FC8" w14:textId="02B33E55" w:rsidR="0033256F" w:rsidRPr="00EE7FE6" w:rsidRDefault="005A1A24" w:rsidP="001D598D">
      <w:pPr>
        <w:pStyle w:val="1"/>
        <w:rPr>
          <w:rFonts w:ascii="標楷體" w:eastAsia="標楷體" w:hAnsi="標楷體"/>
        </w:rPr>
      </w:pPr>
      <w:bookmarkStart w:id="6" w:name="_Toc231824575"/>
      <w:r w:rsidRPr="00EE7FE6">
        <w:rPr>
          <w:rFonts w:ascii="標楷體" w:eastAsia="標楷體" w:hAnsi="標楷體"/>
        </w:rPr>
        <w:t>未來方向</w:t>
      </w:r>
      <w:r w:rsidRPr="00EE7FE6">
        <w:rPr>
          <w:rFonts w:ascii="標楷體" w:eastAsia="標楷體" w:hAnsi="標楷體" w:hint="eastAsia"/>
        </w:rPr>
        <w:t xml:space="preserve"> (提高 </w:t>
      </w:r>
      <w:r w:rsidRPr="00EE7FE6">
        <w:rPr>
          <w:rFonts w:ascii="標楷體" w:eastAsia="標楷體" w:hAnsi="標楷體"/>
        </w:rPr>
        <w:t>score 的方式)</w:t>
      </w:r>
      <w:bookmarkEnd w:id="6"/>
    </w:p>
    <w:p w14:paraId="23B47B8E" w14:textId="38AEF777" w:rsidR="005A1A24" w:rsidRPr="00EE7FE6" w:rsidRDefault="005A1A24" w:rsidP="005A1A24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 xml:space="preserve">目前使用的 </w:t>
      </w:r>
      <w:r w:rsidRPr="00EE7FE6">
        <w:rPr>
          <w:rStyle w:val="HTML1"/>
          <w:rFonts w:ascii="標楷體" w:eastAsia="標楷體" w:hAnsi="標楷體"/>
          <w:color w:val="444746"/>
          <w:bdr w:val="none" w:sz="0" w:space="0" w:color="auto" w:frame="1"/>
        </w:rPr>
        <w:t>deberta_v3_extra_small_en</w:t>
      </w:r>
      <w:r w:rsidRPr="00EE7FE6">
        <w:rPr>
          <w:rFonts w:ascii="標楷體" w:eastAsia="標楷體" w:hAnsi="標楷體"/>
          <w:color w:val="1F1F1F"/>
        </w:rPr>
        <w:t xml:space="preserve"> 雖然速度快，但模型容量太小，無法完美捕捉長文字中的細微語意與文法結構。</w:t>
      </w:r>
    </w:p>
    <w:p w14:paraId="1EEFDA72" w14:textId="6FE296B4" w:rsidR="00074E48" w:rsidRPr="00EE7FE6" w:rsidRDefault="005A1A24" w:rsidP="00864FE9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 xml:space="preserve">在資源允許的情況下，升級到 </w:t>
      </w:r>
      <w:r w:rsidRPr="00EE7FE6">
        <w:rPr>
          <w:rStyle w:val="HTML1"/>
          <w:rFonts w:ascii="標楷體" w:eastAsia="標楷體" w:hAnsi="標楷體"/>
          <w:color w:val="444746"/>
          <w:bdr w:val="none" w:sz="0" w:space="0" w:color="auto" w:frame="1"/>
        </w:rPr>
        <w:t>deberta_v3_small_en</w:t>
      </w:r>
      <w:r w:rsidRPr="00EE7FE6">
        <w:rPr>
          <w:rFonts w:ascii="標楷體" w:eastAsia="標楷體" w:hAnsi="標楷體"/>
          <w:color w:val="1F1F1F"/>
        </w:rPr>
        <w:t>，最理想是換成</w:t>
      </w:r>
      <w:r w:rsidRPr="00EE7FE6">
        <w:rPr>
          <w:rStyle w:val="HTML1"/>
          <w:rFonts w:ascii="標楷體" w:eastAsia="標楷體" w:hAnsi="標楷體"/>
          <w:color w:val="444746"/>
          <w:bdr w:val="none" w:sz="0" w:space="0" w:color="auto" w:frame="1"/>
        </w:rPr>
        <w:t>deberta_v3_large_en</w:t>
      </w:r>
      <w:r w:rsidRPr="00EE7FE6">
        <w:rPr>
          <w:rFonts w:ascii="標楷體" w:eastAsia="標楷體" w:hAnsi="標楷體"/>
          <w:color w:val="1F1F1F"/>
        </w:rPr>
        <w:t>。</w:t>
      </w:r>
    </w:p>
    <w:p w14:paraId="269E3857" w14:textId="0A5D5E8E" w:rsidR="00864FE9" w:rsidRPr="00EE7FE6" w:rsidRDefault="00864FE9" w:rsidP="00E84564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再把</w:t>
      </w:r>
      <w:proofErr w:type="spellStart"/>
      <w:r w:rsidRPr="00EE7FE6">
        <w:rPr>
          <w:rFonts w:ascii="標楷體" w:eastAsia="標楷體" w:hAnsi="標楷體" w:hint="eastAsia"/>
        </w:rPr>
        <w:t>s</w:t>
      </w:r>
      <w:r w:rsidRPr="00EE7FE6">
        <w:rPr>
          <w:rFonts w:ascii="標楷體" w:eastAsia="標楷體" w:hAnsi="標楷體"/>
        </w:rPr>
        <w:t>eq_length</w:t>
      </w:r>
      <w:proofErr w:type="spellEnd"/>
      <w:r w:rsidRPr="00EE7FE6">
        <w:rPr>
          <w:rFonts w:ascii="標楷體" w:eastAsia="標楷體" w:hAnsi="標楷體"/>
        </w:rPr>
        <w:t xml:space="preserve"> </w:t>
      </w:r>
      <w:r w:rsidRPr="00EE7FE6">
        <w:rPr>
          <w:rFonts w:ascii="標楷體" w:eastAsia="標楷體" w:hAnsi="標楷體" w:hint="eastAsia"/>
        </w:rPr>
        <w:t xml:space="preserve">、 </w:t>
      </w:r>
      <w:r w:rsidRPr="00EE7FE6">
        <w:rPr>
          <w:rFonts w:ascii="標楷體" w:eastAsia="標楷體" w:hAnsi="標楷體"/>
        </w:rPr>
        <w:t xml:space="preserve">batch </w:t>
      </w:r>
      <w:r w:rsidRPr="00EE7FE6">
        <w:rPr>
          <w:rFonts w:ascii="標楷體" w:eastAsia="標楷體" w:hAnsi="標楷體" w:hint="eastAsia"/>
        </w:rPr>
        <w:t>、</w:t>
      </w:r>
      <w:r w:rsidRPr="00EE7FE6">
        <w:rPr>
          <w:rFonts w:ascii="標楷體" w:eastAsia="標楷體" w:hAnsi="標楷體"/>
        </w:rPr>
        <w:t>epoch</w:t>
      </w:r>
      <w:r w:rsidRPr="00EE7FE6">
        <w:rPr>
          <w:rFonts w:ascii="標楷體" w:eastAsia="標楷體" w:hAnsi="標楷體" w:hint="eastAsia"/>
        </w:rPr>
        <w:t xml:space="preserve">調成 </w:t>
      </w:r>
      <w:r w:rsidR="002638AD">
        <w:rPr>
          <w:rFonts w:ascii="標楷體" w:eastAsia="標楷體" w:hAnsi="標楷體"/>
        </w:rPr>
        <w:t>1024</w:t>
      </w:r>
      <w:r w:rsidRPr="00EE7FE6">
        <w:rPr>
          <w:rFonts w:ascii="標楷體" w:eastAsia="標楷體" w:hAnsi="標楷體" w:hint="eastAsia"/>
        </w:rPr>
        <w:t>、</w:t>
      </w:r>
      <w:r w:rsidR="002638AD">
        <w:rPr>
          <w:rFonts w:ascii="標楷體" w:eastAsia="標楷體" w:hAnsi="標楷體" w:hint="eastAsia"/>
        </w:rPr>
        <w:t>3</w:t>
      </w:r>
      <w:r w:rsidR="002638AD">
        <w:rPr>
          <w:rFonts w:ascii="標楷體" w:eastAsia="標楷體" w:hAnsi="標楷體"/>
        </w:rPr>
        <w:t>2</w:t>
      </w:r>
      <w:r w:rsidRPr="00EE7FE6">
        <w:rPr>
          <w:rFonts w:ascii="標楷體" w:eastAsia="標楷體" w:hAnsi="標楷體" w:hint="eastAsia"/>
        </w:rPr>
        <w:t>、5基本上就可以調高蠻多的，但硬體開銷就會更大，等待時間也會更久。</w:t>
      </w:r>
    </w:p>
    <w:p w14:paraId="27A1E31A" w14:textId="6EAF237D" w:rsidR="00E84564" w:rsidRPr="00EE7FE6" w:rsidRDefault="00E84564" w:rsidP="00E84564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proofErr w:type="spellStart"/>
      <w:r w:rsidRPr="00EE7FE6">
        <w:rPr>
          <w:rFonts w:ascii="標楷體" w:eastAsia="標楷體" w:hAnsi="標楷體"/>
          <w:color w:val="1F1F1F"/>
        </w:rPr>
        <w:t>DeBERTa</w:t>
      </w:r>
      <w:proofErr w:type="spellEnd"/>
      <w:r w:rsidRPr="00EE7FE6">
        <w:rPr>
          <w:rFonts w:ascii="標楷體" w:eastAsia="標楷體" w:hAnsi="標楷體"/>
          <w:color w:val="1F1F1F"/>
        </w:rPr>
        <w:t xml:space="preserve"> 雖然強大，但在這場競賽中單一模型的Variance較高。</w:t>
      </w:r>
    </w:p>
    <w:p w14:paraId="470B4965" w14:textId="674B3BB4" w:rsidR="00864FE9" w:rsidRPr="00EE7FE6" w:rsidRDefault="00E84564" w:rsidP="00E84564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</w:rPr>
        <w:t>除了主流的模型，</w:t>
      </w:r>
      <w:r w:rsidR="00864FE9" w:rsidRPr="00EE7FE6">
        <w:rPr>
          <w:rFonts w:ascii="標楷體" w:eastAsia="標楷體" w:hAnsi="標楷體"/>
          <w:color w:val="1F1F1F"/>
        </w:rPr>
        <w:t xml:space="preserve">在現有的 </w:t>
      </w:r>
      <w:r w:rsidR="00864FE9"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CFG</w:t>
      </w:r>
      <w:r w:rsidR="00864FE9" w:rsidRPr="00EE7FE6">
        <w:rPr>
          <w:rFonts w:ascii="標楷體" w:eastAsia="標楷體" w:hAnsi="標楷體"/>
          <w:color w:val="1F1F1F"/>
        </w:rPr>
        <w:t xml:space="preserve"> 中更換不同的隨機種子（例如 </w:t>
      </w:r>
      <w:r w:rsidR="00864FE9"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seed=42</w:t>
      </w:r>
      <w:r w:rsidR="00864FE9" w:rsidRPr="00EE7FE6">
        <w:rPr>
          <w:rFonts w:ascii="標楷體" w:eastAsia="標楷體" w:hAnsi="標楷體"/>
          <w:color w:val="1F1F1F"/>
        </w:rPr>
        <w:t xml:space="preserve">, </w:t>
      </w:r>
      <w:r w:rsidR="00864FE9" w:rsidRPr="00EE7FE6">
        <w:rPr>
          <w:rStyle w:val="HTML1"/>
          <w:rFonts w:ascii="標楷體" w:eastAsia="標楷體" w:hAnsi="標楷體"/>
          <w:color w:val="1F1F1F"/>
          <w:sz w:val="23"/>
          <w:szCs w:val="23"/>
        </w:rPr>
        <w:t>seed=7</w:t>
      </w:r>
      <w:r w:rsidR="00864FE9" w:rsidRPr="00EE7FE6">
        <w:rPr>
          <w:rFonts w:ascii="標楷體" w:eastAsia="標楷體" w:hAnsi="標楷體"/>
          <w:color w:val="1F1F1F"/>
        </w:rPr>
        <w:t>），多跑一兩組 5-Fold 並把它們的預測機率也加進 Inference 做平均</w:t>
      </w:r>
      <w:r w:rsidR="00864FE9" w:rsidRPr="00EE7FE6">
        <w:rPr>
          <w:rFonts w:ascii="標楷體" w:eastAsia="標楷體" w:hAnsi="標楷體" w:hint="eastAsia"/>
          <w:color w:val="1F1F1F"/>
        </w:rPr>
        <w:t>，</w:t>
      </w:r>
      <w:r w:rsidRPr="00EE7FE6">
        <w:rPr>
          <w:rFonts w:ascii="標楷體" w:eastAsia="標楷體" w:hAnsi="標楷體"/>
          <w:color w:val="1F1F1F"/>
        </w:rPr>
        <w:t>這對於抑制邊界分數的Variance</w:t>
      </w:r>
      <w:r w:rsidR="00864FE9" w:rsidRPr="00EE7FE6">
        <w:rPr>
          <w:rFonts w:ascii="標楷體" w:eastAsia="標楷體" w:hAnsi="標楷體" w:hint="eastAsia"/>
          <w:color w:val="1F1F1F"/>
        </w:rPr>
        <w:t xml:space="preserve"> 也有用</w:t>
      </w:r>
      <w:r w:rsidRPr="00EE7FE6">
        <w:rPr>
          <w:rFonts w:ascii="標楷體" w:eastAsia="標楷體" w:hAnsi="標楷體"/>
          <w:color w:val="1F1F1F"/>
        </w:rPr>
        <w:t>。</w:t>
      </w:r>
    </w:p>
    <w:p w14:paraId="69501C52" w14:textId="2B76F364" w:rsidR="00074E48" w:rsidRPr="00EE7FE6" w:rsidRDefault="00074E48" w:rsidP="001D598D">
      <w:pPr>
        <w:pStyle w:val="1"/>
        <w:rPr>
          <w:rFonts w:ascii="標楷體" w:eastAsia="標楷體" w:hAnsi="標楷體"/>
        </w:rPr>
      </w:pPr>
      <w:bookmarkStart w:id="7" w:name="_Toc231824576"/>
      <w:r w:rsidRPr="00EE7FE6">
        <w:rPr>
          <w:rFonts w:ascii="標楷體" w:eastAsia="標楷體" w:hAnsi="標楷體"/>
        </w:rPr>
        <w:t>花費</w:t>
      </w:r>
      <w:bookmarkEnd w:id="7"/>
    </w:p>
    <w:p w14:paraId="24788CA4" w14:textId="3E92AE83" w:rsidR="00E84564" w:rsidRPr="00EE7FE6" w:rsidRDefault="00E84564" w:rsidP="00E84564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執行：</w:t>
      </w:r>
      <w:r w:rsidRPr="00EE7FE6">
        <w:rPr>
          <w:rFonts w:ascii="標楷體" w:eastAsia="標楷體" w:hAnsi="標楷體"/>
          <w:color w:val="1F1F1F"/>
        </w:rPr>
        <w:t xml:space="preserve"> </w:t>
      </w:r>
      <w:r w:rsidR="00463826" w:rsidRPr="00EE7FE6">
        <w:rPr>
          <w:rFonts w:ascii="標楷體" w:eastAsia="標楷體" w:hAnsi="標楷體" w:hint="eastAsia"/>
          <w:color w:val="1F1F1F"/>
        </w:rPr>
        <w:t>5</w:t>
      </w:r>
      <w:r w:rsidR="007868F3" w:rsidRPr="00EE7FE6">
        <w:rPr>
          <w:rFonts w:ascii="標楷體" w:eastAsia="標楷體" w:hAnsi="標楷體"/>
          <w:color w:val="1F1F1F"/>
        </w:rPr>
        <w:t xml:space="preserve"> </w:t>
      </w:r>
      <w:r w:rsidR="007868F3" w:rsidRPr="00EE7FE6">
        <w:rPr>
          <w:rFonts w:ascii="標楷體" w:eastAsia="標楷體" w:hAnsi="標楷體" w:hint="eastAsia"/>
          <w:color w:val="1F1F1F"/>
        </w:rPr>
        <w:t>周</w:t>
      </w:r>
    </w:p>
    <w:p w14:paraId="3FB83EDA" w14:textId="0CB1B68A" w:rsidR="00E84564" w:rsidRPr="00EE7FE6" w:rsidRDefault="00E84564" w:rsidP="00E84564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lastRenderedPageBreak/>
        <w:t>花費：</w:t>
      </w:r>
      <w:r w:rsidRPr="00EE7FE6">
        <w:rPr>
          <w:rFonts w:ascii="標楷體" w:eastAsia="標楷體" w:hAnsi="標楷體"/>
          <w:color w:val="1F1F1F"/>
        </w:rPr>
        <w:t xml:space="preserve"> 20 美元（Compute Units）</w:t>
      </w:r>
    </w:p>
    <w:p w14:paraId="6F68FB2C" w14:textId="2BE991D6" w:rsidR="00864FE9" w:rsidRPr="00EE7FE6" w:rsidRDefault="00E84564" w:rsidP="00E84564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EE7FE6">
        <w:rPr>
          <w:rFonts w:ascii="標楷體" w:eastAsia="標楷體" w:hAnsi="標楷體"/>
          <w:color w:val="1F1F1F"/>
          <w:bdr w:val="none" w:sz="0" w:space="0" w:color="auto" w:frame="1"/>
        </w:rPr>
        <w:t>技術支援：</w:t>
      </w:r>
      <w:r w:rsidRPr="00EE7FE6">
        <w:rPr>
          <w:rFonts w:ascii="標楷體" w:eastAsia="標楷體" w:hAnsi="標楷體"/>
          <w:color w:val="1F1F1F"/>
        </w:rPr>
        <w:t xml:space="preserve"> Gemini 無限次對話輔助</w:t>
      </w:r>
    </w:p>
    <w:p w14:paraId="1E4E2988" w14:textId="5A54D1AE" w:rsidR="00864FE9" w:rsidRPr="00EE7FE6" w:rsidRDefault="00864FE9" w:rsidP="00864FE9">
      <w:pPr>
        <w:pStyle w:val="1"/>
        <w:rPr>
          <w:rFonts w:ascii="標楷體" w:eastAsia="標楷體" w:hAnsi="標楷體"/>
        </w:rPr>
      </w:pPr>
      <w:bookmarkStart w:id="8" w:name="_Toc231824577"/>
      <w:r w:rsidRPr="00EE7FE6">
        <w:rPr>
          <w:rFonts w:ascii="標楷體" w:eastAsia="標楷體" w:hAnsi="標楷體" w:hint="eastAsia"/>
        </w:rPr>
        <w:t>心得</w:t>
      </w:r>
      <w:bookmarkEnd w:id="8"/>
    </w:p>
    <w:p w14:paraId="7C549C79" w14:textId="77777777" w:rsidR="00B4349C" w:rsidRPr="00EE7FE6" w:rsidRDefault="00463826" w:rsidP="00463826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在這次的</w:t>
      </w:r>
      <w:r w:rsidRPr="00EE7FE6">
        <w:rPr>
          <w:rFonts w:ascii="標楷體" w:eastAsia="標楷體" w:hAnsi="標楷體" w:cs="新細明體" w:hint="eastAsia"/>
          <w:kern w:val="0"/>
          <w14:ligatures w14:val="none"/>
        </w:rPr>
        <w:t>專題</w:t>
      </w:r>
      <w:r w:rsidRPr="00EE7FE6">
        <w:rPr>
          <w:rFonts w:ascii="標楷體" w:eastAsia="標楷體" w:hAnsi="標楷體" w:cs="新細明體"/>
          <w:kern w:val="0"/>
          <w14:ligatures w14:val="none"/>
        </w:rPr>
        <w:t>中，我</w:t>
      </w:r>
      <w:r w:rsidR="00B4349C" w:rsidRPr="00EE7FE6">
        <w:rPr>
          <w:rFonts w:ascii="標楷體" w:eastAsia="標楷體" w:hAnsi="標楷體" w:cs="新細明體" w:hint="eastAsia"/>
          <w:kern w:val="0"/>
          <w14:ligatures w14:val="none"/>
        </w:rPr>
        <w:t>學習到許多</w:t>
      </w:r>
      <w:r w:rsidRPr="00EE7FE6">
        <w:rPr>
          <w:rFonts w:ascii="標楷體" w:eastAsia="標楷體" w:hAnsi="標楷體" w:cs="新細明體"/>
          <w:kern w:val="0"/>
          <w14:ligatures w14:val="none"/>
        </w:rPr>
        <w:t>。</w:t>
      </w:r>
    </w:p>
    <w:p w14:paraId="0C714CAD" w14:textId="7C46E1A8" w:rsidR="00463826" w:rsidRPr="00EE7FE6" w:rsidRDefault="00463826" w:rsidP="00463826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過去我認為只要持續增加模型參數數量與運算資源，就能提升模型效能，但透過</w:t>
      </w:r>
      <w:r w:rsidR="00B4349C" w:rsidRPr="00EE7FE6">
        <w:rPr>
          <w:rFonts w:ascii="標楷體" w:eastAsia="標楷體" w:hAnsi="標楷體" w:cs="新細明體" w:hint="eastAsia"/>
          <w:kern w:val="0"/>
          <w14:ligatures w14:val="none"/>
        </w:rPr>
        <w:t>這次實作</w:t>
      </w:r>
      <w:r w:rsidRPr="00EE7FE6">
        <w:rPr>
          <w:rFonts w:ascii="標楷體" w:eastAsia="標楷體" w:hAnsi="標楷體" w:cs="新細明體"/>
          <w:kern w:val="0"/>
          <w14:ligatures w14:val="none"/>
        </w:rPr>
        <w:t>，我了解到模型規模與訓練資料量之間必須平衡。如果只是一味地擴大模型而沒有足夠的資料支撐，模型效能未必會持續提升。人工智慧的發展並非單純依靠更強大的硬體與更大的模型，而是需要兼顧資料品質與資料數量。</w:t>
      </w:r>
    </w:p>
    <w:p w14:paraId="719749BC" w14:textId="5ED51A8C" w:rsidR="00463826" w:rsidRPr="00EE7FE6" w:rsidRDefault="00463826" w:rsidP="00463826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過去我較少思考重複資料可能造成的影響，但透過</w:t>
      </w:r>
      <w:r w:rsidR="00B4349C" w:rsidRPr="00EE7FE6">
        <w:rPr>
          <w:rFonts w:ascii="標楷體" w:eastAsia="標楷體" w:hAnsi="標楷體" w:cs="新細明體" w:hint="eastAsia"/>
          <w:kern w:val="0"/>
          <w14:ligatures w14:val="none"/>
        </w:rPr>
        <w:t>這次經驗</w:t>
      </w:r>
      <w:r w:rsidRPr="00EE7FE6">
        <w:rPr>
          <w:rFonts w:ascii="標楷體" w:eastAsia="標楷體" w:hAnsi="標楷體" w:cs="新細明體"/>
          <w:kern w:val="0"/>
          <w14:ligatures w14:val="none"/>
        </w:rPr>
        <w:t>，我了解到大量重複或低品質資料不僅無法提升模型能力，反而可能降低模型的泛化能力，使模型傾向記憶訓練內容而非真正學習知識。這讓我認識到資料清理在大型模型訓練流程中的重要性。</w:t>
      </w:r>
    </w:p>
    <w:p w14:paraId="5A2FFB72" w14:textId="215CD18A" w:rsidR="00B4349C" w:rsidRPr="00EE7FE6" w:rsidRDefault="00B4349C" w:rsidP="00B4349C">
      <w:pPr>
        <w:pStyle w:val="Web"/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之前在網路上看到</w:t>
      </w:r>
      <w:r w:rsidR="00463826" w:rsidRPr="00EE7FE6">
        <w:rPr>
          <w:rFonts w:ascii="標楷體" w:eastAsia="標楷體" w:hAnsi="標楷體"/>
        </w:rPr>
        <w:t>微軟 Phi 系列模型</w:t>
      </w:r>
      <w:r w:rsidRPr="00EE7FE6">
        <w:rPr>
          <w:rFonts w:ascii="標楷體" w:eastAsia="標楷體" w:hAnsi="標楷體" w:hint="eastAsia"/>
        </w:rPr>
        <w:t>，</w:t>
      </w:r>
      <w:r w:rsidRPr="00EE7FE6">
        <w:rPr>
          <w:rFonts w:ascii="標楷體" w:eastAsia="標楷體" w:hAnsi="標楷體"/>
        </w:rPr>
        <w:t>透過精心設計的訓練資料，即使參數量遠小於其他大型模型，仍能在特定任務上取得優異表現</w:t>
      </w:r>
      <w:r w:rsidR="00463826" w:rsidRPr="00EE7FE6">
        <w:rPr>
          <w:rFonts w:ascii="標楷體" w:eastAsia="標楷體" w:hAnsi="標楷體"/>
        </w:rPr>
        <w:t>。</w:t>
      </w:r>
      <w:r w:rsidRPr="00EE7FE6">
        <w:rPr>
          <w:rFonts w:ascii="標楷體" w:eastAsia="標楷體" w:hAnsi="標楷體"/>
        </w:rPr>
        <w:t xml:space="preserve">傳統的大模型（如早期的 GPT-3 或 </w:t>
      </w:r>
      <w:proofErr w:type="spellStart"/>
      <w:r w:rsidRPr="00EE7FE6">
        <w:rPr>
          <w:rFonts w:ascii="標楷體" w:eastAsia="標楷體" w:hAnsi="標楷體"/>
        </w:rPr>
        <w:t>LLaMA</w:t>
      </w:r>
      <w:proofErr w:type="spellEnd"/>
      <w:r w:rsidRPr="00EE7FE6">
        <w:rPr>
          <w:rFonts w:ascii="標楷體" w:eastAsia="標楷體" w:hAnsi="標楷體"/>
        </w:rPr>
        <w:t>）在預訓練時，走的是「海納百川」路線，把整個網際網路、維基百科、社群媒體的資料通通倒進去。雖然資料量極大，但裡面充斥著垃圾訊息、無效代碼、語法錯誤和偏見。 模型為了「容納」這些髒資料，必須耗費大量的參數去建模這些雜訊。微軟的思路則是：如果我們只給模型吃最純淨、最符合邏輯的資料呢？微軟在一篇著名的論文Textbooks Are All You Need中發現網頁上的程式碼很多都寫得很爛、缺乏註解。於是，他們用 GPT-3.5 去合成了大量高質量的課堂教科書與練習題。</w:t>
      </w:r>
      <w:r w:rsidRPr="00EE7FE6">
        <w:rPr>
          <w:rFonts w:ascii="標楷體" w:eastAsia="標楷體" w:hAnsi="標楷體" w:hint="eastAsia"/>
        </w:rPr>
        <w:t>透過</w:t>
      </w:r>
      <w:r w:rsidRPr="00EE7FE6">
        <w:rPr>
          <w:rFonts w:ascii="標楷體" w:eastAsia="標楷體" w:hAnsi="標楷體"/>
        </w:rPr>
        <w:t>這些資料邏輯嚴密、雜訊</w:t>
      </w:r>
      <w:r w:rsidRPr="00EE7FE6">
        <w:rPr>
          <w:rFonts w:ascii="標楷體" w:eastAsia="標楷體" w:hAnsi="標楷體" w:hint="eastAsia"/>
        </w:rPr>
        <w:t>較低的資料，</w:t>
      </w:r>
      <w:r w:rsidRPr="00EE7FE6">
        <w:rPr>
          <w:rFonts w:ascii="標楷體" w:eastAsia="標楷體" w:hAnsi="標楷體"/>
        </w:rPr>
        <w:t>讓模型產生質的飛躍</w:t>
      </w:r>
      <w:r w:rsidRPr="00EE7FE6">
        <w:rPr>
          <w:rFonts w:ascii="標楷體" w:eastAsia="標楷體" w:hAnsi="標楷體" w:hint="eastAsia"/>
        </w:rPr>
        <w:t>。</w:t>
      </w:r>
    </w:p>
    <w:p w14:paraId="69453B8B" w14:textId="2248483F" w:rsidR="00463826" w:rsidRPr="00EE7FE6" w:rsidRDefault="00463826" w:rsidP="00B4349C">
      <w:pPr>
        <w:pStyle w:val="Web"/>
        <w:rPr>
          <w:rFonts w:ascii="標楷體" w:eastAsia="標楷體" w:hAnsi="標楷體"/>
        </w:rPr>
      </w:pPr>
      <w:r w:rsidRPr="00EE7FE6">
        <w:rPr>
          <w:rFonts w:ascii="標楷體" w:eastAsia="標楷體" w:hAnsi="標楷體"/>
        </w:rPr>
        <w:t>這</w:t>
      </w:r>
      <w:r w:rsidR="00B4349C" w:rsidRPr="00EE7FE6">
        <w:rPr>
          <w:rFonts w:ascii="標楷體" w:eastAsia="標楷體" w:hAnsi="標楷體" w:hint="eastAsia"/>
        </w:rPr>
        <w:t>個</w:t>
      </w:r>
      <w:r w:rsidRPr="00EE7FE6">
        <w:rPr>
          <w:rFonts w:ascii="標楷體" w:eastAsia="標楷體" w:hAnsi="標楷體"/>
        </w:rPr>
        <w:t>案例讓我</w:t>
      </w:r>
      <w:r w:rsidR="00B4349C" w:rsidRPr="00EE7FE6">
        <w:rPr>
          <w:rFonts w:ascii="標楷體" w:eastAsia="標楷體" w:hAnsi="標楷體" w:hint="eastAsia"/>
        </w:rPr>
        <w:t>知道</w:t>
      </w:r>
      <w:r w:rsidRPr="00EE7FE6">
        <w:rPr>
          <w:rFonts w:ascii="標楷體" w:eastAsia="標楷體" w:hAnsi="標楷體"/>
        </w:rPr>
        <w:t>，高品質資料的重要性甚至可能</w:t>
      </w:r>
      <w:r w:rsidR="00B4349C" w:rsidRPr="00EE7FE6">
        <w:rPr>
          <w:rFonts w:ascii="標楷體" w:eastAsia="標楷體" w:hAnsi="標楷體" w:hint="eastAsia"/>
        </w:rPr>
        <w:t>與</w:t>
      </w:r>
      <w:r w:rsidRPr="00EE7FE6">
        <w:rPr>
          <w:rFonts w:ascii="標楷體" w:eastAsia="標楷體" w:hAnsi="標楷體"/>
        </w:rPr>
        <w:t>模型規模</w:t>
      </w:r>
      <w:r w:rsidR="00B4349C" w:rsidRPr="00EE7FE6">
        <w:rPr>
          <w:rFonts w:ascii="標楷體" w:eastAsia="標楷體" w:hAnsi="標楷體" w:hint="eastAsia"/>
        </w:rPr>
        <w:t>同等重要</w:t>
      </w:r>
      <w:r w:rsidRPr="00EE7FE6">
        <w:rPr>
          <w:rFonts w:ascii="標楷體" w:eastAsia="標楷體" w:hAnsi="標楷體"/>
        </w:rPr>
        <w:t>。</w:t>
      </w:r>
    </w:p>
    <w:p w14:paraId="178D9165" w14:textId="40D6E554" w:rsidR="00864FE9" w:rsidRPr="00EE7FE6" w:rsidRDefault="00463826" w:rsidP="00463826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EE7FE6">
        <w:rPr>
          <w:rFonts w:ascii="標楷體" w:eastAsia="標楷體" w:hAnsi="標楷體" w:cs="新細明體"/>
          <w:kern w:val="0"/>
          <w14:ligatures w14:val="none"/>
        </w:rPr>
        <w:t>人工智慧發展正從「Model-centric」逐漸轉向「Data-centric」的模式。過去我較常關注模型架構與演算法創新，但現在我認識到資料品質、資料來源以及資料管理同樣是決定模型表現的重要因素。未來在學習人工智慧相關技術時，我也希望能更加重視資料處理與資料工程相關知識，從更完整的角度理解人工智慧系統的設計與發展。</w:t>
      </w:r>
    </w:p>
    <w:p w14:paraId="7D0C6677" w14:textId="0A9FFB20" w:rsidR="00EE7FE6" w:rsidRPr="00EE7FE6" w:rsidRDefault="00EE7FE6" w:rsidP="00EE7FE6">
      <w:pPr>
        <w:pStyle w:val="1"/>
        <w:rPr>
          <w:rFonts w:ascii="標楷體" w:eastAsia="標楷體" w:hAnsi="標楷體" w:hint="eastAsia"/>
        </w:rPr>
      </w:pPr>
      <w:bookmarkStart w:id="9" w:name="_Toc231824578"/>
      <w:r w:rsidRPr="00EE7FE6">
        <w:rPr>
          <w:rFonts w:ascii="標楷體" w:eastAsia="標楷體" w:hAnsi="標楷體" w:hint="eastAsia"/>
        </w:rPr>
        <w:lastRenderedPageBreak/>
        <w:t>感謝</w:t>
      </w:r>
      <w:bookmarkEnd w:id="9"/>
    </w:p>
    <w:p w14:paraId="4B35B969" w14:textId="3671AF73" w:rsidR="00EE7FE6" w:rsidRPr="00EE7FE6" w:rsidRDefault="00EE7FE6" w:rsidP="00EE7FE6">
      <w:pPr>
        <w:rPr>
          <w:rFonts w:ascii="標楷體" w:eastAsia="標楷體" w:hAnsi="標楷體"/>
        </w:rPr>
      </w:pPr>
      <w:r w:rsidRPr="00EE7FE6">
        <w:rPr>
          <w:rFonts w:ascii="標楷體" w:eastAsia="標楷體" w:hAnsi="標楷體" w:hint="eastAsia"/>
        </w:rPr>
        <w:t>感謝教授這學期的教導！</w:t>
      </w:r>
    </w:p>
    <w:p w14:paraId="6716D2C6" w14:textId="77777777" w:rsidR="00EE7FE6" w:rsidRPr="00EE7FE6" w:rsidRDefault="00EE7FE6" w:rsidP="00EE7FE6">
      <w:pPr>
        <w:rPr>
          <w:rFonts w:ascii="標楷體" w:eastAsia="標楷體" w:hAnsi="標楷體" w:hint="eastAsia"/>
        </w:rPr>
      </w:pPr>
      <w:r w:rsidRPr="00EE7FE6">
        <w:rPr>
          <w:rFonts w:ascii="標楷體" w:eastAsia="標楷體" w:hAnsi="標楷體" w:hint="eastAsia"/>
        </w:rPr>
        <w:t>我是電機系學生，研究領域與 IC 設計相關。</w:t>
      </w:r>
    </w:p>
    <w:p w14:paraId="4534FD5D" w14:textId="4264AACA" w:rsidR="00EE7FE6" w:rsidRPr="00EE7FE6" w:rsidRDefault="00EE7FE6" w:rsidP="00EE7FE6">
      <w:pPr>
        <w:rPr>
          <w:rFonts w:ascii="標楷體" w:eastAsia="標楷體" w:hAnsi="標楷體" w:hint="eastAsia"/>
        </w:rPr>
      </w:pPr>
      <w:r w:rsidRPr="00EE7FE6">
        <w:rPr>
          <w:rFonts w:ascii="標楷體" w:eastAsia="標楷體" w:hAnsi="標楷體" w:hint="eastAsia"/>
        </w:rPr>
        <w:t>不過我認為晶片設計不能只侷限於晶片本身，現今許多應用都需要與通訊、人工智慧等領域相互結合，因此在同學推薦下，我選修了這門課程，希望能拓展自己的視野並了解 LLM 技術發展。</w:t>
      </w:r>
    </w:p>
    <w:p w14:paraId="2475C8AE" w14:textId="2AF8E352" w:rsidR="00EE7FE6" w:rsidRPr="00EE7FE6" w:rsidRDefault="00EE7FE6" w:rsidP="00EE7FE6">
      <w:pPr>
        <w:rPr>
          <w:rFonts w:ascii="標楷體" w:eastAsia="標楷體" w:hAnsi="標楷體" w:hint="eastAsia"/>
        </w:rPr>
      </w:pPr>
      <w:r w:rsidRPr="00EE7FE6">
        <w:rPr>
          <w:rFonts w:ascii="標楷體" w:eastAsia="標楷體" w:hAnsi="標楷體" w:hint="eastAsia"/>
        </w:rPr>
        <w:t>雖然這學期大部分時間我是透過 TEAMS 學習，但仍能感受到教授在課程規劃與教學上的用心。無論是教材準備、內容安排，都讓我收穫良多。</w:t>
      </w:r>
    </w:p>
    <w:p w14:paraId="78B6E50C" w14:textId="55A08876" w:rsidR="00EE7FE6" w:rsidRPr="00EE7FE6" w:rsidRDefault="00EE7FE6" w:rsidP="00EE7FE6">
      <w:pPr>
        <w:rPr>
          <w:rFonts w:ascii="標楷體" w:eastAsia="標楷體" w:hAnsi="標楷體" w:hint="eastAsia"/>
        </w:rPr>
      </w:pPr>
      <w:r w:rsidRPr="00EE7FE6">
        <w:rPr>
          <w:rFonts w:ascii="標楷體" w:eastAsia="標楷體" w:hAnsi="標楷體" w:hint="eastAsia"/>
        </w:rPr>
        <w:t>再次感謝教授這學期的指導，讓我對跨領域技術的發展有更深入的認識，也祝教授一切順心、平安健康。</w:t>
      </w:r>
    </w:p>
    <w:sectPr w:rsidR="00EE7FE6" w:rsidRPr="00EE7F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11E0"/>
    <w:multiLevelType w:val="multilevel"/>
    <w:tmpl w:val="EB5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51DE"/>
    <w:multiLevelType w:val="multilevel"/>
    <w:tmpl w:val="FF0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40B51"/>
    <w:multiLevelType w:val="multilevel"/>
    <w:tmpl w:val="AAF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B5004"/>
    <w:multiLevelType w:val="hybridMultilevel"/>
    <w:tmpl w:val="C868D9BC"/>
    <w:lvl w:ilvl="0" w:tplc="96E09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E4F0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CA7B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B892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4C55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20A1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AE94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E0A0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DE9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D0C73"/>
    <w:multiLevelType w:val="hybridMultilevel"/>
    <w:tmpl w:val="B7B659B0"/>
    <w:lvl w:ilvl="0" w:tplc="4C62AF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727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0A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8A46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A2A1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46B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BA8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BCB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2E36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3701E96"/>
    <w:multiLevelType w:val="multilevel"/>
    <w:tmpl w:val="4A7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5BDE"/>
    <w:multiLevelType w:val="multilevel"/>
    <w:tmpl w:val="187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24100"/>
    <w:multiLevelType w:val="multilevel"/>
    <w:tmpl w:val="D1C8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E2164"/>
    <w:multiLevelType w:val="hybridMultilevel"/>
    <w:tmpl w:val="48A8E460"/>
    <w:lvl w:ilvl="0" w:tplc="DF624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DA1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8C3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A3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F04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E41A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E6EB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FAC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CE4A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6D3907"/>
    <w:multiLevelType w:val="multilevel"/>
    <w:tmpl w:val="F49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83023"/>
    <w:multiLevelType w:val="multilevel"/>
    <w:tmpl w:val="EB7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30C29"/>
    <w:multiLevelType w:val="multilevel"/>
    <w:tmpl w:val="4232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B6906"/>
    <w:multiLevelType w:val="hybridMultilevel"/>
    <w:tmpl w:val="A1D020CA"/>
    <w:lvl w:ilvl="0" w:tplc="68502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BCC9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240F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8AA9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F413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CE30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24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6CBF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E2E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9A15DCE"/>
    <w:multiLevelType w:val="multilevel"/>
    <w:tmpl w:val="D656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47B45"/>
    <w:multiLevelType w:val="hybridMultilevel"/>
    <w:tmpl w:val="A0066F60"/>
    <w:lvl w:ilvl="0" w:tplc="30406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884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2256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B7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F8D2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523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1C6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7861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444E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9"/>
  </w:num>
  <w:num w:numId="5">
    <w:abstractNumId w:val="10"/>
  </w:num>
  <w:num w:numId="6">
    <w:abstractNumId w:val="1"/>
  </w:num>
  <w:num w:numId="7">
    <w:abstractNumId w:val="6"/>
  </w:num>
  <w:num w:numId="8">
    <w:abstractNumId w:val="0"/>
  </w:num>
  <w:num w:numId="9">
    <w:abstractNumId w:val="5"/>
  </w:num>
  <w:num w:numId="10">
    <w:abstractNumId w:val="3"/>
  </w:num>
  <w:num w:numId="11">
    <w:abstractNumId w:val="14"/>
  </w:num>
  <w:num w:numId="12">
    <w:abstractNumId w:val="8"/>
  </w:num>
  <w:num w:numId="13">
    <w:abstractNumId w:val="12"/>
  </w:num>
  <w:num w:numId="14">
    <w:abstractNumId w:val="4"/>
  </w:num>
  <w:num w:numId="1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99"/>
    <w:rsid w:val="000007ED"/>
    <w:rsid w:val="00074E48"/>
    <w:rsid w:val="001D598D"/>
    <w:rsid w:val="001E37A1"/>
    <w:rsid w:val="00212D1E"/>
    <w:rsid w:val="002638AD"/>
    <w:rsid w:val="0027396A"/>
    <w:rsid w:val="002F757F"/>
    <w:rsid w:val="00316421"/>
    <w:rsid w:val="0033256F"/>
    <w:rsid w:val="003338DE"/>
    <w:rsid w:val="00340CF4"/>
    <w:rsid w:val="003457C0"/>
    <w:rsid w:val="003A5C96"/>
    <w:rsid w:val="003D1864"/>
    <w:rsid w:val="003D4E40"/>
    <w:rsid w:val="00404D2F"/>
    <w:rsid w:val="00405552"/>
    <w:rsid w:val="00463826"/>
    <w:rsid w:val="005049E7"/>
    <w:rsid w:val="0050779E"/>
    <w:rsid w:val="00510A6F"/>
    <w:rsid w:val="0052623F"/>
    <w:rsid w:val="00551A8D"/>
    <w:rsid w:val="00570482"/>
    <w:rsid w:val="005A0E6D"/>
    <w:rsid w:val="005A1A24"/>
    <w:rsid w:val="005F068C"/>
    <w:rsid w:val="00653D99"/>
    <w:rsid w:val="00690240"/>
    <w:rsid w:val="006B4FC4"/>
    <w:rsid w:val="00701CAF"/>
    <w:rsid w:val="007626BE"/>
    <w:rsid w:val="007868F3"/>
    <w:rsid w:val="00842FB9"/>
    <w:rsid w:val="00845FC9"/>
    <w:rsid w:val="00864FE9"/>
    <w:rsid w:val="008A61D2"/>
    <w:rsid w:val="008C3CC7"/>
    <w:rsid w:val="009109D8"/>
    <w:rsid w:val="0093424C"/>
    <w:rsid w:val="00961C8B"/>
    <w:rsid w:val="009F0443"/>
    <w:rsid w:val="00A12B51"/>
    <w:rsid w:val="00B33F26"/>
    <w:rsid w:val="00B4349C"/>
    <w:rsid w:val="00B5021C"/>
    <w:rsid w:val="00BA3C2D"/>
    <w:rsid w:val="00CE4216"/>
    <w:rsid w:val="00D57942"/>
    <w:rsid w:val="00DB1EFA"/>
    <w:rsid w:val="00E748EF"/>
    <w:rsid w:val="00E84564"/>
    <w:rsid w:val="00ED5E5A"/>
    <w:rsid w:val="00EE7FE6"/>
    <w:rsid w:val="00FC3B89"/>
    <w:rsid w:val="00FE029F"/>
    <w:rsid w:val="00FF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0402"/>
  <w15:chartTrackingRefBased/>
  <w15:docId w15:val="{FDD1407F-F528-4716-B2BE-9F914E14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3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53D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D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D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D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D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D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3D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53D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3D9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3D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3D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3D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3D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3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3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D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3D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3D99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5F068C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5F068C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F068C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F068C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">
    <w:name w:val="Hyperlink"/>
    <w:basedOn w:val="a0"/>
    <w:uiPriority w:val="99"/>
    <w:unhideWhenUsed/>
    <w:rsid w:val="005F068C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3256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33256F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33256F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unhideWhenUsed/>
    <w:rsid w:val="0033256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0">
    <w:name w:val="Strong"/>
    <w:basedOn w:val="a0"/>
    <w:uiPriority w:val="22"/>
    <w:qFormat/>
    <w:rsid w:val="0033256F"/>
    <w:rPr>
      <w:b/>
      <w:bCs/>
    </w:rPr>
  </w:style>
  <w:style w:type="character" w:customStyle="1" w:styleId="ng-tns-c3415865402-614">
    <w:name w:val="ng-tns-c3415865402-614"/>
    <w:basedOn w:val="a0"/>
    <w:rsid w:val="0033256F"/>
  </w:style>
  <w:style w:type="character" w:customStyle="1" w:styleId="hljs-class">
    <w:name w:val="hljs-class"/>
    <w:basedOn w:val="a0"/>
    <w:rsid w:val="0033256F"/>
  </w:style>
  <w:style w:type="character" w:customStyle="1" w:styleId="hljs-keyword">
    <w:name w:val="hljs-keyword"/>
    <w:basedOn w:val="a0"/>
    <w:rsid w:val="0033256F"/>
  </w:style>
  <w:style w:type="character" w:customStyle="1" w:styleId="hljs-title">
    <w:name w:val="hljs-title"/>
    <w:basedOn w:val="a0"/>
    <w:rsid w:val="0033256F"/>
  </w:style>
  <w:style w:type="character" w:customStyle="1" w:styleId="hljs-comment">
    <w:name w:val="hljs-comment"/>
    <w:basedOn w:val="a0"/>
    <w:rsid w:val="0033256F"/>
  </w:style>
  <w:style w:type="character" w:customStyle="1" w:styleId="hljs-string">
    <w:name w:val="hljs-string"/>
    <w:basedOn w:val="a0"/>
    <w:rsid w:val="0033256F"/>
  </w:style>
  <w:style w:type="character" w:customStyle="1" w:styleId="hljs-number">
    <w:name w:val="hljs-number"/>
    <w:basedOn w:val="a0"/>
    <w:rsid w:val="0033256F"/>
  </w:style>
  <w:style w:type="character" w:customStyle="1" w:styleId="math-inline">
    <w:name w:val="math-inline"/>
    <w:basedOn w:val="a0"/>
    <w:rsid w:val="0033256F"/>
  </w:style>
  <w:style w:type="character" w:customStyle="1" w:styleId="ng-tns-c3415865402-754">
    <w:name w:val="ng-tns-c3415865402-754"/>
    <w:basedOn w:val="a0"/>
    <w:rsid w:val="005049E7"/>
  </w:style>
  <w:style w:type="character" w:customStyle="1" w:styleId="hljs-function">
    <w:name w:val="hljs-function"/>
    <w:basedOn w:val="a0"/>
    <w:rsid w:val="005049E7"/>
  </w:style>
  <w:style w:type="character" w:customStyle="1" w:styleId="hljs-params">
    <w:name w:val="hljs-params"/>
    <w:basedOn w:val="a0"/>
    <w:rsid w:val="005049E7"/>
  </w:style>
  <w:style w:type="character" w:customStyle="1" w:styleId="hljs-builtin">
    <w:name w:val="hljs-built_in"/>
    <w:basedOn w:val="a0"/>
    <w:rsid w:val="005049E7"/>
  </w:style>
  <w:style w:type="character" w:customStyle="1" w:styleId="ng-tns-c3415865402-755">
    <w:name w:val="ng-tns-c3415865402-755"/>
    <w:basedOn w:val="a0"/>
    <w:rsid w:val="005049E7"/>
  </w:style>
  <w:style w:type="character" w:styleId="af1">
    <w:name w:val="Unresolved Mention"/>
    <w:basedOn w:val="a0"/>
    <w:uiPriority w:val="99"/>
    <w:semiHidden/>
    <w:unhideWhenUsed/>
    <w:rsid w:val="0052623F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A5C96"/>
    <w:rPr>
      <w:color w:val="96607D" w:themeColor="followedHyperlink"/>
      <w:u w:val="single"/>
    </w:rPr>
  </w:style>
  <w:style w:type="table" w:styleId="af3">
    <w:name w:val="Table Grid"/>
    <w:basedOn w:val="a1"/>
    <w:uiPriority w:val="39"/>
    <w:rsid w:val="00D57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star-inserted">
    <w:name w:val="ng-star-inserted"/>
    <w:basedOn w:val="a"/>
    <w:rsid w:val="0050779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only-show-to-message-actions">
    <w:name w:val="only-show-to-message-actions"/>
    <w:basedOn w:val="a0"/>
    <w:rsid w:val="00507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1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2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4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3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4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59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2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98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5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78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17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85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ggle.com/datasets/nbroad/persaude-corpus-2" TargetMode="External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E396F-4F17-4E96-9BD5-90479D33C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5373</TotalTime>
  <Pages>1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如珍 劉</dc:creator>
  <cp:keywords/>
  <dc:description/>
  <cp:lastModifiedBy>EMI中心</cp:lastModifiedBy>
  <cp:revision>27</cp:revision>
  <dcterms:created xsi:type="dcterms:W3CDTF">2026-05-03T02:09:00Z</dcterms:created>
  <dcterms:modified xsi:type="dcterms:W3CDTF">2026-06-08T07:22:00Z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79974aae-b24f-4535-90cf-98e68ef99da4</vt:lpwstr>
  </property>
</Properties>
</file>