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Calibri" w:hAnsi="Calibri"/>
          <w:b/>
          <w:color w:val="0B2545"/>
          <w:sz w:val="48"/>
        </w:rPr>
        <w:t>SYSTEM INTEGRATION TESTING (SIT) TEST DOCUMENT</w:t>
      </w:r>
    </w:p>
    <w:p>
      <w:pPr>
        <w:spacing w:after="480"/>
        <w:jc w:val="center"/>
      </w:pPr>
      <w:r>
        <w:rPr>
          <w:rFonts w:ascii="Calibri" w:hAnsi="Calibri"/>
          <w:b/>
          <w:color w:val="2E74B5"/>
          <w:sz w:val="30"/>
        </w:rPr>
        <w:t>LINKNET CORPORATE CMS ECOSYSTEM</w:t>
      </w:r>
    </w:p>
    <w:p>
      <w:pPr>
        <w:jc w:val="center"/>
      </w:pPr>
      <w:r>
        <w:rPr>
          <w:rFonts w:ascii="Calibri" w:hAnsi="Calibri"/>
          <w:color w:val="5E6C84"/>
          <w:sz w:val="22"/>
        </w:rPr>
        <w:t>Linknet Corporate CMS Ecosystem</w:t>
      </w:r>
    </w:p>
    <w:p/>
    <w:p>
      <w:pPr>
        <w:jc w:val="center"/>
      </w:pPr>
      <w:r>
        <w:rPr>
          <w:rFonts w:ascii="Calibri" w:hAnsi="Calibri"/>
          <w:color w:val="2E74B5"/>
          <w:sz w:val="16"/>
        </w:rPr>
        <w:t>________________________________________________________________________</w:t>
      </w:r>
    </w:p>
    <w:p>
      <w:r>
        <w:br w:type="page"/>
      </w:r>
    </w:p>
    <w:p>
      <w:pPr>
        <w:pStyle w:val="Heading1"/>
        <w:keepNext/>
      </w:pPr>
      <w:r>
        <w:t>1. Document Title</w:t>
      </w:r>
    </w:p>
    <w:p>
      <w:pPr>
        <w:spacing w:after="120" w:line="264" w:lineRule="auto"/>
      </w:pPr>
      <w:r>
        <w:rPr>
          <w:rFonts w:ascii="Calibri" w:hAnsi="Calibri"/>
          <w:sz w:val="22"/>
        </w:rPr>
        <w:t>System Integration Testing (SIT) Test Document for Linknet Corporate CMS Ecosystem</w:t>
      </w:r>
    </w:p>
    <w:p>
      <w:r>
        <w:br w:type="page"/>
      </w:r>
    </w:p>
    <w:p>
      <w:pPr>
        <w:pStyle w:val="Heading1"/>
        <w:keepNext/>
      </w:pPr>
      <w:r>
        <w:t>2. Purpose</w:t>
      </w:r>
    </w:p>
    <w:p>
      <w:pPr>
        <w:spacing w:after="120" w:line="264" w:lineRule="auto"/>
      </w:pPr>
      <w:r>
        <w:rPr>
          <w:rFonts w:ascii="Calibri" w:hAnsi="Calibri"/>
          <w:sz w:val="22"/>
        </w:rPr>
        <w:t>This document defines the System Integration Testing scenarios for the Linknet corporate web application. The purpose is to verify that the backend API, admin CMS, public website, database, authentication, file storage, scheduled jobs, and external service integrations work together correctly across end-to-end system flows.</w:t>
      </w:r>
    </w:p>
    <w:p>
      <w:r>
        <w:br w:type="page"/>
      </w:r>
    </w:p>
    <w:p>
      <w:pPr>
        <w:pStyle w:val="Heading1"/>
        <w:keepNext/>
      </w:pPr>
      <w:r>
        <w:t>3. Scope</w:t>
      </w:r>
    </w:p>
    <w:p>
      <w:pPr>
        <w:spacing w:after="120" w:line="264" w:lineRule="auto"/>
      </w:pPr>
      <w:r>
        <w:rPr>
          <w:rFonts w:ascii="Calibri" w:hAnsi="Calibri"/>
          <w:sz w:val="22"/>
        </w:rPr>
        <w:t>The SIT scope covers integration between the following application areas:</w:t>
      </w:r>
    </w:p>
    <w:p>
      <w:pPr>
        <w:pStyle w:val="ListBullet"/>
        <w:spacing w:after="80"/>
      </w:pPr>
      <w:r>
        <w:rPr>
          <w:rFonts w:ascii="Calibri" w:hAnsi="Calibri"/>
          <w:sz w:val="22"/>
        </w:rPr>
        <w:t>Admin CMS frontend and backend API communication.</w:t>
      </w:r>
    </w:p>
    <w:p>
      <w:pPr>
        <w:pStyle w:val="ListBullet"/>
        <w:spacing w:after="80"/>
      </w:pPr>
      <w:r>
        <w:rPr>
          <w:rFonts w:ascii="Calibri" w:hAnsi="Calibri"/>
          <w:sz w:val="22"/>
        </w:rPr>
        <w:t>Public website and public backend API communication.</w:t>
      </w:r>
    </w:p>
    <w:p>
      <w:pPr>
        <w:pStyle w:val="ListBullet"/>
        <w:spacing w:after="80"/>
      </w:pPr>
      <w:r>
        <w:rPr>
          <w:rFonts w:ascii="Calibri" w:hAnsi="Calibri"/>
          <w:sz w:val="22"/>
        </w:rPr>
        <w:t>Authentication, authorization, role-based access, and session handling.</w:t>
      </w:r>
    </w:p>
    <w:p>
      <w:pPr>
        <w:pStyle w:val="ListBullet"/>
        <w:spacing w:after="80"/>
      </w:pPr>
      <w:r>
        <w:rPr>
          <w:rFonts w:ascii="Calibri" w:hAnsi="Calibri"/>
          <w:sz w:val="22"/>
        </w:rPr>
        <w:t>CMS modules, content publishing, and public rendering.</w:t>
      </w:r>
    </w:p>
    <w:p>
      <w:pPr>
        <w:pStyle w:val="ListBullet"/>
        <w:spacing w:after="80"/>
      </w:pPr>
      <w:r>
        <w:rPr>
          <w:rFonts w:ascii="Calibri" w:hAnsi="Calibri"/>
          <w:sz w:val="22"/>
        </w:rPr>
        <w:t>Database persistence through Prisma and PostgreSQL.</w:t>
      </w:r>
    </w:p>
    <w:p>
      <w:pPr>
        <w:pStyle w:val="ListBullet"/>
        <w:spacing w:after="80"/>
      </w:pPr>
      <w:r>
        <w:rPr>
          <w:rFonts w:ascii="Calibri" w:hAnsi="Calibri"/>
          <w:sz w:val="22"/>
        </w:rPr>
        <w:t>File uploads and storage providers.</w:t>
      </w:r>
    </w:p>
    <w:p>
      <w:pPr>
        <w:pStyle w:val="ListBullet"/>
        <w:spacing w:after="80"/>
      </w:pPr>
      <w:r>
        <w:rPr>
          <w:rFonts w:ascii="Calibri" w:hAnsi="Calibri"/>
          <w:sz w:val="22"/>
        </w:rPr>
        <w:t>Dynamic forms, event registration, contact submission, cookie consent, and activity logging.</w:t>
      </w:r>
    </w:p>
    <w:p>
      <w:pPr>
        <w:pStyle w:val="ListBullet"/>
        <w:spacing w:after="80"/>
      </w:pPr>
      <w:r>
        <w:rPr>
          <w:rFonts w:ascii="Calibri" w:hAnsi="Calibri"/>
          <w:sz w:val="22"/>
        </w:rPr>
        <w:t>Optional integrations including Redis, AWS S3, Azure Blob Storage, Google Analytics, Yahoo Finance, Linknet Enterprise APIs, Linknet Media API, and dynamic form dispatch endpoints.</w:t>
      </w:r>
    </w:p>
    <w:p>
      <w:pPr>
        <w:spacing w:after="120" w:line="264" w:lineRule="auto"/>
      </w:pPr>
      <w:r>
        <w:rPr>
          <w:rFonts w:ascii="Calibri" w:hAnsi="Calibri"/>
          <w:sz w:val="22"/>
        </w:rPr>
        <w:t>Out of scope:</w:t>
      </w:r>
    </w:p>
    <w:p>
      <w:pPr>
        <w:pStyle w:val="ListBullet"/>
        <w:spacing w:after="80"/>
      </w:pPr>
      <w:r>
        <w:rPr>
          <w:rFonts w:ascii="Calibri" w:hAnsi="Calibri"/>
          <w:sz w:val="22"/>
        </w:rPr>
        <w:t>Visual design validation beyond integration correctness.</w:t>
      </w:r>
    </w:p>
    <w:p>
      <w:pPr>
        <w:pStyle w:val="ListBullet"/>
        <w:spacing w:after="80"/>
      </w:pPr>
      <w:r>
        <w:rPr>
          <w:rFonts w:ascii="Calibri" w:hAnsi="Calibri"/>
          <w:sz w:val="22"/>
        </w:rPr>
        <w:t>Performance/load testing except rate-limit and timeout failure checks.</w:t>
      </w:r>
    </w:p>
    <w:p>
      <w:pPr>
        <w:pStyle w:val="ListBullet"/>
        <w:spacing w:after="80"/>
      </w:pPr>
      <w:r>
        <w:rPr>
          <w:rFonts w:ascii="Calibri" w:hAnsi="Calibri"/>
          <w:sz w:val="22"/>
        </w:rPr>
        <w:t>Source-code unit testing.</w:t>
      </w:r>
    </w:p>
    <w:p>
      <w:r>
        <w:br w:type="page"/>
      </w:r>
    </w:p>
    <w:p>
      <w:pPr>
        <w:pStyle w:val="Heading1"/>
        <w:keepNext/>
      </w:pPr>
      <w:r>
        <w:t>4. System Overview</w:t>
      </w:r>
    </w:p>
    <w:p>
      <w:pPr>
        <w:spacing w:after="120" w:line="264" w:lineRule="auto"/>
      </w:pPr>
      <w:r>
        <w:rPr>
          <w:rFonts w:ascii="Calibri" w:hAnsi="Calibri"/>
          <w:sz w:val="22"/>
        </w:rPr>
        <w:t>The application is a Linknet corporate CMS ecosystem with three main runtime applications:</w:t>
      </w:r>
    </w:p>
    <w:p>
      <w:pPr>
        <w:pStyle w:val="ListBullet"/>
        <w:spacing w:after="80"/>
      </w:pPr>
      <w:r>
        <w:rPr>
          <w:rFonts w:ascii="Calibri" w:hAnsi="Calibri"/>
          <w:sz w:val="22"/>
        </w:rPr>
        <w:t>Backend API: Express.js with TypeScript, Prisma ORM, PostgreSQL, JWT authentication, RBAC, file uploads, scheduled jobs, and public/CMS route separation.</w:t>
      </w:r>
    </w:p>
    <w:p>
      <w:pPr>
        <w:pStyle w:val="ListBullet"/>
        <w:spacing w:after="80"/>
      </w:pPr>
      <w:r>
        <w:rPr>
          <w:rFonts w:ascii="Calibri" w:hAnsi="Calibri"/>
          <w:sz w:val="22"/>
        </w:rPr>
        <w:t>Admin CMS: Next.js dashboard used by authenticated CMS users to manage pages, content, menus, settings, users, roles, files, forms, events, and logs.</w:t>
      </w:r>
    </w:p>
    <w:p>
      <w:pPr>
        <w:pStyle w:val="ListBullet"/>
        <w:spacing w:after="80"/>
      </w:pPr>
      <w:r>
        <w:rPr>
          <w:rFonts w:ascii="Calibri" w:hAnsi="Calibri"/>
          <w:sz w:val="22"/>
        </w:rPr>
        <w:t>Public Website: Multilingual Next.js website using CMS-managed pages, menus, settings, labels, news, events, forms, and public content.</w:t>
      </w:r>
    </w:p>
    <w:p>
      <w:pPr>
        <w:spacing w:after="120" w:line="264" w:lineRule="auto"/>
      </w:pPr>
      <w:r>
        <w:rPr>
          <w:rFonts w:ascii="Calibri" w:hAnsi="Calibri"/>
          <w:sz w:val="22"/>
        </w:rPr>
        <w:t>Major business modules include authentication, RBAC, pages, page components, menus, settings, news, events, careers, awards, management, reports, announcements, dynamic forms, contact submissions, file manager, cookie consent, URL redirection, visitor tracking, and activity logging.</w:t>
      </w:r>
    </w:p>
    <w:p>
      <w:r>
        <w:br w:type="page"/>
      </w:r>
    </w:p>
    <w:p>
      <w:pPr>
        <w:pStyle w:val="Heading1"/>
        <w:keepNext/>
      </w:pPr>
      <w:r>
        <w:t>5. Test Approach</w:t>
      </w:r>
    </w:p>
    <w:p>
      <w:pPr>
        <w:spacing w:after="120" w:line="264" w:lineRule="auto"/>
      </w:pPr>
      <w:r>
        <w:rPr>
          <w:rFonts w:ascii="Calibri" w:hAnsi="Calibri"/>
          <w:sz w:val="22"/>
        </w:rPr>
        <w:t>SIT will validate complete integration paths rather than isolated module behavior. Each scenario will be executed through the most realistic available interface: admin CMS UI, public website UI, or backend API where system setup or failure simulation is required.</w:t>
      </w:r>
    </w:p>
    <w:p>
      <w:pPr>
        <w:spacing w:after="120" w:line="264" w:lineRule="auto"/>
      </w:pPr>
      <w:r>
        <w:rPr>
          <w:rFonts w:ascii="Calibri" w:hAnsi="Calibri"/>
          <w:sz w:val="22"/>
        </w:rPr>
        <w:t>The approach includes:</w:t>
      </w:r>
    </w:p>
    <w:p>
      <w:pPr>
        <w:pStyle w:val="ListBullet"/>
        <w:spacing w:after="80"/>
      </w:pPr>
      <w:r>
        <w:rPr>
          <w:rFonts w:ascii="Calibri" w:hAnsi="Calibri"/>
          <w:sz w:val="22"/>
        </w:rPr>
        <w:t>Positive integration testing for successful business flows.</w:t>
      </w:r>
    </w:p>
    <w:p>
      <w:pPr>
        <w:pStyle w:val="ListBullet"/>
        <w:spacing w:after="80"/>
      </w:pPr>
      <w:r>
        <w:rPr>
          <w:rFonts w:ascii="Calibri" w:hAnsi="Calibri"/>
          <w:sz w:val="22"/>
        </w:rPr>
        <w:t>Negative testing for invalid permissions, invalid data, hidden content, and failed validation.</w:t>
      </w:r>
    </w:p>
    <w:p>
      <w:pPr>
        <w:pStyle w:val="ListBullet"/>
        <w:spacing w:after="80"/>
      </w:pPr>
      <w:r>
        <w:rPr>
          <w:rFonts w:ascii="Calibri" w:hAnsi="Calibri"/>
          <w:sz w:val="22"/>
        </w:rPr>
        <w:t>Failure testing for database outage, storage failure, external API failure, timeout, and rate limiting.</w:t>
      </w:r>
    </w:p>
    <w:p>
      <w:pPr>
        <w:pStyle w:val="ListBullet"/>
        <w:spacing w:after="80"/>
      </w:pPr>
      <w:r>
        <w:rPr>
          <w:rFonts w:ascii="Calibri" w:hAnsi="Calibri"/>
          <w:sz w:val="22"/>
        </w:rPr>
        <w:t>Verification of data persistence in PostgreSQL where applicable.</w:t>
      </w:r>
    </w:p>
    <w:p>
      <w:pPr>
        <w:pStyle w:val="ListBullet"/>
        <w:spacing w:after="80"/>
      </w:pPr>
      <w:r>
        <w:rPr>
          <w:rFonts w:ascii="Calibri" w:hAnsi="Calibri"/>
          <w:sz w:val="22"/>
        </w:rPr>
        <w:t>Verification that public website behavior reflects CMS data correctly.</w:t>
      </w:r>
    </w:p>
    <w:p>
      <w:pPr>
        <w:pStyle w:val="ListBullet"/>
        <w:spacing w:after="80"/>
      </w:pPr>
      <w:r>
        <w:rPr>
          <w:rFonts w:ascii="Calibri" w:hAnsi="Calibri"/>
          <w:sz w:val="22"/>
        </w:rPr>
        <w:t>Verification that asynchronous jobs update records and statuses correctly.</w:t>
      </w:r>
    </w:p>
    <w:p>
      <w:r>
        <w:br w:type="page"/>
      </w:r>
    </w:p>
    <w:p>
      <w:pPr>
        <w:pStyle w:val="Heading1"/>
        <w:keepNext/>
      </w:pPr>
      <w:r>
        <w:t>6. Test Environment</w:t>
      </w:r>
    </w:p>
    <w:tbl>
      <w:tblPr>
        <w:tblStyle w:val="TableGrid"/>
        <w:tblW w:type="dxa" w:w="9360"/>
        <w:tblLayout w:type="fixed"/>
        <w:tblLook w:firstColumn="1" w:firstRow="1" w:lastColumn="0" w:lastRow="0" w:noHBand="0" w:noVBand="1" w:val="04A0"/>
        <w:tblInd w:w="120" w:type="dxa"/>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CellMar>
          <w:top w:w="80" w:type="dxa"/>
          <w:bottom w:w="80" w:type="dxa"/>
          <w:start w:w="120" w:type="dxa"/>
          <w:end w:w="120" w:type="dxa"/>
        </w:tblCellMar>
      </w:tblPr>
      <w:tblGrid>
        <w:gridCol w:w="4680"/>
        <w:gridCol w:w="4680"/>
      </w:tblGrid>
      <w:tr>
        <w:trPr>
          <w:tblHeader w:val="true"/>
        </w:trPr>
        <w:tc>
          <w:tcPr>
            <w:tcW w:type="dxa" w:w="2592"/>
            <w:vAlign w:val="center"/>
            <w:shd w:fill="E8EEF5"/>
          </w:tcPr>
          <w:p>
            <w:pPr>
              <w:spacing w:after="0" w:line="240" w:lineRule="auto"/>
              <w:jc w:val="center"/>
            </w:pPr>
            <w:r/>
            <w:r>
              <w:rPr>
                <w:rFonts w:ascii="Calibri" w:hAnsi="Calibri"/>
                <w:b/>
                <w:color w:val="0B2545"/>
                <w:sz w:val="18"/>
              </w:rPr>
              <w:t>Area</w:t>
            </w:r>
          </w:p>
        </w:tc>
        <w:tc>
          <w:tcPr>
            <w:tcW w:type="dxa" w:w="6768"/>
            <w:vAlign w:val="center"/>
            <w:shd w:fill="E8EEF5"/>
          </w:tcPr>
          <w:p>
            <w:pPr>
              <w:spacing w:after="0" w:line="240" w:lineRule="auto"/>
              <w:jc w:val="center"/>
            </w:pPr>
            <w:r/>
            <w:r>
              <w:rPr>
                <w:rFonts w:ascii="Calibri" w:hAnsi="Calibri"/>
                <w:b/>
                <w:color w:val="0B2545"/>
                <w:sz w:val="18"/>
              </w:rPr>
              <w:t>Target</w:t>
            </w:r>
          </w:p>
        </w:tc>
      </w:tr>
      <w:tr>
        <w:tc>
          <w:tcPr>
            <w:tcW w:type="dxa" w:w="2592"/>
            <w:vAlign w:val="center"/>
          </w:tcPr>
          <w:p>
            <w:pPr>
              <w:spacing w:after="0" w:line="240" w:lineRule="auto"/>
              <w:jc w:val="left"/>
            </w:pPr>
            <w:r/>
            <w:r>
              <w:rPr>
                <w:rFonts w:ascii="Calibri" w:hAnsi="Calibri"/>
                <w:b w:val="0"/>
                <w:sz w:val="19"/>
              </w:rPr>
              <w:t>Backend API</w:t>
            </w:r>
          </w:p>
        </w:tc>
        <w:tc>
          <w:tcPr>
            <w:tcW w:type="dxa" w:w="6768"/>
            <w:vAlign w:val="center"/>
          </w:tcPr>
          <w:p>
            <w:pPr>
              <w:spacing w:after="0" w:line="240" w:lineRule="auto"/>
              <w:jc w:val="left"/>
            </w:pPr>
            <w:r/>
            <w:r>
              <w:rPr>
                <w:rFonts w:ascii="Calibri" w:hAnsi="Calibri"/>
                <w:b w:val="0"/>
                <w:sz w:val="19"/>
              </w:rPr>
              <w:t>Express.js API running with configured environment variables</w:t>
            </w:r>
          </w:p>
        </w:tc>
      </w:tr>
      <w:tr>
        <w:tc>
          <w:tcPr>
            <w:tcW w:type="dxa" w:w="2592"/>
            <w:vAlign w:val="center"/>
            <w:shd w:fill="FAFBFC"/>
          </w:tcPr>
          <w:p>
            <w:pPr>
              <w:spacing w:after="0" w:line="240" w:lineRule="auto"/>
              <w:jc w:val="left"/>
            </w:pPr>
            <w:r/>
            <w:r>
              <w:rPr>
                <w:rFonts w:ascii="Calibri" w:hAnsi="Calibri"/>
                <w:b w:val="0"/>
                <w:sz w:val="19"/>
              </w:rPr>
              <w:t>Admin CMS</w:t>
            </w:r>
          </w:p>
        </w:tc>
        <w:tc>
          <w:tcPr>
            <w:tcW w:type="dxa" w:w="6768"/>
            <w:vAlign w:val="center"/>
            <w:shd w:fill="FAFBFC"/>
          </w:tcPr>
          <w:p>
            <w:pPr>
              <w:spacing w:after="0" w:line="240" w:lineRule="auto"/>
              <w:jc w:val="left"/>
            </w:pPr>
            <w:r/>
            <w:r>
              <w:rPr>
                <w:rFonts w:ascii="Calibri" w:hAnsi="Calibri"/>
                <w:b w:val="0"/>
                <w:sz w:val="19"/>
              </w:rPr>
              <w:t>Next.js admin frontend connected to backend API</w:t>
            </w:r>
          </w:p>
        </w:tc>
      </w:tr>
      <w:tr>
        <w:tc>
          <w:tcPr>
            <w:tcW w:type="dxa" w:w="2592"/>
            <w:vAlign w:val="center"/>
          </w:tcPr>
          <w:p>
            <w:pPr>
              <w:spacing w:after="0" w:line="240" w:lineRule="auto"/>
              <w:jc w:val="left"/>
            </w:pPr>
            <w:r/>
            <w:r>
              <w:rPr>
                <w:rFonts w:ascii="Calibri" w:hAnsi="Calibri"/>
                <w:b w:val="0"/>
                <w:sz w:val="19"/>
              </w:rPr>
              <w:t>Public Website</w:t>
            </w:r>
          </w:p>
        </w:tc>
        <w:tc>
          <w:tcPr>
            <w:tcW w:type="dxa" w:w="6768"/>
            <w:vAlign w:val="center"/>
          </w:tcPr>
          <w:p>
            <w:pPr>
              <w:spacing w:after="0" w:line="240" w:lineRule="auto"/>
              <w:jc w:val="left"/>
            </w:pPr>
            <w:r/>
            <w:r>
              <w:rPr>
                <w:rFonts w:ascii="Calibri" w:hAnsi="Calibri"/>
                <w:b w:val="0"/>
                <w:sz w:val="19"/>
              </w:rPr>
              <w:t>Next.js public web app connected to backend API</w:t>
            </w:r>
          </w:p>
        </w:tc>
      </w:tr>
      <w:tr>
        <w:tc>
          <w:tcPr>
            <w:tcW w:type="dxa" w:w="2592"/>
            <w:vAlign w:val="center"/>
            <w:shd w:fill="FAFBFC"/>
          </w:tcPr>
          <w:p>
            <w:pPr>
              <w:spacing w:after="0" w:line="240" w:lineRule="auto"/>
              <w:jc w:val="left"/>
            </w:pPr>
            <w:r/>
            <w:r>
              <w:rPr>
                <w:rFonts w:ascii="Calibri" w:hAnsi="Calibri"/>
                <w:b w:val="0"/>
                <w:sz w:val="19"/>
              </w:rPr>
              <w:t>Database</w:t>
            </w:r>
          </w:p>
        </w:tc>
        <w:tc>
          <w:tcPr>
            <w:tcW w:type="dxa" w:w="6768"/>
            <w:vAlign w:val="center"/>
            <w:shd w:fill="FAFBFC"/>
          </w:tcPr>
          <w:p>
            <w:pPr>
              <w:spacing w:after="0" w:line="240" w:lineRule="auto"/>
              <w:jc w:val="left"/>
            </w:pPr>
            <w:r/>
            <w:r>
              <w:rPr>
                <w:rFonts w:ascii="Calibri" w:hAnsi="Calibri"/>
                <w:b w:val="0"/>
                <w:sz w:val="19"/>
              </w:rPr>
              <w:t>PostgreSQL database managed through Prisma schema</w:t>
            </w:r>
          </w:p>
        </w:tc>
      </w:tr>
      <w:tr>
        <w:tc>
          <w:tcPr>
            <w:tcW w:type="dxa" w:w="2592"/>
            <w:vAlign w:val="center"/>
          </w:tcPr>
          <w:p>
            <w:pPr>
              <w:spacing w:after="0" w:line="240" w:lineRule="auto"/>
              <w:jc w:val="left"/>
            </w:pPr>
            <w:r/>
            <w:r>
              <w:rPr>
                <w:rFonts w:ascii="Calibri" w:hAnsi="Calibri"/>
                <w:b w:val="0"/>
                <w:sz w:val="19"/>
              </w:rPr>
              <w:t>Authentication</w:t>
            </w:r>
          </w:p>
        </w:tc>
        <w:tc>
          <w:tcPr>
            <w:tcW w:type="dxa" w:w="6768"/>
            <w:vAlign w:val="center"/>
          </w:tcPr>
          <w:p>
            <w:pPr>
              <w:spacing w:after="0" w:line="240" w:lineRule="auto"/>
              <w:jc w:val="left"/>
            </w:pPr>
            <w:r/>
            <w:r>
              <w:rPr>
                <w:rFonts w:ascii="Calibri" w:hAnsi="Calibri"/>
                <w:b w:val="0"/>
                <w:sz w:val="19"/>
              </w:rPr>
              <w:t>JWT access/refresh token flow with optional MFA</w:t>
            </w:r>
          </w:p>
        </w:tc>
      </w:tr>
      <w:tr>
        <w:tc>
          <w:tcPr>
            <w:tcW w:type="dxa" w:w="2592"/>
            <w:vAlign w:val="center"/>
            <w:shd w:fill="FAFBFC"/>
          </w:tcPr>
          <w:p>
            <w:pPr>
              <w:spacing w:after="0" w:line="240" w:lineRule="auto"/>
              <w:jc w:val="left"/>
            </w:pPr>
            <w:r/>
            <w:r>
              <w:rPr>
                <w:rFonts w:ascii="Calibri" w:hAnsi="Calibri"/>
                <w:b w:val="0"/>
                <w:sz w:val="19"/>
              </w:rPr>
              <w:t>Cache/Queue</w:t>
            </w:r>
          </w:p>
        </w:tc>
        <w:tc>
          <w:tcPr>
            <w:tcW w:type="dxa" w:w="6768"/>
            <w:vAlign w:val="center"/>
            <w:shd w:fill="FAFBFC"/>
          </w:tcPr>
          <w:p>
            <w:pPr>
              <w:spacing w:after="0" w:line="240" w:lineRule="auto"/>
              <w:jc w:val="left"/>
            </w:pPr>
            <w:r/>
            <w:r>
              <w:rPr>
                <w:rFonts w:ascii="Calibri" w:hAnsi="Calibri"/>
                <w:b w:val="0"/>
                <w:sz w:val="19"/>
              </w:rPr>
              <w:t>Redis and Bull where enabled</w:t>
            </w:r>
          </w:p>
        </w:tc>
      </w:tr>
      <w:tr>
        <w:tc>
          <w:tcPr>
            <w:tcW w:type="dxa" w:w="2592"/>
            <w:vAlign w:val="center"/>
          </w:tcPr>
          <w:p>
            <w:pPr>
              <w:spacing w:after="0" w:line="240" w:lineRule="auto"/>
              <w:jc w:val="left"/>
            </w:pPr>
            <w:r/>
            <w:r>
              <w:rPr>
                <w:rFonts w:ascii="Calibri" w:hAnsi="Calibri"/>
                <w:b w:val="0"/>
                <w:sz w:val="19"/>
              </w:rPr>
              <w:t>Storage</w:t>
            </w:r>
          </w:p>
        </w:tc>
        <w:tc>
          <w:tcPr>
            <w:tcW w:type="dxa" w:w="6768"/>
            <w:vAlign w:val="center"/>
          </w:tcPr>
          <w:p>
            <w:pPr>
              <w:spacing w:after="0" w:line="240" w:lineRule="auto"/>
              <w:jc w:val="left"/>
            </w:pPr>
            <w:r/>
            <w:r>
              <w:rPr>
                <w:rFonts w:ascii="Calibri" w:hAnsi="Calibri"/>
                <w:b w:val="0"/>
                <w:sz w:val="19"/>
              </w:rPr>
              <w:t>Local disk, AWS S3, or Azure Blob Storage based on configured driver</w:t>
            </w:r>
          </w:p>
        </w:tc>
      </w:tr>
      <w:tr>
        <w:tc>
          <w:tcPr>
            <w:tcW w:type="dxa" w:w="2592"/>
            <w:vAlign w:val="center"/>
            <w:shd w:fill="FAFBFC"/>
          </w:tcPr>
          <w:p>
            <w:pPr>
              <w:spacing w:after="0" w:line="240" w:lineRule="auto"/>
              <w:jc w:val="left"/>
            </w:pPr>
            <w:r/>
            <w:r>
              <w:rPr>
                <w:rFonts w:ascii="Calibri" w:hAnsi="Calibri"/>
                <w:b w:val="0"/>
                <w:sz w:val="19"/>
              </w:rPr>
              <w:t>External APIs</w:t>
            </w:r>
          </w:p>
        </w:tc>
        <w:tc>
          <w:tcPr>
            <w:tcW w:type="dxa" w:w="6768"/>
            <w:vAlign w:val="center"/>
            <w:shd w:fill="FAFBFC"/>
          </w:tcPr>
          <w:p>
            <w:pPr>
              <w:spacing w:after="0" w:line="240" w:lineRule="auto"/>
              <w:jc w:val="left"/>
            </w:pPr>
            <w:r/>
            <w:r>
              <w:rPr>
                <w:rFonts w:ascii="Calibri" w:hAnsi="Calibri"/>
                <w:b w:val="0"/>
                <w:sz w:val="19"/>
              </w:rPr>
              <w:t>GA4, Yahoo Finance, Linknet Enterprise, Linknet Media, and form dispatch endpoints where configured</w:t>
            </w:r>
          </w:p>
        </w:tc>
      </w:tr>
      <w:tr>
        <w:tc>
          <w:tcPr>
            <w:tcW w:type="dxa" w:w="2592"/>
            <w:vAlign w:val="center"/>
          </w:tcPr>
          <w:p>
            <w:pPr>
              <w:spacing w:after="0" w:line="240" w:lineRule="auto"/>
              <w:jc w:val="left"/>
            </w:pPr>
            <w:r/>
            <w:r>
              <w:rPr>
                <w:rFonts w:ascii="Calibri" w:hAnsi="Calibri"/>
                <w:b w:val="0"/>
                <w:sz w:val="19"/>
              </w:rPr>
              <w:t>Browser</w:t>
            </w:r>
          </w:p>
        </w:tc>
        <w:tc>
          <w:tcPr>
            <w:tcW w:type="dxa" w:w="6768"/>
            <w:vAlign w:val="center"/>
          </w:tcPr>
          <w:p>
            <w:pPr>
              <w:spacing w:after="0" w:line="240" w:lineRule="auto"/>
              <w:jc w:val="left"/>
            </w:pPr>
            <w:r/>
            <w:r>
              <w:rPr>
                <w:rFonts w:ascii="Calibri" w:hAnsi="Calibri"/>
                <w:b w:val="0"/>
                <w:sz w:val="19"/>
              </w:rPr>
              <w:t>Current enterprise-supported browsers</w:t>
            </w:r>
          </w:p>
        </w:tc>
      </w:tr>
      <w:tr>
        <w:tc>
          <w:tcPr>
            <w:tcW w:type="dxa" w:w="2592"/>
            <w:vAlign w:val="center"/>
            <w:shd w:fill="FAFBFC"/>
          </w:tcPr>
          <w:p>
            <w:pPr>
              <w:spacing w:after="0" w:line="240" w:lineRule="auto"/>
              <w:jc w:val="left"/>
            </w:pPr>
            <w:r/>
            <w:r>
              <w:rPr>
                <w:rFonts w:ascii="Calibri" w:hAnsi="Calibri"/>
                <w:b w:val="0"/>
                <w:sz w:val="19"/>
              </w:rPr>
              <w:t>Test Data</w:t>
            </w:r>
          </w:p>
        </w:tc>
        <w:tc>
          <w:tcPr>
            <w:tcW w:type="dxa" w:w="6768"/>
            <w:vAlign w:val="center"/>
            <w:shd w:fill="FAFBFC"/>
          </w:tcPr>
          <w:p>
            <w:pPr>
              <w:spacing w:after="0" w:line="240" w:lineRule="auto"/>
              <w:jc w:val="left"/>
            </w:pPr>
            <w:r/>
            <w:r>
              <w:rPr>
                <w:rFonts w:ascii="Calibri" w:hAnsi="Calibri"/>
                <w:b w:val="0"/>
                <w:sz w:val="19"/>
              </w:rPr>
              <w:t>Seeded roles, users, CMS content, forms, events, and integration test records</w:t>
            </w:r>
          </w:p>
        </w:tc>
      </w:tr>
    </w:tbl>
    <w:p>
      <w:pPr>
        <w:spacing w:after="16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Pr>
      <w:r>
        <w:t>7. Test Scenarios</w:t>
      </w:r>
    </w:p>
    <w:tbl>
      <w:tblPr>
        <w:tblStyle w:val="TableGrid"/>
        <w:tblW w:type="dxa" w:w="14544"/>
        <w:tblLayout w:type="fixed"/>
        <w:tblLook w:firstColumn="1" w:firstRow="1" w:lastColumn="0" w:lastRow="0" w:noHBand="0" w:noVBand="1" w:val="04A0"/>
        <w:tblInd w:w="120" w:type="dxa"/>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CellMar>
          <w:top w:w="80" w:type="dxa"/>
          <w:bottom w:w="80" w:type="dxa"/>
          <w:start w:w="120" w:type="dxa"/>
          <w:end w:w="120" w:type="dxa"/>
        </w:tblCellMar>
      </w:tblPr>
      <w:tblGrid>
        <w:gridCol w:w="2098"/>
        <w:gridCol w:w="2098"/>
        <w:gridCol w:w="2098"/>
        <w:gridCol w:w="2098"/>
        <w:gridCol w:w="2098"/>
        <w:gridCol w:w="2098"/>
        <w:gridCol w:w="2098"/>
      </w:tblGrid>
      <w:tr>
        <w:trPr>
          <w:tblHeader w:val="true"/>
        </w:trPr>
        <w:tc>
          <w:tcPr>
            <w:tcW w:type="dxa" w:w="1296"/>
            <w:vAlign w:val="center"/>
            <w:shd w:fill="E8EEF5"/>
          </w:tcPr>
          <w:p>
            <w:pPr>
              <w:spacing w:after="0" w:line="240" w:lineRule="auto"/>
              <w:jc w:val="center"/>
            </w:pPr>
            <w:r/>
            <w:r>
              <w:rPr>
                <w:rFonts w:ascii="Calibri" w:hAnsi="Calibri"/>
                <w:b/>
                <w:color w:val="0B2545"/>
                <w:sz w:val="15"/>
              </w:rPr>
              <w:t>Test ID</w:t>
            </w:r>
          </w:p>
        </w:tc>
        <w:tc>
          <w:tcPr>
            <w:tcW w:type="dxa" w:w="2736"/>
            <w:vAlign w:val="center"/>
            <w:shd w:fill="E8EEF5"/>
          </w:tcPr>
          <w:p>
            <w:pPr>
              <w:spacing w:after="0" w:line="240" w:lineRule="auto"/>
              <w:jc w:val="center"/>
            </w:pPr>
            <w:r/>
            <w:r>
              <w:rPr>
                <w:rFonts w:ascii="Calibri" w:hAnsi="Calibri"/>
                <w:b/>
                <w:color w:val="0B2545"/>
                <w:sz w:val="15"/>
              </w:rPr>
              <w:t>Test Scenario</w:t>
            </w:r>
          </w:p>
        </w:tc>
        <w:tc>
          <w:tcPr>
            <w:tcW w:type="dxa" w:w="2232"/>
            <w:vAlign w:val="center"/>
            <w:shd w:fill="E8EEF5"/>
          </w:tcPr>
          <w:p>
            <w:pPr>
              <w:spacing w:after="0" w:line="240" w:lineRule="auto"/>
              <w:jc w:val="center"/>
            </w:pPr>
            <w:r/>
            <w:r>
              <w:rPr>
                <w:rFonts w:ascii="Calibri" w:hAnsi="Calibri"/>
                <w:b/>
                <w:color w:val="0B2545"/>
                <w:sz w:val="15"/>
              </w:rPr>
              <w:t>Precondition</w:t>
            </w:r>
          </w:p>
        </w:tc>
        <w:tc>
          <w:tcPr>
            <w:tcW w:type="dxa" w:w="2952"/>
            <w:vAlign w:val="center"/>
            <w:shd w:fill="E8EEF5"/>
          </w:tcPr>
          <w:p>
            <w:pPr>
              <w:spacing w:after="0" w:line="240" w:lineRule="auto"/>
              <w:jc w:val="center"/>
            </w:pPr>
            <w:r/>
            <w:r>
              <w:rPr>
                <w:rFonts w:ascii="Calibri" w:hAnsi="Calibri"/>
                <w:b/>
                <w:color w:val="0B2545"/>
                <w:sz w:val="15"/>
              </w:rPr>
              <w:t>Test Steps</w:t>
            </w:r>
          </w:p>
        </w:tc>
        <w:tc>
          <w:tcPr>
            <w:tcW w:type="dxa" w:w="3240"/>
            <w:vAlign w:val="center"/>
            <w:shd w:fill="E8EEF5"/>
          </w:tcPr>
          <w:p>
            <w:pPr>
              <w:spacing w:after="0" w:line="240" w:lineRule="auto"/>
              <w:jc w:val="center"/>
            </w:pPr>
            <w:r/>
            <w:r>
              <w:rPr>
                <w:rFonts w:ascii="Calibri" w:hAnsi="Calibri"/>
                <w:b/>
                <w:color w:val="0B2545"/>
                <w:sz w:val="15"/>
              </w:rPr>
              <w:t>Expected Result</w:t>
            </w:r>
          </w:p>
        </w:tc>
        <w:tc>
          <w:tcPr>
            <w:tcW w:type="dxa" w:w="1152"/>
            <w:vAlign w:val="center"/>
            <w:shd w:fill="E8EEF5"/>
          </w:tcPr>
          <w:p>
            <w:pPr>
              <w:spacing w:after="0" w:line="240" w:lineRule="auto"/>
              <w:jc w:val="center"/>
            </w:pPr>
            <w:r/>
            <w:r>
              <w:rPr>
                <w:rFonts w:ascii="Calibri" w:hAnsi="Calibri"/>
                <w:b/>
                <w:color w:val="0B2545"/>
                <w:sz w:val="15"/>
              </w:rPr>
              <w:t>Actual Result</w:t>
            </w:r>
          </w:p>
        </w:tc>
        <w:tc>
          <w:tcPr>
            <w:tcW w:type="dxa" w:w="936"/>
            <w:vAlign w:val="center"/>
            <w:shd w:fill="E8EEF5"/>
          </w:tcPr>
          <w:p>
            <w:pPr>
              <w:spacing w:after="0" w:line="240" w:lineRule="auto"/>
              <w:jc w:val="center"/>
            </w:pPr>
            <w:r/>
            <w:r>
              <w:rPr>
                <w:rFonts w:ascii="Calibri" w:hAnsi="Calibri"/>
                <w:b/>
                <w:color w:val="0B2545"/>
                <w:sz w:val="15"/>
              </w:rPr>
              <w:t>Status</w:t>
            </w:r>
          </w:p>
        </w:tc>
      </w:tr>
      <w:tr>
        <w:tc>
          <w:tcPr>
            <w:tcW w:type="dxa" w:w="1296"/>
            <w:vAlign w:val="center"/>
          </w:tcPr>
          <w:p>
            <w:pPr>
              <w:spacing w:after="0" w:line="240" w:lineRule="auto"/>
              <w:jc w:val="center"/>
            </w:pPr>
            <w:r/>
            <w:r>
              <w:rPr>
                <w:rFonts w:ascii="Calibri" w:hAnsi="Calibri"/>
                <w:b w:val="0"/>
                <w:sz w:val="14"/>
              </w:rPr>
              <w:t>SIT-AUTH-001</w:t>
            </w:r>
          </w:p>
        </w:tc>
        <w:tc>
          <w:tcPr>
            <w:tcW w:type="dxa" w:w="2736"/>
            <w:vAlign w:val="center"/>
          </w:tcPr>
          <w:p>
            <w:pPr>
              <w:spacing w:after="0" w:line="240" w:lineRule="auto"/>
              <w:jc w:val="left"/>
            </w:pPr>
            <w:r/>
            <w:r>
              <w:rPr>
                <w:rFonts w:ascii="Calibri" w:hAnsi="Calibri"/>
                <w:b w:val="0"/>
                <w:sz w:val="14"/>
              </w:rPr>
              <w:t>Admin login success integrates frontend, auth API, DB, and token storage</w:t>
            </w:r>
          </w:p>
        </w:tc>
        <w:tc>
          <w:tcPr>
            <w:tcW w:type="dxa" w:w="2232"/>
            <w:vAlign w:val="center"/>
          </w:tcPr>
          <w:p>
            <w:pPr>
              <w:spacing w:after="0" w:line="240" w:lineRule="auto"/>
              <w:jc w:val="left"/>
            </w:pPr>
            <w:r/>
            <w:r>
              <w:rPr>
                <w:rFonts w:ascii="Calibri" w:hAnsi="Calibri"/>
                <w:b w:val="0"/>
                <w:sz w:val="14"/>
              </w:rPr>
              <w:t>Active user exists with valid password and role</w:t>
            </w:r>
          </w:p>
        </w:tc>
        <w:tc>
          <w:tcPr>
            <w:tcW w:type="dxa" w:w="2952"/>
            <w:vAlign w:val="center"/>
          </w:tcPr>
          <w:p>
            <w:pPr>
              <w:spacing w:after="0" w:line="240" w:lineRule="auto"/>
              <w:jc w:val="left"/>
            </w:pPr>
            <w:r/>
            <w:r>
              <w:rPr>
                <w:rFonts w:ascii="Calibri" w:hAnsi="Calibri"/>
                <w:b w:val="0"/>
                <w:sz w:val="14"/>
              </w:rPr>
              <w:t>Open admin login; submit valid credentials; call /auth/me; open protected dashboard</w:t>
            </w:r>
          </w:p>
        </w:tc>
        <w:tc>
          <w:tcPr>
            <w:tcW w:type="dxa" w:w="3240"/>
            <w:vAlign w:val="center"/>
          </w:tcPr>
          <w:p>
            <w:pPr>
              <w:spacing w:after="0" w:line="240" w:lineRule="auto"/>
              <w:jc w:val="left"/>
            </w:pPr>
            <w:r/>
            <w:r>
              <w:rPr>
                <w:rFonts w:ascii="Calibri" w:hAnsi="Calibri"/>
                <w:b w:val="0"/>
                <w:sz w:val="14"/>
              </w:rPr>
              <w:t>Login succeeds, access/refresh tokens are issued, user/role data loads, dashboard renders</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SIT-AUTH-002</w:t>
            </w:r>
          </w:p>
        </w:tc>
        <w:tc>
          <w:tcPr>
            <w:tcW w:type="dxa" w:w="2736"/>
            <w:vAlign w:val="center"/>
            <w:shd w:fill="FAFBFC"/>
          </w:tcPr>
          <w:p>
            <w:pPr>
              <w:spacing w:after="0" w:line="240" w:lineRule="auto"/>
              <w:jc w:val="left"/>
            </w:pPr>
            <w:r/>
            <w:r>
              <w:rPr>
                <w:rFonts w:ascii="Calibri" w:hAnsi="Calibri"/>
                <w:b w:val="0"/>
                <w:sz w:val="14"/>
              </w:rPr>
              <w:t>Login blocked for inactive user</w:t>
            </w:r>
          </w:p>
        </w:tc>
        <w:tc>
          <w:tcPr>
            <w:tcW w:type="dxa" w:w="2232"/>
            <w:vAlign w:val="center"/>
            <w:shd w:fill="FAFBFC"/>
          </w:tcPr>
          <w:p>
            <w:pPr>
              <w:spacing w:after="0" w:line="240" w:lineRule="auto"/>
              <w:jc w:val="left"/>
            </w:pPr>
            <w:r/>
            <w:r>
              <w:rPr>
                <w:rFonts w:ascii="Calibri" w:hAnsi="Calibri"/>
                <w:b w:val="0"/>
                <w:sz w:val="14"/>
              </w:rPr>
              <w:t>User exists with INACTIVE status</w:t>
            </w:r>
          </w:p>
        </w:tc>
        <w:tc>
          <w:tcPr>
            <w:tcW w:type="dxa" w:w="2952"/>
            <w:vAlign w:val="center"/>
            <w:shd w:fill="FAFBFC"/>
          </w:tcPr>
          <w:p>
            <w:pPr>
              <w:spacing w:after="0" w:line="240" w:lineRule="auto"/>
              <w:jc w:val="left"/>
            </w:pPr>
            <w:r/>
            <w:r>
              <w:rPr>
                <w:rFonts w:ascii="Calibri" w:hAnsi="Calibri"/>
                <w:b w:val="0"/>
                <w:sz w:val="14"/>
              </w:rPr>
              <w:t>Submit valid credentials for inactive user</w:t>
            </w:r>
          </w:p>
        </w:tc>
        <w:tc>
          <w:tcPr>
            <w:tcW w:type="dxa" w:w="3240"/>
            <w:vAlign w:val="center"/>
            <w:shd w:fill="FAFBFC"/>
          </w:tcPr>
          <w:p>
            <w:pPr>
              <w:spacing w:after="0" w:line="240" w:lineRule="auto"/>
              <w:jc w:val="left"/>
            </w:pPr>
            <w:r/>
            <w:r>
              <w:rPr>
                <w:rFonts w:ascii="Calibri" w:hAnsi="Calibri"/>
                <w:b w:val="0"/>
                <w:sz w:val="14"/>
              </w:rPr>
              <w:t>API rejects login, no tokens issued, login failure is logged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SIT-AUTH-003</w:t>
            </w:r>
          </w:p>
        </w:tc>
        <w:tc>
          <w:tcPr>
            <w:tcW w:type="dxa" w:w="2736"/>
            <w:vAlign w:val="center"/>
          </w:tcPr>
          <w:p>
            <w:pPr>
              <w:spacing w:after="0" w:line="240" w:lineRule="auto"/>
              <w:jc w:val="left"/>
            </w:pPr>
            <w:r/>
            <w:r>
              <w:rPr>
                <w:rFonts w:ascii="Calibri" w:hAnsi="Calibri"/>
                <w:b w:val="0"/>
                <w:sz w:val="14"/>
              </w:rPr>
              <w:t>Failed login lockout updates DB</w:t>
            </w:r>
          </w:p>
        </w:tc>
        <w:tc>
          <w:tcPr>
            <w:tcW w:type="dxa" w:w="2232"/>
            <w:vAlign w:val="center"/>
          </w:tcPr>
          <w:p>
            <w:pPr>
              <w:spacing w:after="0" w:line="240" w:lineRule="auto"/>
              <w:jc w:val="left"/>
            </w:pPr>
            <w:r/>
            <w:r>
              <w:rPr>
                <w:rFonts w:ascii="Calibri" w:hAnsi="Calibri"/>
                <w:b w:val="0"/>
                <w:sz w:val="14"/>
              </w:rPr>
              <w:t>Active user exists</w:t>
            </w:r>
          </w:p>
        </w:tc>
        <w:tc>
          <w:tcPr>
            <w:tcW w:type="dxa" w:w="2952"/>
            <w:vAlign w:val="center"/>
          </w:tcPr>
          <w:p>
            <w:pPr>
              <w:spacing w:after="0" w:line="240" w:lineRule="auto"/>
              <w:jc w:val="left"/>
            </w:pPr>
            <w:r/>
            <w:r>
              <w:rPr>
                <w:rFonts w:ascii="Calibri" w:hAnsi="Calibri"/>
                <w:b w:val="0"/>
                <w:sz w:val="14"/>
              </w:rPr>
              <w:t>Submit wrong password repeatedly until lock threshold is reached; retry with correct password</w:t>
            </w:r>
          </w:p>
        </w:tc>
        <w:tc>
          <w:tcPr>
            <w:tcW w:type="dxa" w:w="3240"/>
            <w:vAlign w:val="center"/>
          </w:tcPr>
          <w:p>
            <w:pPr>
              <w:spacing w:after="0" w:line="240" w:lineRule="auto"/>
              <w:jc w:val="left"/>
            </w:pPr>
            <w:r/>
            <w:r>
              <w:rPr>
                <w:rFonts w:ascii="Calibri" w:hAnsi="Calibri"/>
                <w:b w:val="0"/>
                <w:sz w:val="14"/>
              </w:rPr>
              <w:t>Failed count is persisted, account is temporarily locked, correct password is rejected while locked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SIT-AUTH-004</w:t>
            </w:r>
          </w:p>
        </w:tc>
        <w:tc>
          <w:tcPr>
            <w:tcW w:type="dxa" w:w="2736"/>
            <w:vAlign w:val="center"/>
            <w:shd w:fill="FAFBFC"/>
          </w:tcPr>
          <w:p>
            <w:pPr>
              <w:spacing w:after="0" w:line="240" w:lineRule="auto"/>
              <w:jc w:val="left"/>
            </w:pPr>
            <w:r/>
            <w:r>
              <w:rPr>
                <w:rFonts w:ascii="Calibri" w:hAnsi="Calibri"/>
                <w:b w:val="0"/>
                <w:sz w:val="14"/>
              </w:rPr>
              <w:t>MFA login flow integrates temp token and verify API</w:t>
            </w:r>
          </w:p>
        </w:tc>
        <w:tc>
          <w:tcPr>
            <w:tcW w:type="dxa" w:w="2232"/>
            <w:vAlign w:val="center"/>
            <w:shd w:fill="FAFBFC"/>
          </w:tcPr>
          <w:p>
            <w:pPr>
              <w:spacing w:after="0" w:line="240" w:lineRule="auto"/>
              <w:jc w:val="left"/>
            </w:pPr>
            <w:r/>
            <w:r>
              <w:rPr>
                <w:rFonts w:ascii="Calibri" w:hAnsi="Calibri"/>
                <w:b w:val="0"/>
                <w:sz w:val="14"/>
              </w:rPr>
              <w:t>User has MFA enabled</w:t>
            </w:r>
          </w:p>
        </w:tc>
        <w:tc>
          <w:tcPr>
            <w:tcW w:type="dxa" w:w="2952"/>
            <w:vAlign w:val="center"/>
            <w:shd w:fill="FAFBFC"/>
          </w:tcPr>
          <w:p>
            <w:pPr>
              <w:spacing w:after="0" w:line="240" w:lineRule="auto"/>
              <w:jc w:val="left"/>
            </w:pPr>
            <w:r/>
            <w:r>
              <w:rPr>
                <w:rFonts w:ascii="Calibri" w:hAnsi="Calibri"/>
                <w:b w:val="0"/>
                <w:sz w:val="14"/>
              </w:rPr>
              <w:t>Submit valid credentials; capture MFA temp token; submit valid OTP</w:t>
            </w:r>
          </w:p>
        </w:tc>
        <w:tc>
          <w:tcPr>
            <w:tcW w:type="dxa" w:w="3240"/>
            <w:vAlign w:val="center"/>
            <w:shd w:fill="FAFBFC"/>
          </w:tcPr>
          <w:p>
            <w:pPr>
              <w:spacing w:after="0" w:line="240" w:lineRule="auto"/>
              <w:jc w:val="left"/>
            </w:pPr>
            <w:r/>
            <w:r>
              <w:rPr>
                <w:rFonts w:ascii="Calibri" w:hAnsi="Calibri"/>
                <w:b w:val="0"/>
                <w:sz w:val="14"/>
              </w:rPr>
              <w:t>Login first returns MFA required, OTP verification returns normal auth tokens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SIT-AUTH-005</w:t>
            </w:r>
          </w:p>
        </w:tc>
        <w:tc>
          <w:tcPr>
            <w:tcW w:type="dxa" w:w="2736"/>
            <w:vAlign w:val="center"/>
          </w:tcPr>
          <w:p>
            <w:pPr>
              <w:spacing w:after="0" w:line="240" w:lineRule="auto"/>
              <w:jc w:val="left"/>
            </w:pPr>
            <w:r/>
            <w:r>
              <w:rPr>
                <w:rFonts w:ascii="Calibri" w:hAnsi="Calibri"/>
                <w:b w:val="0"/>
                <w:sz w:val="14"/>
              </w:rPr>
              <w:t>MFA verification fails with invalid OTP</w:t>
            </w:r>
          </w:p>
        </w:tc>
        <w:tc>
          <w:tcPr>
            <w:tcW w:type="dxa" w:w="2232"/>
            <w:vAlign w:val="center"/>
          </w:tcPr>
          <w:p>
            <w:pPr>
              <w:spacing w:after="0" w:line="240" w:lineRule="auto"/>
              <w:jc w:val="left"/>
            </w:pPr>
            <w:r/>
            <w:r>
              <w:rPr>
                <w:rFonts w:ascii="Calibri" w:hAnsi="Calibri"/>
                <w:b w:val="0"/>
                <w:sz w:val="14"/>
              </w:rPr>
              <w:t>MFA-enabled user exists</w:t>
            </w:r>
          </w:p>
        </w:tc>
        <w:tc>
          <w:tcPr>
            <w:tcW w:type="dxa" w:w="2952"/>
            <w:vAlign w:val="center"/>
          </w:tcPr>
          <w:p>
            <w:pPr>
              <w:spacing w:after="0" w:line="240" w:lineRule="auto"/>
              <w:jc w:val="left"/>
            </w:pPr>
            <w:r/>
            <w:r>
              <w:rPr>
                <w:rFonts w:ascii="Calibri" w:hAnsi="Calibri"/>
                <w:b w:val="0"/>
                <w:sz w:val="14"/>
              </w:rPr>
              <w:t>Login; submit invalid OTP to MFA verify endpoint</w:t>
            </w:r>
          </w:p>
        </w:tc>
        <w:tc>
          <w:tcPr>
            <w:tcW w:type="dxa" w:w="3240"/>
            <w:vAlign w:val="center"/>
          </w:tcPr>
          <w:p>
            <w:pPr>
              <w:spacing w:after="0" w:line="240" w:lineRule="auto"/>
              <w:jc w:val="left"/>
            </w:pPr>
            <w:r/>
            <w:r>
              <w:rPr>
                <w:rFonts w:ascii="Calibri" w:hAnsi="Calibri"/>
                <w:b w:val="0"/>
                <w:sz w:val="14"/>
              </w:rPr>
              <w:t>API rejects OTP, no access token is issued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SIT-AUTH-006</w:t>
            </w:r>
          </w:p>
        </w:tc>
        <w:tc>
          <w:tcPr>
            <w:tcW w:type="dxa" w:w="2736"/>
            <w:vAlign w:val="center"/>
            <w:shd w:fill="FAFBFC"/>
          </w:tcPr>
          <w:p>
            <w:pPr>
              <w:spacing w:after="0" w:line="240" w:lineRule="auto"/>
              <w:jc w:val="left"/>
            </w:pPr>
            <w:r/>
            <w:r>
              <w:rPr>
                <w:rFonts w:ascii="Calibri" w:hAnsi="Calibri"/>
                <w:b w:val="0"/>
                <w:sz w:val="14"/>
              </w:rPr>
              <w:t>Refresh token flow integrates DB-stored refresh token</w:t>
            </w:r>
          </w:p>
        </w:tc>
        <w:tc>
          <w:tcPr>
            <w:tcW w:type="dxa" w:w="2232"/>
            <w:vAlign w:val="center"/>
            <w:shd w:fill="FAFBFC"/>
          </w:tcPr>
          <w:p>
            <w:pPr>
              <w:spacing w:after="0" w:line="240" w:lineRule="auto"/>
              <w:jc w:val="left"/>
            </w:pPr>
            <w:r/>
            <w:r>
              <w:rPr>
                <w:rFonts w:ascii="Calibri" w:hAnsi="Calibri"/>
                <w:b w:val="0"/>
                <w:sz w:val="14"/>
              </w:rPr>
              <w:t>User is logged in</w:t>
            </w:r>
          </w:p>
        </w:tc>
        <w:tc>
          <w:tcPr>
            <w:tcW w:type="dxa" w:w="2952"/>
            <w:vAlign w:val="center"/>
            <w:shd w:fill="FAFBFC"/>
          </w:tcPr>
          <w:p>
            <w:pPr>
              <w:spacing w:after="0" w:line="240" w:lineRule="auto"/>
              <w:jc w:val="left"/>
            </w:pPr>
            <w:r/>
            <w:r>
              <w:rPr>
                <w:rFonts w:ascii="Calibri" w:hAnsi="Calibri"/>
                <w:b w:val="0"/>
                <w:sz w:val="14"/>
              </w:rPr>
              <w:t>Let access token expire or remove it; call refresh endpoint with valid refresh token</w:t>
            </w:r>
          </w:p>
        </w:tc>
        <w:tc>
          <w:tcPr>
            <w:tcW w:type="dxa" w:w="3240"/>
            <w:vAlign w:val="center"/>
            <w:shd w:fill="FAFBFC"/>
          </w:tcPr>
          <w:p>
            <w:pPr>
              <w:spacing w:after="0" w:line="240" w:lineRule="auto"/>
              <w:jc w:val="left"/>
            </w:pPr>
            <w:r/>
            <w:r>
              <w:rPr>
                <w:rFonts w:ascii="Calibri" w:hAnsi="Calibri"/>
                <w:b w:val="0"/>
                <w:sz w:val="14"/>
              </w:rPr>
              <w:t>New access token is issued and protected APIs work again</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SIT-AUTH-007</w:t>
            </w:r>
          </w:p>
        </w:tc>
        <w:tc>
          <w:tcPr>
            <w:tcW w:type="dxa" w:w="2736"/>
            <w:vAlign w:val="center"/>
          </w:tcPr>
          <w:p>
            <w:pPr>
              <w:spacing w:after="0" w:line="240" w:lineRule="auto"/>
              <w:jc w:val="left"/>
            </w:pPr>
            <w:r/>
            <w:r>
              <w:rPr>
                <w:rFonts w:ascii="Calibri" w:hAnsi="Calibri"/>
                <w:b w:val="0"/>
                <w:sz w:val="14"/>
              </w:rPr>
              <w:t>Refresh token fails after logout-all</w:t>
            </w:r>
          </w:p>
        </w:tc>
        <w:tc>
          <w:tcPr>
            <w:tcW w:type="dxa" w:w="2232"/>
            <w:vAlign w:val="center"/>
          </w:tcPr>
          <w:p>
            <w:pPr>
              <w:spacing w:after="0" w:line="240" w:lineRule="auto"/>
              <w:jc w:val="left"/>
            </w:pPr>
            <w:r/>
            <w:r>
              <w:rPr>
                <w:rFonts w:ascii="Calibri" w:hAnsi="Calibri"/>
                <w:b w:val="0"/>
                <w:sz w:val="14"/>
              </w:rPr>
              <w:t>User is logged in on at least one session</w:t>
            </w:r>
          </w:p>
        </w:tc>
        <w:tc>
          <w:tcPr>
            <w:tcW w:type="dxa" w:w="2952"/>
            <w:vAlign w:val="center"/>
          </w:tcPr>
          <w:p>
            <w:pPr>
              <w:spacing w:after="0" w:line="240" w:lineRule="auto"/>
              <w:jc w:val="left"/>
            </w:pPr>
            <w:r/>
            <w:r>
              <w:rPr>
                <w:rFonts w:ascii="Calibri" w:hAnsi="Calibri"/>
                <w:b w:val="0"/>
                <w:sz w:val="14"/>
              </w:rPr>
              <w:t>Call logout-all; call refresh endpoint with previous refresh token</w:t>
            </w:r>
          </w:p>
        </w:tc>
        <w:tc>
          <w:tcPr>
            <w:tcW w:type="dxa" w:w="3240"/>
            <w:vAlign w:val="center"/>
          </w:tcPr>
          <w:p>
            <w:pPr>
              <w:spacing w:after="0" w:line="240" w:lineRule="auto"/>
              <w:jc w:val="left"/>
            </w:pPr>
            <w:r/>
            <w:r>
              <w:rPr>
                <w:rFonts w:ascii="Calibri" w:hAnsi="Calibri"/>
                <w:b w:val="0"/>
                <w:sz w:val="14"/>
              </w:rPr>
              <w:t>Refresh token is invalidated in DB and rejected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SIT-AUTH-008</w:t>
            </w:r>
          </w:p>
        </w:tc>
        <w:tc>
          <w:tcPr>
            <w:tcW w:type="dxa" w:w="2736"/>
            <w:vAlign w:val="center"/>
            <w:shd w:fill="FAFBFC"/>
          </w:tcPr>
          <w:p>
            <w:pPr>
              <w:spacing w:after="0" w:line="240" w:lineRule="auto"/>
              <w:jc w:val="left"/>
            </w:pPr>
            <w:r/>
            <w:r>
              <w:rPr>
                <w:rFonts w:ascii="Calibri" w:hAnsi="Calibri"/>
                <w:b w:val="0"/>
                <w:sz w:val="14"/>
              </w:rPr>
              <w:t>Password reset prevents reuse of recent passwords</w:t>
            </w:r>
          </w:p>
        </w:tc>
        <w:tc>
          <w:tcPr>
            <w:tcW w:type="dxa" w:w="2232"/>
            <w:vAlign w:val="center"/>
            <w:shd w:fill="FAFBFC"/>
          </w:tcPr>
          <w:p>
            <w:pPr>
              <w:spacing w:after="0" w:line="240" w:lineRule="auto"/>
              <w:jc w:val="left"/>
            </w:pPr>
            <w:r/>
            <w:r>
              <w:rPr>
                <w:rFonts w:ascii="Calibri" w:hAnsi="Calibri"/>
                <w:b w:val="0"/>
                <w:sz w:val="14"/>
              </w:rPr>
              <w:t>User has password history records</w:t>
            </w:r>
          </w:p>
        </w:tc>
        <w:tc>
          <w:tcPr>
            <w:tcW w:type="dxa" w:w="2952"/>
            <w:vAlign w:val="center"/>
            <w:shd w:fill="FAFBFC"/>
          </w:tcPr>
          <w:p>
            <w:pPr>
              <w:spacing w:after="0" w:line="240" w:lineRule="auto"/>
              <w:jc w:val="left"/>
            </w:pPr>
            <w:r/>
            <w:r>
              <w:rPr>
                <w:rFonts w:ascii="Calibri" w:hAnsi="Calibri"/>
                <w:b w:val="0"/>
                <w:sz w:val="14"/>
              </w:rPr>
              <w:t>Request reset; submit reset using one of recent passwords</w:t>
            </w:r>
          </w:p>
        </w:tc>
        <w:tc>
          <w:tcPr>
            <w:tcW w:type="dxa" w:w="3240"/>
            <w:vAlign w:val="center"/>
            <w:shd w:fill="FAFBFC"/>
          </w:tcPr>
          <w:p>
            <w:pPr>
              <w:spacing w:after="0" w:line="240" w:lineRule="auto"/>
              <w:jc w:val="left"/>
            </w:pPr>
            <w:r/>
            <w:r>
              <w:rPr>
                <w:rFonts w:ascii="Calibri" w:hAnsi="Calibri"/>
                <w:b w:val="0"/>
                <w:sz w:val="14"/>
              </w:rPr>
              <w:t>API rejects password reuse and does not update password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SIT-RBAC-001</w:t>
            </w:r>
          </w:p>
        </w:tc>
        <w:tc>
          <w:tcPr>
            <w:tcW w:type="dxa" w:w="2736"/>
            <w:vAlign w:val="center"/>
          </w:tcPr>
          <w:p>
            <w:pPr>
              <w:spacing w:after="0" w:line="240" w:lineRule="auto"/>
              <w:jc w:val="left"/>
            </w:pPr>
            <w:r/>
            <w:r>
              <w:rPr>
                <w:rFonts w:ascii="Calibri" w:hAnsi="Calibri"/>
                <w:b w:val="0"/>
                <w:sz w:val="14"/>
              </w:rPr>
              <w:t>RBAC allows permitted CMS action</w:t>
            </w:r>
          </w:p>
        </w:tc>
        <w:tc>
          <w:tcPr>
            <w:tcW w:type="dxa" w:w="2232"/>
            <w:vAlign w:val="center"/>
          </w:tcPr>
          <w:p>
            <w:pPr>
              <w:spacing w:after="0" w:line="240" w:lineRule="auto"/>
              <w:jc w:val="left"/>
            </w:pPr>
            <w:r/>
            <w:r>
              <w:rPr>
                <w:rFonts w:ascii="Calibri" w:hAnsi="Calibri"/>
                <w:b w:val="0"/>
                <w:sz w:val="14"/>
              </w:rPr>
              <w:t>User has pages.create permission</w:t>
            </w:r>
          </w:p>
        </w:tc>
        <w:tc>
          <w:tcPr>
            <w:tcW w:type="dxa" w:w="2952"/>
            <w:vAlign w:val="center"/>
          </w:tcPr>
          <w:p>
            <w:pPr>
              <w:spacing w:after="0" w:line="240" w:lineRule="auto"/>
              <w:jc w:val="left"/>
            </w:pPr>
            <w:r/>
            <w:r>
              <w:rPr>
                <w:rFonts w:ascii="Calibri" w:hAnsi="Calibri"/>
                <w:b w:val="0"/>
                <w:sz w:val="14"/>
              </w:rPr>
              <w:t>Login; create CMS page through admin/API</w:t>
            </w:r>
          </w:p>
        </w:tc>
        <w:tc>
          <w:tcPr>
            <w:tcW w:type="dxa" w:w="3240"/>
            <w:vAlign w:val="center"/>
          </w:tcPr>
          <w:p>
            <w:pPr>
              <w:spacing w:after="0" w:line="240" w:lineRule="auto"/>
              <w:jc w:val="left"/>
            </w:pPr>
            <w:r/>
            <w:r>
              <w:rPr>
                <w:rFonts w:ascii="Calibri" w:hAnsi="Calibri"/>
                <w:b w:val="0"/>
                <w:sz w:val="14"/>
              </w:rPr>
              <w:t>Page is created and activity log is recorded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SIT-RBAC-002</w:t>
            </w:r>
          </w:p>
        </w:tc>
        <w:tc>
          <w:tcPr>
            <w:tcW w:type="dxa" w:w="2736"/>
            <w:vAlign w:val="center"/>
            <w:shd w:fill="FAFBFC"/>
          </w:tcPr>
          <w:p>
            <w:pPr>
              <w:spacing w:after="0" w:line="240" w:lineRule="auto"/>
              <w:jc w:val="left"/>
            </w:pPr>
            <w:r/>
            <w:r>
              <w:rPr>
                <w:rFonts w:ascii="Calibri" w:hAnsi="Calibri"/>
                <w:b w:val="0"/>
                <w:sz w:val="14"/>
              </w:rPr>
              <w:t>RBAC blocks missing permission</w:t>
            </w:r>
          </w:p>
        </w:tc>
        <w:tc>
          <w:tcPr>
            <w:tcW w:type="dxa" w:w="2232"/>
            <w:vAlign w:val="center"/>
            <w:shd w:fill="FAFBFC"/>
          </w:tcPr>
          <w:p>
            <w:pPr>
              <w:spacing w:after="0" w:line="240" w:lineRule="auto"/>
              <w:jc w:val="left"/>
            </w:pPr>
            <w:r/>
            <w:r>
              <w:rPr>
                <w:rFonts w:ascii="Calibri" w:hAnsi="Calibri"/>
                <w:b w:val="0"/>
                <w:sz w:val="14"/>
              </w:rPr>
              <w:t>User lacks pages.delete permission</w:t>
            </w:r>
          </w:p>
        </w:tc>
        <w:tc>
          <w:tcPr>
            <w:tcW w:type="dxa" w:w="2952"/>
            <w:vAlign w:val="center"/>
            <w:shd w:fill="FAFBFC"/>
          </w:tcPr>
          <w:p>
            <w:pPr>
              <w:spacing w:after="0" w:line="240" w:lineRule="auto"/>
              <w:jc w:val="left"/>
            </w:pPr>
            <w:r/>
            <w:r>
              <w:rPr>
                <w:rFonts w:ascii="Calibri" w:hAnsi="Calibri"/>
                <w:b w:val="0"/>
                <w:sz w:val="14"/>
              </w:rPr>
              <w:t>Login; attempt to delete a page</w:t>
            </w:r>
          </w:p>
        </w:tc>
        <w:tc>
          <w:tcPr>
            <w:tcW w:type="dxa" w:w="3240"/>
            <w:vAlign w:val="center"/>
            <w:shd w:fill="FAFBFC"/>
          </w:tcPr>
          <w:p>
            <w:pPr>
              <w:spacing w:after="0" w:line="240" w:lineRule="auto"/>
              <w:jc w:val="left"/>
            </w:pPr>
            <w:r/>
            <w:r>
              <w:rPr>
                <w:rFonts w:ascii="Calibri" w:hAnsi="Calibri"/>
                <w:b w:val="0"/>
                <w:sz w:val="14"/>
              </w:rPr>
              <w:t>API returns authorization error; page remains in DB</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SIT-RBAC-003</w:t>
            </w:r>
          </w:p>
        </w:tc>
        <w:tc>
          <w:tcPr>
            <w:tcW w:type="dxa" w:w="2736"/>
            <w:vAlign w:val="center"/>
          </w:tcPr>
          <w:p>
            <w:pPr>
              <w:spacing w:after="0" w:line="240" w:lineRule="auto"/>
              <w:jc w:val="left"/>
            </w:pPr>
            <w:r/>
            <w:r>
              <w:rPr>
                <w:rFonts w:ascii="Calibri" w:hAnsi="Calibri"/>
                <w:b w:val="0"/>
                <w:sz w:val="14"/>
              </w:rPr>
              <w:t>Role update invalidates cached permission checks</w:t>
            </w:r>
          </w:p>
        </w:tc>
        <w:tc>
          <w:tcPr>
            <w:tcW w:type="dxa" w:w="2232"/>
            <w:vAlign w:val="center"/>
          </w:tcPr>
          <w:p>
            <w:pPr>
              <w:spacing w:after="0" w:line="240" w:lineRule="auto"/>
              <w:jc w:val="left"/>
            </w:pPr>
            <w:r/>
            <w:r>
              <w:rPr>
                <w:rFonts w:ascii="Calibri" w:hAnsi="Calibri"/>
                <w:b w:val="0"/>
                <w:sz w:val="14"/>
              </w:rPr>
              <w:t>Redis cache enabled; user role permissions cached</w:t>
            </w:r>
          </w:p>
        </w:tc>
        <w:tc>
          <w:tcPr>
            <w:tcW w:type="dxa" w:w="2952"/>
            <w:vAlign w:val="center"/>
          </w:tcPr>
          <w:p>
            <w:pPr>
              <w:spacing w:after="0" w:line="240" w:lineRule="auto"/>
              <w:jc w:val="left"/>
            </w:pPr>
            <w:r/>
            <w:r>
              <w:rPr>
                <w:rFonts w:ascii="Calibri" w:hAnsi="Calibri"/>
                <w:b w:val="0"/>
                <w:sz w:val="14"/>
              </w:rPr>
              <w:t>Access module; update role permissions; retry access</w:t>
            </w:r>
          </w:p>
        </w:tc>
        <w:tc>
          <w:tcPr>
            <w:tcW w:type="dxa" w:w="3240"/>
            <w:vAlign w:val="center"/>
          </w:tcPr>
          <w:p>
            <w:pPr>
              <w:spacing w:after="0" w:line="240" w:lineRule="auto"/>
              <w:jc w:val="left"/>
            </w:pPr>
            <w:r/>
            <w:r>
              <w:rPr>
                <w:rFonts w:ascii="Calibri" w:hAnsi="Calibri"/>
                <w:b w:val="0"/>
                <w:sz w:val="14"/>
              </w:rPr>
              <w:t>Permission decision reflects updated DB permissions, not stale cache</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SIT-RBAC-004</w:t>
            </w:r>
          </w:p>
        </w:tc>
        <w:tc>
          <w:tcPr>
            <w:tcW w:type="dxa" w:w="2736"/>
            <w:vAlign w:val="center"/>
            <w:shd w:fill="FAFBFC"/>
          </w:tcPr>
          <w:p>
            <w:pPr>
              <w:spacing w:after="0" w:line="240" w:lineRule="auto"/>
              <w:jc w:val="left"/>
            </w:pPr>
            <w:r/>
            <w:r>
              <w:rPr>
                <w:rFonts w:ascii="Calibri" w:hAnsi="Calibri"/>
                <w:b w:val="0"/>
                <w:sz w:val="14"/>
              </w:rPr>
              <w:t>Super admin deletion protection</w:t>
            </w:r>
          </w:p>
        </w:tc>
        <w:tc>
          <w:tcPr>
            <w:tcW w:type="dxa" w:w="2232"/>
            <w:vAlign w:val="center"/>
            <w:shd w:fill="FAFBFC"/>
          </w:tcPr>
          <w:p>
            <w:pPr>
              <w:spacing w:after="0" w:line="240" w:lineRule="auto"/>
              <w:jc w:val="left"/>
            </w:pPr>
            <w:r/>
            <w:r>
              <w:rPr>
                <w:rFonts w:ascii="Calibri" w:hAnsi="Calibri"/>
                <w:b w:val="0"/>
                <w:sz w:val="14"/>
              </w:rPr>
              <w:t>Super admin user exists</w:t>
            </w:r>
          </w:p>
        </w:tc>
        <w:tc>
          <w:tcPr>
            <w:tcW w:type="dxa" w:w="2952"/>
            <w:vAlign w:val="center"/>
            <w:shd w:fill="FAFBFC"/>
          </w:tcPr>
          <w:p>
            <w:pPr>
              <w:spacing w:after="0" w:line="240" w:lineRule="auto"/>
              <w:jc w:val="left"/>
            </w:pPr>
            <w:r/>
            <w:r>
              <w:rPr>
                <w:rFonts w:ascii="Calibri" w:hAnsi="Calibri"/>
                <w:b w:val="0"/>
                <w:sz w:val="14"/>
              </w:rPr>
              <w:t>Attempt to delete super admin through users API</w:t>
            </w:r>
          </w:p>
        </w:tc>
        <w:tc>
          <w:tcPr>
            <w:tcW w:type="dxa" w:w="3240"/>
            <w:vAlign w:val="center"/>
            <w:shd w:fill="FAFBFC"/>
          </w:tcPr>
          <w:p>
            <w:pPr>
              <w:spacing w:after="0" w:line="240" w:lineRule="auto"/>
              <w:jc w:val="left"/>
            </w:pPr>
            <w:r/>
            <w:r>
              <w:rPr>
                <w:rFonts w:ascii="Calibri" w:hAnsi="Calibri"/>
                <w:b w:val="0"/>
                <w:sz w:val="14"/>
              </w:rPr>
              <w:t>API must reject deletion and preserve user record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SIT-PAGE-001</w:t>
            </w:r>
          </w:p>
        </w:tc>
        <w:tc>
          <w:tcPr>
            <w:tcW w:type="dxa" w:w="2736"/>
            <w:vAlign w:val="center"/>
          </w:tcPr>
          <w:p>
            <w:pPr>
              <w:spacing w:after="0" w:line="240" w:lineRule="auto"/>
              <w:jc w:val="left"/>
            </w:pPr>
            <w:r/>
            <w:r>
              <w:rPr>
                <w:rFonts w:ascii="Calibri" w:hAnsi="Calibri"/>
                <w:b w:val="0"/>
                <w:sz w:val="14"/>
              </w:rPr>
              <w:t>CMS page publish appears on public website</w:t>
            </w:r>
          </w:p>
        </w:tc>
        <w:tc>
          <w:tcPr>
            <w:tcW w:type="dxa" w:w="2232"/>
            <w:vAlign w:val="center"/>
          </w:tcPr>
          <w:p>
            <w:pPr>
              <w:spacing w:after="0" w:line="240" w:lineRule="auto"/>
              <w:jc w:val="left"/>
            </w:pPr>
            <w:r/>
            <w:r>
              <w:rPr>
                <w:rFonts w:ascii="Calibri" w:hAnsi="Calibri"/>
                <w:b w:val="0"/>
                <w:sz w:val="14"/>
              </w:rPr>
              <w:t>Authenticated CMS user with page permissions</w:t>
            </w:r>
          </w:p>
        </w:tc>
        <w:tc>
          <w:tcPr>
            <w:tcW w:type="dxa" w:w="2952"/>
            <w:vAlign w:val="center"/>
          </w:tcPr>
          <w:p>
            <w:pPr>
              <w:spacing w:after="0" w:line="240" w:lineRule="auto"/>
              <w:jc w:val="left"/>
            </w:pPr>
            <w:r/>
            <w:r>
              <w:rPr>
                <w:rFonts w:ascii="Calibri" w:hAnsi="Calibri"/>
                <w:b w:val="0"/>
                <w:sz w:val="14"/>
              </w:rPr>
              <w:t>Create page with components; publish it; open public localized slug</w:t>
            </w:r>
          </w:p>
        </w:tc>
        <w:tc>
          <w:tcPr>
            <w:tcW w:type="dxa" w:w="3240"/>
            <w:vAlign w:val="center"/>
          </w:tcPr>
          <w:p>
            <w:pPr>
              <w:spacing w:after="0" w:line="240" w:lineRule="auto"/>
              <w:jc w:val="left"/>
            </w:pPr>
            <w:r/>
            <w:r>
              <w:rPr>
                <w:rFonts w:ascii="Calibri" w:hAnsi="Calibri"/>
                <w:b w:val="0"/>
                <w:sz w:val="14"/>
              </w:rPr>
              <w:t>Public site fetches page API and renders ordered components</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SIT-PAGE-002</w:t>
            </w:r>
          </w:p>
        </w:tc>
        <w:tc>
          <w:tcPr>
            <w:tcW w:type="dxa" w:w="2736"/>
            <w:vAlign w:val="center"/>
            <w:shd w:fill="FAFBFC"/>
          </w:tcPr>
          <w:p>
            <w:pPr>
              <w:spacing w:after="0" w:line="240" w:lineRule="auto"/>
              <w:jc w:val="left"/>
            </w:pPr>
            <w:r/>
            <w:r>
              <w:rPr>
                <w:rFonts w:ascii="Calibri" w:hAnsi="Calibri"/>
                <w:b w:val="0"/>
                <w:sz w:val="14"/>
              </w:rPr>
              <w:t>Draft page is hidden from public API</w:t>
            </w:r>
          </w:p>
        </w:tc>
        <w:tc>
          <w:tcPr>
            <w:tcW w:type="dxa" w:w="2232"/>
            <w:vAlign w:val="center"/>
            <w:shd w:fill="FAFBFC"/>
          </w:tcPr>
          <w:p>
            <w:pPr>
              <w:spacing w:after="0" w:line="240" w:lineRule="auto"/>
              <w:jc w:val="left"/>
            </w:pPr>
            <w:r/>
            <w:r>
              <w:rPr>
                <w:rFonts w:ascii="Calibri" w:hAnsi="Calibri"/>
                <w:b w:val="0"/>
                <w:sz w:val="14"/>
              </w:rPr>
              <w:t>Draft page exists</w:t>
            </w:r>
          </w:p>
        </w:tc>
        <w:tc>
          <w:tcPr>
            <w:tcW w:type="dxa" w:w="2952"/>
            <w:vAlign w:val="center"/>
            <w:shd w:fill="FAFBFC"/>
          </w:tcPr>
          <w:p>
            <w:pPr>
              <w:spacing w:after="0" w:line="240" w:lineRule="auto"/>
              <w:jc w:val="left"/>
            </w:pPr>
            <w:r/>
            <w:r>
              <w:rPr>
                <w:rFonts w:ascii="Calibri" w:hAnsi="Calibri"/>
                <w:b w:val="0"/>
                <w:sz w:val="14"/>
              </w:rPr>
              <w:t>Request public page by slug</w:t>
            </w:r>
          </w:p>
        </w:tc>
        <w:tc>
          <w:tcPr>
            <w:tcW w:type="dxa" w:w="3240"/>
            <w:vAlign w:val="center"/>
            <w:shd w:fill="FAFBFC"/>
          </w:tcPr>
          <w:p>
            <w:pPr>
              <w:spacing w:after="0" w:line="240" w:lineRule="auto"/>
              <w:jc w:val="left"/>
            </w:pPr>
            <w:r/>
            <w:r>
              <w:rPr>
                <w:rFonts w:ascii="Calibri" w:hAnsi="Calibri"/>
                <w:b w:val="0"/>
                <w:sz w:val="14"/>
              </w:rPr>
              <w:t>API returns not found or non-public response; public site shows 404</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SIT-PAGE-003</w:t>
            </w:r>
          </w:p>
        </w:tc>
        <w:tc>
          <w:tcPr>
            <w:tcW w:type="dxa" w:w="2736"/>
            <w:vAlign w:val="center"/>
          </w:tcPr>
          <w:p>
            <w:pPr>
              <w:spacing w:after="0" w:line="240" w:lineRule="auto"/>
              <w:jc w:val="left"/>
            </w:pPr>
            <w:r/>
            <w:r>
              <w:rPr>
                <w:rFonts w:ascii="Calibri" w:hAnsi="Calibri"/>
                <w:b w:val="0"/>
                <w:sz w:val="14"/>
              </w:rPr>
              <w:t>Page component transaction rollback</w:t>
            </w:r>
          </w:p>
        </w:tc>
        <w:tc>
          <w:tcPr>
            <w:tcW w:type="dxa" w:w="2232"/>
            <w:vAlign w:val="center"/>
          </w:tcPr>
          <w:p>
            <w:pPr>
              <w:spacing w:after="0" w:line="240" w:lineRule="auto"/>
              <w:jc w:val="left"/>
            </w:pPr>
            <w:r/>
            <w:r>
              <w:rPr>
                <w:rFonts w:ascii="Calibri" w:hAnsi="Calibri"/>
                <w:b w:val="0"/>
                <w:sz w:val="14"/>
              </w:rPr>
              <w:t>Existing page has components</w:t>
            </w:r>
          </w:p>
        </w:tc>
        <w:tc>
          <w:tcPr>
            <w:tcW w:type="dxa" w:w="2952"/>
            <w:vAlign w:val="center"/>
          </w:tcPr>
          <w:p>
            <w:pPr>
              <w:spacing w:after="0" w:line="240" w:lineRule="auto"/>
              <w:jc w:val="left"/>
            </w:pPr>
            <w:r/>
            <w:r>
              <w:rPr>
                <w:rFonts w:ascii="Calibri" w:hAnsi="Calibri"/>
                <w:b w:val="0"/>
                <w:sz w:val="14"/>
              </w:rPr>
              <w:t>Send update payload with one invalid component/schema</w:t>
            </w:r>
          </w:p>
        </w:tc>
        <w:tc>
          <w:tcPr>
            <w:tcW w:type="dxa" w:w="3240"/>
            <w:vAlign w:val="center"/>
          </w:tcPr>
          <w:p>
            <w:pPr>
              <w:spacing w:after="0" w:line="240" w:lineRule="auto"/>
              <w:jc w:val="left"/>
            </w:pPr>
            <w:r/>
            <w:r>
              <w:rPr>
                <w:rFonts w:ascii="Calibri" w:hAnsi="Calibri"/>
                <w:b w:val="0"/>
                <w:sz w:val="14"/>
              </w:rPr>
              <w:t>API rejects update and previous page/components remain unchanged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SIT-PAGE-004</w:t>
            </w:r>
          </w:p>
        </w:tc>
        <w:tc>
          <w:tcPr>
            <w:tcW w:type="dxa" w:w="2736"/>
            <w:vAlign w:val="center"/>
            <w:shd w:fill="FAFBFC"/>
          </w:tcPr>
          <w:p>
            <w:pPr>
              <w:spacing w:after="0" w:line="240" w:lineRule="auto"/>
              <w:jc w:val="left"/>
            </w:pPr>
            <w:r/>
            <w:r>
              <w:rPr>
                <w:rFonts w:ascii="Calibri" w:hAnsi="Calibri"/>
                <w:b w:val="0"/>
                <w:sz w:val="14"/>
              </w:rPr>
              <w:t>Component visibility affects public rendering</w:t>
            </w:r>
          </w:p>
        </w:tc>
        <w:tc>
          <w:tcPr>
            <w:tcW w:type="dxa" w:w="2232"/>
            <w:vAlign w:val="center"/>
            <w:shd w:fill="FAFBFC"/>
          </w:tcPr>
          <w:p>
            <w:pPr>
              <w:spacing w:after="0" w:line="240" w:lineRule="auto"/>
              <w:jc w:val="left"/>
            </w:pPr>
            <w:r/>
            <w:r>
              <w:rPr>
                <w:rFonts w:ascii="Calibri" w:hAnsi="Calibri"/>
                <w:b w:val="0"/>
                <w:sz w:val="14"/>
              </w:rPr>
              <w:t>Component type is disabled in component visibility module</w:t>
            </w:r>
          </w:p>
        </w:tc>
        <w:tc>
          <w:tcPr>
            <w:tcW w:type="dxa" w:w="2952"/>
            <w:vAlign w:val="center"/>
            <w:shd w:fill="FAFBFC"/>
          </w:tcPr>
          <w:p>
            <w:pPr>
              <w:spacing w:after="0" w:line="240" w:lineRule="auto"/>
              <w:jc w:val="left"/>
            </w:pPr>
            <w:r/>
            <w:r>
              <w:rPr>
                <w:rFonts w:ascii="Calibri" w:hAnsi="Calibri"/>
                <w:b w:val="0"/>
                <w:sz w:val="14"/>
              </w:rPr>
              <w:t>Add disabled component to published page; open public page</w:t>
            </w:r>
          </w:p>
        </w:tc>
        <w:tc>
          <w:tcPr>
            <w:tcW w:type="dxa" w:w="3240"/>
            <w:vAlign w:val="center"/>
            <w:shd w:fill="FAFBFC"/>
          </w:tcPr>
          <w:p>
            <w:pPr>
              <w:spacing w:after="0" w:line="240" w:lineRule="auto"/>
              <w:jc w:val="left"/>
            </w:pPr>
            <w:r/>
            <w:r>
              <w:rPr>
                <w:rFonts w:ascii="Calibri" w:hAnsi="Calibri"/>
                <w:b w:val="0"/>
                <w:sz w:val="14"/>
              </w:rPr>
              <w:t>Disabled component is not returned/rendered publicly</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SIT-PAGE-005</w:t>
            </w:r>
          </w:p>
        </w:tc>
        <w:tc>
          <w:tcPr>
            <w:tcW w:type="dxa" w:w="2736"/>
            <w:vAlign w:val="center"/>
          </w:tcPr>
          <w:p>
            <w:pPr>
              <w:spacing w:after="0" w:line="240" w:lineRule="auto"/>
              <w:jc w:val="left"/>
            </w:pPr>
            <w:r/>
            <w:r>
              <w:rPr>
                <w:rFonts w:ascii="Calibri" w:hAnsi="Calibri"/>
                <w:b w:val="0"/>
                <w:sz w:val="14"/>
              </w:rPr>
              <w:t>Preview endpoint requires valid secret</w:t>
            </w:r>
          </w:p>
        </w:tc>
        <w:tc>
          <w:tcPr>
            <w:tcW w:type="dxa" w:w="2232"/>
            <w:vAlign w:val="center"/>
          </w:tcPr>
          <w:p>
            <w:pPr>
              <w:spacing w:after="0" w:line="240" w:lineRule="auto"/>
              <w:jc w:val="left"/>
            </w:pPr>
            <w:r/>
            <w:r>
              <w:rPr>
                <w:rFonts w:ascii="Calibri" w:hAnsi="Calibri"/>
                <w:b w:val="0"/>
                <w:sz w:val="14"/>
              </w:rPr>
              <w:t>Draft page exists and PREVIEW_SECRET configured</w:t>
            </w:r>
          </w:p>
        </w:tc>
        <w:tc>
          <w:tcPr>
            <w:tcW w:type="dxa" w:w="2952"/>
            <w:vAlign w:val="center"/>
          </w:tcPr>
          <w:p>
            <w:pPr>
              <w:spacing w:after="0" w:line="240" w:lineRule="auto"/>
              <w:jc w:val="left"/>
            </w:pPr>
            <w:r/>
            <w:r>
              <w:rPr>
                <w:rFonts w:ascii="Calibri" w:hAnsi="Calibri"/>
                <w:b w:val="0"/>
                <w:sz w:val="14"/>
              </w:rPr>
              <w:t>Request preview with no/invalid secret; request again with valid secret</w:t>
            </w:r>
          </w:p>
        </w:tc>
        <w:tc>
          <w:tcPr>
            <w:tcW w:type="dxa" w:w="3240"/>
            <w:vAlign w:val="center"/>
          </w:tcPr>
          <w:p>
            <w:pPr>
              <w:spacing w:after="0" w:line="240" w:lineRule="auto"/>
              <w:jc w:val="left"/>
            </w:pPr>
            <w:r/>
            <w:r>
              <w:rPr>
                <w:rFonts w:ascii="Calibri" w:hAnsi="Calibri"/>
                <w:b w:val="0"/>
                <w:sz w:val="14"/>
              </w:rPr>
              <w:t>Invalid secret is rejected; valid secret returns preview content</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SIT-MENU-001</w:t>
            </w:r>
          </w:p>
        </w:tc>
        <w:tc>
          <w:tcPr>
            <w:tcW w:type="dxa" w:w="2736"/>
            <w:vAlign w:val="center"/>
            <w:shd w:fill="FAFBFC"/>
          </w:tcPr>
          <w:p>
            <w:pPr>
              <w:spacing w:after="0" w:line="240" w:lineRule="auto"/>
              <w:jc w:val="left"/>
            </w:pPr>
            <w:r/>
            <w:r>
              <w:rPr>
                <w:rFonts w:ascii="Calibri" w:hAnsi="Calibri"/>
                <w:b w:val="0"/>
                <w:sz w:val="14"/>
              </w:rPr>
              <w:t>Header/footer menu changes propagate to public site</w:t>
            </w:r>
          </w:p>
        </w:tc>
        <w:tc>
          <w:tcPr>
            <w:tcW w:type="dxa" w:w="2232"/>
            <w:vAlign w:val="center"/>
            <w:shd w:fill="FAFBFC"/>
          </w:tcPr>
          <w:p>
            <w:pPr>
              <w:spacing w:after="0" w:line="240" w:lineRule="auto"/>
              <w:jc w:val="left"/>
            </w:pPr>
            <w:r/>
            <w:r>
              <w:rPr>
                <w:rFonts w:ascii="Calibri" w:hAnsi="Calibri"/>
                <w:b w:val="0"/>
                <w:sz w:val="14"/>
              </w:rPr>
              <w:t>CMS user can edit menus</w:t>
            </w:r>
          </w:p>
        </w:tc>
        <w:tc>
          <w:tcPr>
            <w:tcW w:type="dxa" w:w="2952"/>
            <w:vAlign w:val="center"/>
            <w:shd w:fill="FAFBFC"/>
          </w:tcPr>
          <w:p>
            <w:pPr>
              <w:spacing w:after="0" w:line="240" w:lineRule="auto"/>
              <w:jc w:val="left"/>
            </w:pPr>
            <w:r/>
            <w:r>
              <w:rPr>
                <w:rFonts w:ascii="Calibri" w:hAnsi="Calibri"/>
                <w:b w:val="0"/>
                <w:sz w:val="14"/>
              </w:rPr>
              <w:t>Update header/footer menu; reload public website layout</w:t>
            </w:r>
          </w:p>
        </w:tc>
        <w:tc>
          <w:tcPr>
            <w:tcW w:type="dxa" w:w="3240"/>
            <w:vAlign w:val="center"/>
            <w:shd w:fill="FAFBFC"/>
          </w:tcPr>
          <w:p>
            <w:pPr>
              <w:spacing w:after="0" w:line="240" w:lineRule="auto"/>
              <w:jc w:val="left"/>
            </w:pPr>
            <w:r/>
            <w:r>
              <w:rPr>
                <w:rFonts w:ascii="Calibri" w:hAnsi="Calibri"/>
                <w:b w:val="0"/>
                <w:sz w:val="14"/>
              </w:rPr>
              <w:t>Public navbar/footer reflect active menu changes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SIT-SET-001</w:t>
            </w:r>
          </w:p>
        </w:tc>
        <w:tc>
          <w:tcPr>
            <w:tcW w:type="dxa" w:w="2736"/>
            <w:vAlign w:val="center"/>
          </w:tcPr>
          <w:p>
            <w:pPr>
              <w:spacing w:after="0" w:line="240" w:lineRule="auto"/>
              <w:jc w:val="left"/>
            </w:pPr>
            <w:r/>
            <w:r>
              <w:rPr>
                <w:rFonts w:ascii="Calibri" w:hAnsi="Calibri"/>
                <w:b w:val="0"/>
                <w:sz w:val="14"/>
              </w:rPr>
              <w:t>Public settings drive metadata and site config</w:t>
            </w:r>
          </w:p>
        </w:tc>
        <w:tc>
          <w:tcPr>
            <w:tcW w:type="dxa" w:w="2232"/>
            <w:vAlign w:val="center"/>
          </w:tcPr>
          <w:p>
            <w:pPr>
              <w:spacing w:after="0" w:line="240" w:lineRule="auto"/>
              <w:jc w:val="left"/>
            </w:pPr>
            <w:r/>
            <w:r>
              <w:rPr>
                <w:rFonts w:ascii="Calibri" w:hAnsi="Calibri"/>
                <w:b w:val="0"/>
                <w:sz w:val="14"/>
              </w:rPr>
              <w:t>Public setting records exist</w:t>
            </w:r>
          </w:p>
        </w:tc>
        <w:tc>
          <w:tcPr>
            <w:tcW w:type="dxa" w:w="2952"/>
            <w:vAlign w:val="center"/>
          </w:tcPr>
          <w:p>
            <w:pPr>
              <w:spacing w:after="0" w:line="240" w:lineRule="auto"/>
              <w:jc w:val="left"/>
            </w:pPr>
            <w:r/>
            <w:r>
              <w:rPr>
                <w:rFonts w:ascii="Calibri" w:hAnsi="Calibri"/>
                <w:b w:val="0"/>
                <w:sz w:val="14"/>
              </w:rPr>
              <w:t>Update public settings in CMS; load public page metadata/layout</w:t>
            </w:r>
          </w:p>
        </w:tc>
        <w:tc>
          <w:tcPr>
            <w:tcW w:type="dxa" w:w="3240"/>
            <w:vAlign w:val="center"/>
          </w:tcPr>
          <w:p>
            <w:pPr>
              <w:spacing w:after="0" w:line="240" w:lineRule="auto"/>
              <w:jc w:val="left"/>
            </w:pPr>
            <w:r/>
            <w:r>
              <w:rPr>
                <w:rFonts w:ascii="Calibri" w:hAnsi="Calibri"/>
                <w:b w:val="0"/>
                <w:sz w:val="14"/>
              </w:rPr>
              <w:t>Public API returns settings and public web uses updated values</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SIT-CONTENT-001</w:t>
            </w:r>
          </w:p>
        </w:tc>
        <w:tc>
          <w:tcPr>
            <w:tcW w:type="dxa" w:w="2736"/>
            <w:vAlign w:val="center"/>
            <w:shd w:fill="FAFBFC"/>
          </w:tcPr>
          <w:p>
            <w:pPr>
              <w:spacing w:after="0" w:line="240" w:lineRule="auto"/>
              <w:jc w:val="left"/>
            </w:pPr>
            <w:r/>
            <w:r>
              <w:rPr>
                <w:rFonts w:ascii="Calibri" w:hAnsi="Calibri"/>
                <w:b w:val="0"/>
                <w:sz w:val="14"/>
              </w:rPr>
              <w:t>Published news appears in public news list</w:t>
            </w:r>
          </w:p>
        </w:tc>
        <w:tc>
          <w:tcPr>
            <w:tcW w:type="dxa" w:w="2232"/>
            <w:vAlign w:val="center"/>
            <w:shd w:fill="FAFBFC"/>
          </w:tcPr>
          <w:p>
            <w:pPr>
              <w:spacing w:after="0" w:line="240" w:lineRule="auto"/>
              <w:jc w:val="left"/>
            </w:pPr>
            <w:r/>
            <w:r>
              <w:rPr>
                <w:rFonts w:ascii="Calibri" w:hAnsi="Calibri"/>
                <w:b w:val="0"/>
                <w:sz w:val="14"/>
              </w:rPr>
              <w:t>Published public news exists with category</w:t>
            </w:r>
          </w:p>
        </w:tc>
        <w:tc>
          <w:tcPr>
            <w:tcW w:type="dxa" w:w="2952"/>
            <w:vAlign w:val="center"/>
            <w:shd w:fill="FAFBFC"/>
          </w:tcPr>
          <w:p>
            <w:pPr>
              <w:spacing w:after="0" w:line="240" w:lineRule="auto"/>
              <w:jc w:val="left"/>
            </w:pPr>
            <w:r/>
            <w:r>
              <w:rPr>
                <w:rFonts w:ascii="Calibri" w:hAnsi="Calibri"/>
                <w:b w:val="0"/>
                <w:sz w:val="14"/>
              </w:rPr>
              <w:t>Fetch public news list/category/detail</w:t>
            </w:r>
          </w:p>
        </w:tc>
        <w:tc>
          <w:tcPr>
            <w:tcW w:type="dxa" w:w="3240"/>
            <w:vAlign w:val="center"/>
            <w:shd w:fill="FAFBFC"/>
          </w:tcPr>
          <w:p>
            <w:pPr>
              <w:spacing w:after="0" w:line="240" w:lineRule="auto"/>
              <w:jc w:val="left"/>
            </w:pPr>
            <w:r/>
            <w:r>
              <w:rPr>
                <w:rFonts w:ascii="Calibri" w:hAnsi="Calibri"/>
                <w:b w:val="0"/>
                <w:sz w:val="14"/>
              </w:rPr>
              <w:t>Only published public news is returned with correct category/detail data</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SIT-CONTENT-002</w:t>
            </w:r>
          </w:p>
        </w:tc>
        <w:tc>
          <w:tcPr>
            <w:tcW w:type="dxa" w:w="2736"/>
            <w:vAlign w:val="center"/>
          </w:tcPr>
          <w:p>
            <w:pPr>
              <w:spacing w:after="0" w:line="240" w:lineRule="auto"/>
              <w:jc w:val="left"/>
            </w:pPr>
            <w:r/>
            <w:r>
              <w:rPr>
                <w:rFonts w:ascii="Calibri" w:hAnsi="Calibri"/>
                <w:b w:val="0"/>
                <w:sz w:val="14"/>
              </w:rPr>
              <w:t>Private/unpublished news is hidden</w:t>
            </w:r>
          </w:p>
        </w:tc>
        <w:tc>
          <w:tcPr>
            <w:tcW w:type="dxa" w:w="2232"/>
            <w:vAlign w:val="center"/>
          </w:tcPr>
          <w:p>
            <w:pPr>
              <w:spacing w:after="0" w:line="240" w:lineRule="auto"/>
              <w:jc w:val="left"/>
            </w:pPr>
            <w:r/>
            <w:r>
              <w:rPr>
                <w:rFonts w:ascii="Calibri" w:hAnsi="Calibri"/>
                <w:b w:val="0"/>
                <w:sz w:val="14"/>
              </w:rPr>
              <w:t>Draft/private/future news exists</w:t>
            </w:r>
          </w:p>
        </w:tc>
        <w:tc>
          <w:tcPr>
            <w:tcW w:type="dxa" w:w="2952"/>
            <w:vAlign w:val="center"/>
          </w:tcPr>
          <w:p>
            <w:pPr>
              <w:spacing w:after="0" w:line="240" w:lineRule="auto"/>
              <w:jc w:val="left"/>
            </w:pPr>
            <w:r/>
            <w:r>
              <w:rPr>
                <w:rFonts w:ascii="Calibri" w:hAnsi="Calibri"/>
                <w:b w:val="0"/>
                <w:sz w:val="14"/>
              </w:rPr>
              <w:t>Fetch public news list and detail by slug</w:t>
            </w:r>
          </w:p>
        </w:tc>
        <w:tc>
          <w:tcPr>
            <w:tcW w:type="dxa" w:w="3240"/>
            <w:vAlign w:val="center"/>
          </w:tcPr>
          <w:p>
            <w:pPr>
              <w:spacing w:after="0" w:line="240" w:lineRule="auto"/>
              <w:jc w:val="left"/>
            </w:pPr>
            <w:r/>
            <w:r>
              <w:rPr>
                <w:rFonts w:ascii="Calibri" w:hAnsi="Calibri"/>
                <w:b w:val="0"/>
                <w:sz w:val="14"/>
              </w:rPr>
              <w:t>Hidden news is excluded from list and detail endpoints</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SIT-CONTENT-003</w:t>
            </w:r>
          </w:p>
        </w:tc>
        <w:tc>
          <w:tcPr>
            <w:tcW w:type="dxa" w:w="2736"/>
            <w:vAlign w:val="center"/>
            <w:shd w:fill="FAFBFC"/>
          </w:tcPr>
          <w:p>
            <w:pPr>
              <w:spacing w:after="0" w:line="240" w:lineRule="auto"/>
              <w:jc w:val="left"/>
            </w:pPr>
            <w:r/>
            <w:r>
              <w:rPr>
                <w:rFonts w:ascii="Calibri" w:hAnsi="Calibri"/>
                <w:b w:val="0"/>
                <w:sz w:val="14"/>
              </w:rPr>
              <w:t>CMS news permissions integrate with RBAC</w:t>
            </w:r>
          </w:p>
        </w:tc>
        <w:tc>
          <w:tcPr>
            <w:tcW w:type="dxa" w:w="2232"/>
            <w:vAlign w:val="center"/>
            <w:shd w:fill="FAFBFC"/>
          </w:tcPr>
          <w:p>
            <w:pPr>
              <w:spacing w:after="0" w:line="240" w:lineRule="auto"/>
              <w:jc w:val="left"/>
            </w:pPr>
            <w:r/>
            <w:r>
              <w:rPr>
                <w:rFonts w:ascii="Calibri" w:hAnsi="Calibri"/>
                <w:b w:val="0"/>
                <w:sz w:val="14"/>
              </w:rPr>
              <w:t>User has read but not update permission</w:t>
            </w:r>
          </w:p>
        </w:tc>
        <w:tc>
          <w:tcPr>
            <w:tcW w:type="dxa" w:w="2952"/>
            <w:vAlign w:val="center"/>
            <w:shd w:fill="FAFBFC"/>
          </w:tcPr>
          <w:p>
            <w:pPr>
              <w:spacing w:after="0" w:line="240" w:lineRule="auto"/>
              <w:jc w:val="left"/>
            </w:pPr>
            <w:r/>
            <w:r>
              <w:rPr>
                <w:rFonts w:ascii="Calibri" w:hAnsi="Calibri"/>
                <w:b w:val="0"/>
                <w:sz w:val="14"/>
              </w:rPr>
              <w:t>Open news list; attempt update</w:t>
            </w:r>
          </w:p>
        </w:tc>
        <w:tc>
          <w:tcPr>
            <w:tcW w:type="dxa" w:w="3240"/>
            <w:vAlign w:val="center"/>
            <w:shd w:fill="FAFBFC"/>
          </w:tcPr>
          <w:p>
            <w:pPr>
              <w:spacing w:after="0" w:line="240" w:lineRule="auto"/>
              <w:jc w:val="left"/>
            </w:pPr>
            <w:r/>
            <w:r>
              <w:rPr>
                <w:rFonts w:ascii="Calibri" w:hAnsi="Calibri"/>
                <w:b w:val="0"/>
                <w:sz w:val="14"/>
              </w:rPr>
              <w:t>Read succeeds; update is rejected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SIT-CONTENT-004</w:t>
            </w:r>
          </w:p>
        </w:tc>
        <w:tc>
          <w:tcPr>
            <w:tcW w:type="dxa" w:w="2736"/>
            <w:vAlign w:val="center"/>
          </w:tcPr>
          <w:p>
            <w:pPr>
              <w:spacing w:after="0" w:line="240" w:lineRule="auto"/>
              <w:jc w:val="left"/>
            </w:pPr>
            <w:r/>
            <w:r>
              <w:rPr>
                <w:rFonts w:ascii="Calibri" w:hAnsi="Calibri"/>
                <w:b w:val="0"/>
                <w:sz w:val="14"/>
              </w:rPr>
              <w:t>Reports/announcements/careers CMS content renders through page components</w:t>
            </w:r>
          </w:p>
        </w:tc>
        <w:tc>
          <w:tcPr>
            <w:tcW w:type="dxa" w:w="2232"/>
            <w:vAlign w:val="center"/>
          </w:tcPr>
          <w:p>
            <w:pPr>
              <w:spacing w:after="0" w:line="240" w:lineRule="auto"/>
              <w:jc w:val="left"/>
            </w:pPr>
            <w:r/>
            <w:r>
              <w:rPr>
                <w:rFonts w:ascii="Calibri" w:hAnsi="Calibri"/>
                <w:b w:val="0"/>
                <w:sz w:val="14"/>
              </w:rPr>
              <w:t>Published records exist for each module</w:t>
            </w:r>
          </w:p>
        </w:tc>
        <w:tc>
          <w:tcPr>
            <w:tcW w:type="dxa" w:w="2952"/>
            <w:vAlign w:val="center"/>
          </w:tcPr>
          <w:p>
            <w:pPr>
              <w:spacing w:after="0" w:line="240" w:lineRule="auto"/>
              <w:jc w:val="left"/>
            </w:pPr>
            <w:r/>
            <w:r>
              <w:rPr>
                <w:rFonts w:ascii="Calibri" w:hAnsi="Calibri"/>
                <w:b w:val="0"/>
                <w:sz w:val="14"/>
              </w:rPr>
              <w:t>Add related components to page; publish; open public page</w:t>
            </w:r>
          </w:p>
        </w:tc>
        <w:tc>
          <w:tcPr>
            <w:tcW w:type="dxa" w:w="3240"/>
            <w:vAlign w:val="center"/>
          </w:tcPr>
          <w:p>
            <w:pPr>
              <w:spacing w:after="0" w:line="240" w:lineRule="auto"/>
              <w:jc w:val="left"/>
            </w:pPr>
            <w:r/>
            <w:r>
              <w:rPr>
                <w:rFonts w:ascii="Calibri" w:hAnsi="Calibri"/>
                <w:b w:val="0"/>
                <w:sz w:val="14"/>
              </w:rPr>
              <w:t>Component data is fetched from DB and rendered by public site</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SIT-EVENT-001</w:t>
            </w:r>
          </w:p>
        </w:tc>
        <w:tc>
          <w:tcPr>
            <w:tcW w:type="dxa" w:w="2736"/>
            <w:vAlign w:val="center"/>
            <w:shd w:fill="FAFBFC"/>
          </w:tcPr>
          <w:p>
            <w:pPr>
              <w:spacing w:after="0" w:line="240" w:lineRule="auto"/>
              <w:jc w:val="left"/>
            </w:pPr>
            <w:r/>
            <w:r>
              <w:rPr>
                <w:rFonts w:ascii="Calibri" w:hAnsi="Calibri"/>
                <w:b w:val="0"/>
                <w:sz w:val="14"/>
              </w:rPr>
              <w:t>Event creation and public listing integration</w:t>
            </w:r>
          </w:p>
        </w:tc>
        <w:tc>
          <w:tcPr>
            <w:tcW w:type="dxa" w:w="2232"/>
            <w:vAlign w:val="center"/>
            <w:shd w:fill="FAFBFC"/>
          </w:tcPr>
          <w:p>
            <w:pPr>
              <w:spacing w:after="0" w:line="240" w:lineRule="auto"/>
              <w:jc w:val="left"/>
            </w:pPr>
            <w:r/>
            <w:r>
              <w:rPr>
                <w:rFonts w:ascii="Calibri" w:hAnsi="Calibri"/>
                <w:b w:val="0"/>
                <w:sz w:val="14"/>
              </w:rPr>
              <w:t>CMS user has event create permission</w:t>
            </w:r>
          </w:p>
        </w:tc>
        <w:tc>
          <w:tcPr>
            <w:tcW w:type="dxa" w:w="2952"/>
            <w:vAlign w:val="center"/>
            <w:shd w:fill="FAFBFC"/>
          </w:tcPr>
          <w:p>
            <w:pPr>
              <w:spacing w:after="0" w:line="240" w:lineRule="auto"/>
              <w:jc w:val="left"/>
            </w:pPr>
            <w:r/>
            <w:r>
              <w:rPr>
                <w:rFonts w:ascii="Calibri" w:hAnsi="Calibri"/>
                <w:b w:val="0"/>
                <w:sz w:val="14"/>
              </w:rPr>
              <w:t>Create published event; fetch public events list/detail</w:t>
            </w:r>
          </w:p>
        </w:tc>
        <w:tc>
          <w:tcPr>
            <w:tcW w:type="dxa" w:w="3240"/>
            <w:vAlign w:val="center"/>
            <w:shd w:fill="FAFBFC"/>
          </w:tcPr>
          <w:p>
            <w:pPr>
              <w:spacing w:after="0" w:line="240" w:lineRule="auto"/>
              <w:jc w:val="left"/>
            </w:pPr>
            <w:r/>
            <w:r>
              <w:rPr>
                <w:rFonts w:ascii="Calibri" w:hAnsi="Calibri"/>
                <w:b w:val="0"/>
                <w:sz w:val="14"/>
              </w:rPr>
              <w:t>Event is persisted and visible publicly with computed status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SIT-EVENT-002</w:t>
            </w:r>
          </w:p>
        </w:tc>
        <w:tc>
          <w:tcPr>
            <w:tcW w:type="dxa" w:w="2736"/>
            <w:vAlign w:val="center"/>
          </w:tcPr>
          <w:p>
            <w:pPr>
              <w:spacing w:after="0" w:line="240" w:lineRule="auto"/>
              <w:jc w:val="left"/>
            </w:pPr>
            <w:r/>
            <w:r>
              <w:rPr>
                <w:rFonts w:ascii="Calibri" w:hAnsi="Calibri"/>
                <w:b w:val="0"/>
                <w:sz w:val="14"/>
              </w:rPr>
              <w:t>Event date validation rejects invalid schedule</w:t>
            </w:r>
          </w:p>
        </w:tc>
        <w:tc>
          <w:tcPr>
            <w:tcW w:type="dxa" w:w="2232"/>
            <w:vAlign w:val="center"/>
          </w:tcPr>
          <w:p>
            <w:pPr>
              <w:spacing w:after="0" w:line="240" w:lineRule="auto"/>
              <w:jc w:val="left"/>
            </w:pPr>
            <w:r/>
            <w:r>
              <w:rPr>
                <w:rFonts w:ascii="Calibri" w:hAnsi="Calibri"/>
                <w:b w:val="0"/>
                <w:sz w:val="14"/>
              </w:rPr>
              <w:t>CMS user has event create permission</w:t>
            </w:r>
          </w:p>
        </w:tc>
        <w:tc>
          <w:tcPr>
            <w:tcW w:type="dxa" w:w="2952"/>
            <w:vAlign w:val="center"/>
          </w:tcPr>
          <w:p>
            <w:pPr>
              <w:spacing w:after="0" w:line="240" w:lineRule="auto"/>
              <w:jc w:val="left"/>
            </w:pPr>
            <w:r/>
            <w:r>
              <w:rPr>
                <w:rFonts w:ascii="Calibri" w:hAnsi="Calibri"/>
                <w:b w:val="0"/>
                <w:sz w:val="14"/>
              </w:rPr>
              <w:t>Create event where end date is before start date</w:t>
            </w:r>
          </w:p>
        </w:tc>
        <w:tc>
          <w:tcPr>
            <w:tcW w:type="dxa" w:w="3240"/>
            <w:vAlign w:val="center"/>
          </w:tcPr>
          <w:p>
            <w:pPr>
              <w:spacing w:after="0" w:line="240" w:lineRule="auto"/>
              <w:jc w:val="left"/>
            </w:pPr>
            <w:r/>
            <w:r>
              <w:rPr>
                <w:rFonts w:ascii="Calibri" w:hAnsi="Calibri"/>
                <w:b w:val="0"/>
                <w:sz w:val="14"/>
              </w:rPr>
              <w:t>API rejects event; no event row is created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SIT-EVENT-003</w:t>
            </w:r>
          </w:p>
        </w:tc>
        <w:tc>
          <w:tcPr>
            <w:tcW w:type="dxa" w:w="2736"/>
            <w:vAlign w:val="center"/>
            <w:shd w:fill="FAFBFC"/>
          </w:tcPr>
          <w:p>
            <w:pPr>
              <w:spacing w:after="0" w:line="240" w:lineRule="auto"/>
              <w:jc w:val="left"/>
            </w:pPr>
            <w:r/>
            <w:r>
              <w:rPr>
                <w:rFonts w:ascii="Calibri" w:hAnsi="Calibri"/>
                <w:b w:val="0"/>
                <w:sz w:val="14"/>
              </w:rPr>
              <w:t>Event registration success persists participants</w:t>
            </w:r>
          </w:p>
        </w:tc>
        <w:tc>
          <w:tcPr>
            <w:tcW w:type="dxa" w:w="2232"/>
            <w:vAlign w:val="center"/>
            <w:shd w:fill="FAFBFC"/>
          </w:tcPr>
          <w:p>
            <w:pPr>
              <w:spacing w:after="0" w:line="240" w:lineRule="auto"/>
              <w:jc w:val="left"/>
            </w:pPr>
            <w:r/>
            <w:r>
              <w:rPr>
                <w:rFonts w:ascii="Calibri" w:hAnsi="Calibri"/>
                <w:b w:val="0"/>
                <w:sz w:val="14"/>
              </w:rPr>
              <w:t>Published event has open registration and capacity</w:t>
            </w:r>
          </w:p>
        </w:tc>
        <w:tc>
          <w:tcPr>
            <w:tcW w:type="dxa" w:w="2952"/>
            <w:vAlign w:val="center"/>
            <w:shd w:fill="FAFBFC"/>
          </w:tcPr>
          <w:p>
            <w:pPr>
              <w:spacing w:after="0" w:line="240" w:lineRule="auto"/>
              <w:jc w:val="left"/>
            </w:pPr>
            <w:r/>
            <w:r>
              <w:rPr>
                <w:rFonts w:ascii="Calibri" w:hAnsi="Calibri"/>
                <w:b w:val="0"/>
                <w:sz w:val="14"/>
              </w:rPr>
              <w:t>Submit registration with company, PIC, and participants</w:t>
            </w:r>
          </w:p>
        </w:tc>
        <w:tc>
          <w:tcPr>
            <w:tcW w:type="dxa" w:w="3240"/>
            <w:vAlign w:val="center"/>
            <w:shd w:fill="FAFBFC"/>
          </w:tcPr>
          <w:p>
            <w:pPr>
              <w:spacing w:after="0" w:line="240" w:lineRule="auto"/>
              <w:jc w:val="left"/>
            </w:pPr>
            <w:r/>
            <w:r>
              <w:rPr>
                <w:rFonts w:ascii="Calibri" w:hAnsi="Calibri"/>
                <w:b w:val="0"/>
                <w:sz w:val="14"/>
              </w:rPr>
              <w:t>Registration and participant rows are saved; response confirms success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SIT-EVENT-004</w:t>
            </w:r>
          </w:p>
        </w:tc>
        <w:tc>
          <w:tcPr>
            <w:tcW w:type="dxa" w:w="2736"/>
            <w:vAlign w:val="center"/>
          </w:tcPr>
          <w:p>
            <w:pPr>
              <w:spacing w:after="0" w:line="240" w:lineRule="auto"/>
              <w:jc w:val="left"/>
            </w:pPr>
            <w:r/>
            <w:r>
              <w:rPr>
                <w:rFonts w:ascii="Calibri" w:hAnsi="Calibri"/>
                <w:b w:val="0"/>
                <w:sz w:val="14"/>
              </w:rPr>
              <w:t>Event registration blocked after deadline</w:t>
            </w:r>
          </w:p>
        </w:tc>
        <w:tc>
          <w:tcPr>
            <w:tcW w:type="dxa" w:w="2232"/>
            <w:vAlign w:val="center"/>
          </w:tcPr>
          <w:p>
            <w:pPr>
              <w:spacing w:after="0" w:line="240" w:lineRule="auto"/>
              <w:jc w:val="left"/>
            </w:pPr>
            <w:r/>
            <w:r>
              <w:rPr>
                <w:rFonts w:ascii="Calibri" w:hAnsi="Calibri"/>
                <w:b w:val="0"/>
                <w:sz w:val="14"/>
              </w:rPr>
              <w:t>Published event registration deadline has passed</w:t>
            </w:r>
          </w:p>
        </w:tc>
        <w:tc>
          <w:tcPr>
            <w:tcW w:type="dxa" w:w="2952"/>
            <w:vAlign w:val="center"/>
          </w:tcPr>
          <w:p>
            <w:pPr>
              <w:spacing w:after="0" w:line="240" w:lineRule="auto"/>
              <w:jc w:val="left"/>
            </w:pPr>
            <w:r/>
            <w:r>
              <w:rPr>
                <w:rFonts w:ascii="Calibri" w:hAnsi="Calibri"/>
                <w:b w:val="0"/>
                <w:sz w:val="14"/>
              </w:rPr>
              <w:t>Submit registration</w:t>
            </w:r>
          </w:p>
        </w:tc>
        <w:tc>
          <w:tcPr>
            <w:tcW w:type="dxa" w:w="3240"/>
            <w:vAlign w:val="center"/>
          </w:tcPr>
          <w:p>
            <w:pPr>
              <w:spacing w:after="0" w:line="240" w:lineRule="auto"/>
              <w:jc w:val="left"/>
            </w:pPr>
            <w:r/>
            <w:r>
              <w:rPr>
                <w:rFonts w:ascii="Calibri" w:hAnsi="Calibri"/>
                <w:b w:val="0"/>
                <w:sz w:val="14"/>
              </w:rPr>
              <w:t>API rejects registration; no participant records are created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SIT-EVENT-005</w:t>
            </w:r>
          </w:p>
        </w:tc>
        <w:tc>
          <w:tcPr>
            <w:tcW w:type="dxa" w:w="2736"/>
            <w:vAlign w:val="center"/>
            <w:shd w:fill="FAFBFC"/>
          </w:tcPr>
          <w:p>
            <w:pPr>
              <w:spacing w:after="0" w:line="240" w:lineRule="auto"/>
              <w:jc w:val="left"/>
            </w:pPr>
            <w:r/>
            <w:r>
              <w:rPr>
                <w:rFonts w:ascii="Calibri" w:hAnsi="Calibri"/>
                <w:b w:val="0"/>
                <w:sz w:val="14"/>
              </w:rPr>
              <w:t>Event registration capacity validation</w:t>
            </w:r>
          </w:p>
        </w:tc>
        <w:tc>
          <w:tcPr>
            <w:tcW w:type="dxa" w:w="2232"/>
            <w:vAlign w:val="center"/>
            <w:shd w:fill="FAFBFC"/>
          </w:tcPr>
          <w:p>
            <w:pPr>
              <w:spacing w:after="0" w:line="240" w:lineRule="auto"/>
              <w:jc w:val="left"/>
            </w:pPr>
            <w:r/>
            <w:r>
              <w:rPr>
                <w:rFonts w:ascii="Calibri" w:hAnsi="Calibri"/>
                <w:b w:val="0"/>
                <w:sz w:val="14"/>
              </w:rPr>
              <w:t>Event max participant count is lower than submitted count</w:t>
            </w:r>
          </w:p>
        </w:tc>
        <w:tc>
          <w:tcPr>
            <w:tcW w:type="dxa" w:w="2952"/>
            <w:vAlign w:val="center"/>
            <w:shd w:fill="FAFBFC"/>
          </w:tcPr>
          <w:p>
            <w:pPr>
              <w:spacing w:after="0" w:line="240" w:lineRule="auto"/>
              <w:jc w:val="left"/>
            </w:pPr>
            <w:r/>
            <w:r>
              <w:rPr>
                <w:rFonts w:ascii="Calibri" w:hAnsi="Calibri"/>
                <w:b w:val="0"/>
                <w:sz w:val="14"/>
              </w:rPr>
              <w:t>Submit registration with too many participants</w:t>
            </w:r>
          </w:p>
        </w:tc>
        <w:tc>
          <w:tcPr>
            <w:tcW w:type="dxa" w:w="3240"/>
            <w:vAlign w:val="center"/>
            <w:shd w:fill="FAFBFC"/>
          </w:tcPr>
          <w:p>
            <w:pPr>
              <w:spacing w:after="0" w:line="240" w:lineRule="auto"/>
              <w:jc w:val="left"/>
            </w:pPr>
            <w:r/>
            <w:r>
              <w:rPr>
                <w:rFonts w:ascii="Calibri" w:hAnsi="Calibri"/>
                <w:b w:val="0"/>
                <w:sz w:val="14"/>
              </w:rPr>
              <w:t>API rejects request and does not partially save data</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SIT-FORM-001</w:t>
            </w:r>
          </w:p>
        </w:tc>
        <w:tc>
          <w:tcPr>
            <w:tcW w:type="dxa" w:w="2736"/>
            <w:vAlign w:val="center"/>
          </w:tcPr>
          <w:p>
            <w:pPr>
              <w:spacing w:after="0" w:line="240" w:lineRule="auto"/>
              <w:jc w:val="left"/>
            </w:pPr>
            <w:r/>
            <w:r>
              <w:rPr>
                <w:rFonts w:ascii="Calibri" w:hAnsi="Calibri"/>
                <w:b w:val="0"/>
                <w:sz w:val="14"/>
              </w:rPr>
              <w:t>Public form definition loads from active CMS module</w:t>
            </w:r>
          </w:p>
        </w:tc>
        <w:tc>
          <w:tcPr>
            <w:tcW w:type="dxa" w:w="2232"/>
            <w:vAlign w:val="center"/>
          </w:tcPr>
          <w:p>
            <w:pPr>
              <w:spacing w:after="0" w:line="240" w:lineRule="auto"/>
              <w:jc w:val="left"/>
            </w:pPr>
            <w:r/>
            <w:r>
              <w:rPr>
                <w:rFonts w:ascii="Calibri" w:hAnsi="Calibri"/>
                <w:b w:val="0"/>
                <w:sz w:val="14"/>
              </w:rPr>
              <w:t>Active form module exists</w:t>
            </w:r>
          </w:p>
        </w:tc>
        <w:tc>
          <w:tcPr>
            <w:tcW w:type="dxa" w:w="2952"/>
            <w:vAlign w:val="center"/>
          </w:tcPr>
          <w:p>
            <w:pPr>
              <w:spacing w:after="0" w:line="240" w:lineRule="auto"/>
              <w:jc w:val="left"/>
            </w:pPr>
            <w:r/>
            <w:r>
              <w:rPr>
                <w:rFonts w:ascii="Calibri" w:hAnsi="Calibri"/>
                <w:b w:val="0"/>
                <w:sz w:val="14"/>
              </w:rPr>
              <w:t>Public site requests form by business unit and slug</w:t>
            </w:r>
          </w:p>
        </w:tc>
        <w:tc>
          <w:tcPr>
            <w:tcW w:type="dxa" w:w="3240"/>
            <w:vAlign w:val="center"/>
          </w:tcPr>
          <w:p>
            <w:pPr>
              <w:spacing w:after="0" w:line="240" w:lineRule="auto"/>
              <w:jc w:val="left"/>
            </w:pPr>
            <w:r/>
            <w:r>
              <w:rPr>
                <w:rFonts w:ascii="Calibri" w:hAnsi="Calibri"/>
                <w:b w:val="0"/>
                <w:sz w:val="14"/>
              </w:rPr>
              <w:t>API returns form steps, fields, options, and response config</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SIT-FORM-002</w:t>
            </w:r>
          </w:p>
        </w:tc>
        <w:tc>
          <w:tcPr>
            <w:tcW w:type="dxa" w:w="2736"/>
            <w:vAlign w:val="center"/>
            <w:shd w:fill="FAFBFC"/>
          </w:tcPr>
          <w:p>
            <w:pPr>
              <w:spacing w:after="0" w:line="240" w:lineRule="auto"/>
              <w:jc w:val="left"/>
            </w:pPr>
            <w:r/>
            <w:r>
              <w:rPr>
                <w:rFonts w:ascii="Calibri" w:hAnsi="Calibri"/>
                <w:b w:val="0"/>
                <w:sz w:val="14"/>
              </w:rPr>
              <w:t>Inactive form is unavailable publicly</w:t>
            </w:r>
          </w:p>
        </w:tc>
        <w:tc>
          <w:tcPr>
            <w:tcW w:type="dxa" w:w="2232"/>
            <w:vAlign w:val="center"/>
            <w:shd w:fill="FAFBFC"/>
          </w:tcPr>
          <w:p>
            <w:pPr>
              <w:spacing w:after="0" w:line="240" w:lineRule="auto"/>
              <w:jc w:val="left"/>
            </w:pPr>
            <w:r/>
            <w:r>
              <w:rPr>
                <w:rFonts w:ascii="Calibri" w:hAnsi="Calibri"/>
                <w:b w:val="0"/>
                <w:sz w:val="14"/>
              </w:rPr>
              <w:t>Form module exists but inactive/draft</w:t>
            </w:r>
          </w:p>
        </w:tc>
        <w:tc>
          <w:tcPr>
            <w:tcW w:type="dxa" w:w="2952"/>
            <w:vAlign w:val="center"/>
            <w:shd w:fill="FAFBFC"/>
          </w:tcPr>
          <w:p>
            <w:pPr>
              <w:spacing w:after="0" w:line="240" w:lineRule="auto"/>
              <w:jc w:val="left"/>
            </w:pPr>
            <w:r/>
            <w:r>
              <w:rPr>
                <w:rFonts w:ascii="Calibri" w:hAnsi="Calibri"/>
                <w:b w:val="0"/>
                <w:sz w:val="14"/>
              </w:rPr>
              <w:t>Request public form endpoint</w:t>
            </w:r>
          </w:p>
        </w:tc>
        <w:tc>
          <w:tcPr>
            <w:tcW w:type="dxa" w:w="3240"/>
            <w:vAlign w:val="center"/>
            <w:shd w:fill="FAFBFC"/>
          </w:tcPr>
          <w:p>
            <w:pPr>
              <w:spacing w:after="0" w:line="240" w:lineRule="auto"/>
              <w:jc w:val="left"/>
            </w:pPr>
            <w:r/>
            <w:r>
              <w:rPr>
                <w:rFonts w:ascii="Calibri" w:hAnsi="Calibri"/>
                <w:b w:val="0"/>
                <w:sz w:val="14"/>
              </w:rPr>
              <w:t>API does not expose inactive form</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SIT-FORM-003</w:t>
            </w:r>
          </w:p>
        </w:tc>
        <w:tc>
          <w:tcPr>
            <w:tcW w:type="dxa" w:w="2736"/>
            <w:vAlign w:val="center"/>
          </w:tcPr>
          <w:p>
            <w:pPr>
              <w:spacing w:after="0" w:line="240" w:lineRule="auto"/>
              <w:jc w:val="left"/>
            </w:pPr>
            <w:r/>
            <w:r>
              <w:rPr>
                <w:rFonts w:ascii="Calibri" w:hAnsi="Calibri"/>
                <w:b w:val="0"/>
                <w:sz w:val="14"/>
              </w:rPr>
              <w:t>Standard form submission persists all related data</w:t>
            </w:r>
          </w:p>
        </w:tc>
        <w:tc>
          <w:tcPr>
            <w:tcW w:type="dxa" w:w="2232"/>
            <w:vAlign w:val="center"/>
          </w:tcPr>
          <w:p>
            <w:pPr>
              <w:spacing w:after="0" w:line="240" w:lineRule="auto"/>
              <w:jc w:val="left"/>
            </w:pPr>
            <w:r/>
            <w:r>
              <w:rPr>
                <w:rFonts w:ascii="Calibri" w:hAnsi="Calibri"/>
                <w:b w:val="0"/>
                <w:sz w:val="14"/>
              </w:rPr>
              <w:t>Active persisted form exists</w:t>
            </w:r>
          </w:p>
        </w:tc>
        <w:tc>
          <w:tcPr>
            <w:tcW w:type="dxa" w:w="2952"/>
            <w:vAlign w:val="center"/>
          </w:tcPr>
          <w:p>
            <w:pPr>
              <w:spacing w:after="0" w:line="240" w:lineRule="auto"/>
              <w:jc w:val="left"/>
            </w:pPr>
            <w:r/>
            <w:r>
              <w:rPr>
                <w:rFonts w:ascii="Calibri" w:hAnsi="Calibri"/>
                <w:b w:val="0"/>
                <w:sz w:val="14"/>
              </w:rPr>
              <w:t>Submit normal fields, grouped fields, source/page context</w:t>
            </w:r>
          </w:p>
        </w:tc>
        <w:tc>
          <w:tcPr>
            <w:tcW w:type="dxa" w:w="3240"/>
            <w:vAlign w:val="center"/>
          </w:tcPr>
          <w:p>
            <w:pPr>
              <w:spacing w:after="0" w:line="240" w:lineRule="auto"/>
              <w:jc w:val="left"/>
            </w:pPr>
            <w:r/>
            <w:r>
              <w:rPr>
                <w:rFonts w:ascii="Calibri" w:hAnsi="Calibri"/>
                <w:b w:val="0"/>
                <w:sz w:val="14"/>
              </w:rPr>
              <w:t>Submission, values, groups, and metadata are saved transactionally</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SIT-FORM-004</w:t>
            </w:r>
          </w:p>
        </w:tc>
        <w:tc>
          <w:tcPr>
            <w:tcW w:type="dxa" w:w="2736"/>
            <w:vAlign w:val="center"/>
            <w:shd w:fill="FAFBFC"/>
          </w:tcPr>
          <w:p>
            <w:pPr>
              <w:spacing w:after="0" w:line="240" w:lineRule="auto"/>
              <w:jc w:val="left"/>
            </w:pPr>
            <w:r/>
            <w:r>
              <w:rPr>
                <w:rFonts w:ascii="Calibri" w:hAnsi="Calibri"/>
                <w:b w:val="0"/>
                <w:sz w:val="14"/>
              </w:rPr>
              <w:t>Routing-only form returns response without persistence</w:t>
            </w:r>
          </w:p>
        </w:tc>
        <w:tc>
          <w:tcPr>
            <w:tcW w:type="dxa" w:w="2232"/>
            <w:vAlign w:val="center"/>
            <w:shd w:fill="FAFBFC"/>
          </w:tcPr>
          <w:p>
            <w:pPr>
              <w:spacing w:after="0" w:line="240" w:lineRule="auto"/>
              <w:jc w:val="left"/>
            </w:pPr>
            <w:r/>
            <w:r>
              <w:rPr>
                <w:rFonts w:ascii="Calibri" w:hAnsi="Calibri"/>
                <w:b w:val="0"/>
                <w:sz w:val="14"/>
              </w:rPr>
              <w:t>Active routing-only form exists</w:t>
            </w:r>
          </w:p>
        </w:tc>
        <w:tc>
          <w:tcPr>
            <w:tcW w:type="dxa" w:w="2952"/>
            <w:vAlign w:val="center"/>
            <w:shd w:fill="FAFBFC"/>
          </w:tcPr>
          <w:p>
            <w:pPr>
              <w:spacing w:after="0" w:line="240" w:lineRule="auto"/>
              <w:jc w:val="left"/>
            </w:pPr>
            <w:r/>
            <w:r>
              <w:rPr>
                <w:rFonts w:ascii="Calibri" w:hAnsi="Calibri"/>
                <w:b w:val="0"/>
                <w:sz w:val="14"/>
              </w:rPr>
              <w:t>Submit form without force-persist behavior</w:t>
            </w:r>
          </w:p>
        </w:tc>
        <w:tc>
          <w:tcPr>
            <w:tcW w:type="dxa" w:w="3240"/>
            <w:vAlign w:val="center"/>
            <w:shd w:fill="FAFBFC"/>
          </w:tcPr>
          <w:p>
            <w:pPr>
              <w:spacing w:after="0" w:line="240" w:lineRule="auto"/>
              <w:jc w:val="left"/>
            </w:pPr>
            <w:r/>
            <w:r>
              <w:rPr>
                <w:rFonts w:ascii="Calibri" w:hAnsi="Calibri"/>
                <w:b w:val="0"/>
                <w:sz w:val="14"/>
              </w:rPr>
              <w:t>API returns configured response; no submission row is created unless configured otherwise</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SIT-FORM-005</w:t>
            </w:r>
          </w:p>
        </w:tc>
        <w:tc>
          <w:tcPr>
            <w:tcW w:type="dxa" w:w="2736"/>
            <w:vAlign w:val="center"/>
          </w:tcPr>
          <w:p>
            <w:pPr>
              <w:spacing w:after="0" w:line="240" w:lineRule="auto"/>
              <w:jc w:val="left"/>
            </w:pPr>
            <w:r/>
            <w:r>
              <w:rPr>
                <w:rFonts w:ascii="Calibri" w:hAnsi="Calibri"/>
                <w:b w:val="0"/>
                <w:sz w:val="14"/>
              </w:rPr>
              <w:t>Form file upload integrates storage and DB</w:t>
            </w:r>
          </w:p>
        </w:tc>
        <w:tc>
          <w:tcPr>
            <w:tcW w:type="dxa" w:w="2232"/>
            <w:vAlign w:val="center"/>
          </w:tcPr>
          <w:p>
            <w:pPr>
              <w:spacing w:after="0" w:line="240" w:lineRule="auto"/>
              <w:jc w:val="left"/>
            </w:pPr>
            <w:r/>
            <w:r>
              <w:rPr>
                <w:rFonts w:ascii="Calibri" w:hAnsi="Calibri"/>
                <w:b w:val="0"/>
                <w:sz w:val="14"/>
              </w:rPr>
              <w:t>Active form supports file upload; storage configured</w:t>
            </w:r>
          </w:p>
        </w:tc>
        <w:tc>
          <w:tcPr>
            <w:tcW w:type="dxa" w:w="2952"/>
            <w:vAlign w:val="center"/>
          </w:tcPr>
          <w:p>
            <w:pPr>
              <w:spacing w:after="0" w:line="240" w:lineRule="auto"/>
              <w:jc w:val="left"/>
            </w:pPr>
            <w:r/>
            <w:r>
              <w:rPr>
                <w:rFonts w:ascii="Calibri" w:hAnsi="Calibri"/>
                <w:b w:val="0"/>
                <w:sz w:val="14"/>
              </w:rPr>
              <w:t>Upload allowed file; submit form referencing file</w:t>
            </w:r>
          </w:p>
        </w:tc>
        <w:tc>
          <w:tcPr>
            <w:tcW w:type="dxa" w:w="3240"/>
            <w:vAlign w:val="center"/>
          </w:tcPr>
          <w:p>
            <w:pPr>
              <w:spacing w:after="0" w:line="240" w:lineRule="auto"/>
              <w:jc w:val="left"/>
            </w:pPr>
            <w:r/>
            <w:r>
              <w:rPr>
                <w:rFonts w:ascii="Calibri" w:hAnsi="Calibri"/>
                <w:b w:val="0"/>
                <w:sz w:val="14"/>
              </w:rPr>
              <w:t>File is stored and linked to form submission in DB</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SIT-FORM-006</w:t>
            </w:r>
          </w:p>
        </w:tc>
        <w:tc>
          <w:tcPr>
            <w:tcW w:type="dxa" w:w="2736"/>
            <w:vAlign w:val="center"/>
            <w:shd w:fill="FAFBFC"/>
          </w:tcPr>
          <w:p>
            <w:pPr>
              <w:spacing w:after="0" w:line="240" w:lineRule="auto"/>
              <w:jc w:val="left"/>
            </w:pPr>
            <w:r/>
            <w:r>
              <w:rPr>
                <w:rFonts w:ascii="Calibri" w:hAnsi="Calibri"/>
                <w:b w:val="0"/>
                <w:sz w:val="14"/>
              </w:rPr>
              <w:t>Form upload rejects disallowed file type/size</w:t>
            </w:r>
          </w:p>
        </w:tc>
        <w:tc>
          <w:tcPr>
            <w:tcW w:type="dxa" w:w="2232"/>
            <w:vAlign w:val="center"/>
            <w:shd w:fill="FAFBFC"/>
          </w:tcPr>
          <w:p>
            <w:pPr>
              <w:spacing w:after="0" w:line="240" w:lineRule="auto"/>
              <w:jc w:val="left"/>
            </w:pPr>
            <w:r/>
            <w:r>
              <w:rPr>
                <w:rFonts w:ascii="Calibri" w:hAnsi="Calibri"/>
                <w:b w:val="0"/>
                <w:sz w:val="14"/>
              </w:rPr>
              <w:t>Active form exists</w:t>
            </w:r>
          </w:p>
        </w:tc>
        <w:tc>
          <w:tcPr>
            <w:tcW w:type="dxa" w:w="2952"/>
            <w:vAlign w:val="center"/>
            <w:shd w:fill="FAFBFC"/>
          </w:tcPr>
          <w:p>
            <w:pPr>
              <w:spacing w:after="0" w:line="240" w:lineRule="auto"/>
              <w:jc w:val="left"/>
            </w:pPr>
            <w:r/>
            <w:r>
              <w:rPr>
                <w:rFonts w:ascii="Calibri" w:hAnsi="Calibri"/>
                <w:b w:val="0"/>
                <w:sz w:val="14"/>
              </w:rPr>
              <w:t>Upload unsupported extension/MIME or oversized file</w:t>
            </w:r>
          </w:p>
        </w:tc>
        <w:tc>
          <w:tcPr>
            <w:tcW w:type="dxa" w:w="3240"/>
            <w:vAlign w:val="center"/>
            <w:shd w:fill="FAFBFC"/>
          </w:tcPr>
          <w:p>
            <w:pPr>
              <w:spacing w:after="0" w:line="240" w:lineRule="auto"/>
              <w:jc w:val="left"/>
            </w:pPr>
            <w:r/>
            <w:r>
              <w:rPr>
                <w:rFonts w:ascii="Calibri" w:hAnsi="Calibri"/>
                <w:b w:val="0"/>
                <w:sz w:val="14"/>
              </w:rPr>
              <w:t>API rejects upload; no storage object or DB file record is created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SIT-FORM-007</w:t>
            </w:r>
          </w:p>
        </w:tc>
        <w:tc>
          <w:tcPr>
            <w:tcW w:type="dxa" w:w="2736"/>
            <w:vAlign w:val="center"/>
          </w:tcPr>
          <w:p>
            <w:pPr>
              <w:spacing w:after="0" w:line="240" w:lineRule="auto"/>
              <w:jc w:val="left"/>
            </w:pPr>
            <w:r/>
            <w:r>
              <w:rPr>
                <w:rFonts w:ascii="Calibri" w:hAnsi="Calibri"/>
                <w:b w:val="0"/>
                <w:sz w:val="14"/>
              </w:rPr>
              <w:t>Form dispatch success updates dispatch log</w:t>
            </w:r>
          </w:p>
        </w:tc>
        <w:tc>
          <w:tcPr>
            <w:tcW w:type="dxa" w:w="2232"/>
            <w:vAlign w:val="center"/>
          </w:tcPr>
          <w:p>
            <w:pPr>
              <w:spacing w:after="0" w:line="240" w:lineRule="auto"/>
              <w:jc w:val="left"/>
            </w:pPr>
            <w:r/>
            <w:r>
              <w:rPr>
                <w:rFonts w:ascii="Calibri" w:hAnsi="Calibri"/>
                <w:b w:val="0"/>
                <w:sz w:val="14"/>
              </w:rPr>
              <w:t>Form has active integration endpoint</w:t>
            </w:r>
          </w:p>
        </w:tc>
        <w:tc>
          <w:tcPr>
            <w:tcW w:type="dxa" w:w="2952"/>
            <w:vAlign w:val="center"/>
          </w:tcPr>
          <w:p>
            <w:pPr>
              <w:spacing w:after="0" w:line="240" w:lineRule="auto"/>
              <w:jc w:val="left"/>
            </w:pPr>
            <w:r/>
            <w:r>
              <w:rPr>
                <w:rFonts w:ascii="Calibri" w:hAnsi="Calibri"/>
                <w:b w:val="0"/>
                <w:sz w:val="14"/>
              </w:rPr>
              <w:t>Submit form; allow dispatch job to run</w:t>
            </w:r>
          </w:p>
        </w:tc>
        <w:tc>
          <w:tcPr>
            <w:tcW w:type="dxa" w:w="3240"/>
            <w:vAlign w:val="center"/>
          </w:tcPr>
          <w:p>
            <w:pPr>
              <w:spacing w:after="0" w:line="240" w:lineRule="auto"/>
              <w:jc w:val="left"/>
            </w:pPr>
            <w:r/>
            <w:r>
              <w:rPr>
                <w:rFonts w:ascii="Calibri" w:hAnsi="Calibri"/>
                <w:b w:val="0"/>
                <w:sz w:val="14"/>
              </w:rPr>
              <w:t>Dispatch log changes to success and submission status is updated accordingly</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SIT-FORM-008</w:t>
            </w:r>
          </w:p>
        </w:tc>
        <w:tc>
          <w:tcPr>
            <w:tcW w:type="dxa" w:w="2736"/>
            <w:vAlign w:val="center"/>
            <w:shd w:fill="FAFBFC"/>
          </w:tcPr>
          <w:p>
            <w:pPr>
              <w:spacing w:after="0" w:line="240" w:lineRule="auto"/>
              <w:jc w:val="left"/>
            </w:pPr>
            <w:r/>
            <w:r>
              <w:rPr>
                <w:rFonts w:ascii="Calibri" w:hAnsi="Calibri"/>
                <w:b w:val="0"/>
                <w:sz w:val="14"/>
              </w:rPr>
              <w:t>Form dispatch timeout/failure is recorded and retryable</w:t>
            </w:r>
          </w:p>
        </w:tc>
        <w:tc>
          <w:tcPr>
            <w:tcW w:type="dxa" w:w="2232"/>
            <w:vAlign w:val="center"/>
            <w:shd w:fill="FAFBFC"/>
          </w:tcPr>
          <w:p>
            <w:pPr>
              <w:spacing w:after="0" w:line="240" w:lineRule="auto"/>
              <w:jc w:val="left"/>
            </w:pPr>
            <w:r/>
            <w:r>
              <w:rPr>
                <w:rFonts w:ascii="Calibri" w:hAnsi="Calibri"/>
                <w:b w:val="0"/>
                <w:sz w:val="14"/>
              </w:rPr>
              <w:t>Integration endpoint is unreachable or times out</w:t>
            </w:r>
          </w:p>
        </w:tc>
        <w:tc>
          <w:tcPr>
            <w:tcW w:type="dxa" w:w="2952"/>
            <w:vAlign w:val="center"/>
            <w:shd w:fill="FAFBFC"/>
          </w:tcPr>
          <w:p>
            <w:pPr>
              <w:spacing w:after="0" w:line="240" w:lineRule="auto"/>
              <w:jc w:val="left"/>
            </w:pPr>
            <w:r/>
            <w:r>
              <w:rPr>
                <w:rFonts w:ascii="Calibri" w:hAnsi="Calibri"/>
                <w:b w:val="0"/>
                <w:sz w:val="14"/>
              </w:rPr>
              <w:t>Submit form; wait for dispatch job</w:t>
            </w:r>
          </w:p>
        </w:tc>
        <w:tc>
          <w:tcPr>
            <w:tcW w:type="dxa" w:w="3240"/>
            <w:vAlign w:val="center"/>
            <w:shd w:fill="FAFBFC"/>
          </w:tcPr>
          <w:p>
            <w:pPr>
              <w:spacing w:after="0" w:line="240" w:lineRule="auto"/>
              <w:jc w:val="left"/>
            </w:pPr>
            <w:r/>
            <w:r>
              <w:rPr>
                <w:rFonts w:ascii="Calibri" w:hAnsi="Calibri"/>
                <w:b w:val="0"/>
                <w:sz w:val="14"/>
              </w:rPr>
              <w:t>Dispatch log records failure/timeout; retry remains possible according to job rules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SIT-FILE-001</w:t>
            </w:r>
          </w:p>
        </w:tc>
        <w:tc>
          <w:tcPr>
            <w:tcW w:type="dxa" w:w="2736"/>
            <w:vAlign w:val="center"/>
          </w:tcPr>
          <w:p>
            <w:pPr>
              <w:spacing w:after="0" w:line="240" w:lineRule="auto"/>
              <w:jc w:val="left"/>
            </w:pPr>
            <w:r/>
            <w:r>
              <w:rPr>
                <w:rFonts w:ascii="Calibri" w:hAnsi="Calibri"/>
                <w:b w:val="0"/>
                <w:sz w:val="14"/>
              </w:rPr>
              <w:t>File manager local upload/download/delete</w:t>
            </w:r>
          </w:p>
        </w:tc>
        <w:tc>
          <w:tcPr>
            <w:tcW w:type="dxa" w:w="2232"/>
            <w:vAlign w:val="center"/>
          </w:tcPr>
          <w:p>
            <w:pPr>
              <w:spacing w:after="0" w:line="240" w:lineRule="auto"/>
              <w:jc w:val="left"/>
            </w:pPr>
            <w:r/>
            <w:r>
              <w:rPr>
                <w:rFonts w:ascii="Calibri" w:hAnsi="Calibri"/>
                <w:b w:val="0"/>
                <w:sz w:val="14"/>
              </w:rPr>
              <w:t>Local storage driver configured</w:t>
            </w:r>
          </w:p>
        </w:tc>
        <w:tc>
          <w:tcPr>
            <w:tcW w:type="dxa" w:w="2952"/>
            <w:vAlign w:val="center"/>
          </w:tcPr>
          <w:p>
            <w:pPr>
              <w:spacing w:after="0" w:line="240" w:lineRule="auto"/>
              <w:jc w:val="left"/>
            </w:pPr>
            <w:r/>
            <w:r>
              <w:rPr>
                <w:rFonts w:ascii="Calibri" w:hAnsi="Calibri"/>
                <w:b w:val="0"/>
                <w:sz w:val="14"/>
              </w:rPr>
              <w:t>Upload file; download/open URL; delete file</w:t>
            </w:r>
          </w:p>
        </w:tc>
        <w:tc>
          <w:tcPr>
            <w:tcW w:type="dxa" w:w="3240"/>
            <w:vAlign w:val="center"/>
          </w:tcPr>
          <w:p>
            <w:pPr>
              <w:spacing w:after="0" w:line="240" w:lineRule="auto"/>
              <w:jc w:val="left"/>
            </w:pPr>
            <w:r/>
            <w:r>
              <w:rPr>
                <w:rFonts w:ascii="Calibri" w:hAnsi="Calibri"/>
                <w:b w:val="0"/>
                <w:sz w:val="14"/>
              </w:rPr>
              <w:t>File metadata and physical file are created, retrievable, then removed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SIT-FILE-002</w:t>
            </w:r>
          </w:p>
        </w:tc>
        <w:tc>
          <w:tcPr>
            <w:tcW w:type="dxa" w:w="2736"/>
            <w:vAlign w:val="center"/>
            <w:shd w:fill="FAFBFC"/>
          </w:tcPr>
          <w:p>
            <w:pPr>
              <w:spacing w:after="0" w:line="240" w:lineRule="auto"/>
              <w:jc w:val="left"/>
            </w:pPr>
            <w:r/>
            <w:r>
              <w:rPr>
                <w:rFonts w:ascii="Calibri" w:hAnsi="Calibri"/>
                <w:b w:val="0"/>
                <w:sz w:val="14"/>
              </w:rPr>
              <w:t>S3 upload integration</w:t>
            </w:r>
          </w:p>
        </w:tc>
        <w:tc>
          <w:tcPr>
            <w:tcW w:type="dxa" w:w="2232"/>
            <w:vAlign w:val="center"/>
            <w:shd w:fill="FAFBFC"/>
          </w:tcPr>
          <w:p>
            <w:pPr>
              <w:spacing w:after="0" w:line="240" w:lineRule="auto"/>
              <w:jc w:val="left"/>
            </w:pPr>
            <w:r/>
            <w:r>
              <w:rPr>
                <w:rFonts w:ascii="Calibri" w:hAnsi="Calibri"/>
                <w:b w:val="0"/>
                <w:sz w:val="14"/>
              </w:rPr>
              <w:t>S3 storage env configured</w:t>
            </w:r>
          </w:p>
        </w:tc>
        <w:tc>
          <w:tcPr>
            <w:tcW w:type="dxa" w:w="2952"/>
            <w:vAlign w:val="center"/>
            <w:shd w:fill="FAFBFC"/>
          </w:tcPr>
          <w:p>
            <w:pPr>
              <w:spacing w:after="0" w:line="240" w:lineRule="auto"/>
              <w:jc w:val="left"/>
            </w:pPr>
            <w:r/>
            <w:r>
              <w:rPr>
                <w:rFonts w:ascii="Calibri" w:hAnsi="Calibri"/>
                <w:b w:val="0"/>
                <w:sz w:val="14"/>
              </w:rPr>
              <w:t>Upload file through CMS/file API</w:t>
            </w:r>
          </w:p>
        </w:tc>
        <w:tc>
          <w:tcPr>
            <w:tcW w:type="dxa" w:w="3240"/>
            <w:vAlign w:val="center"/>
            <w:shd w:fill="FAFBFC"/>
          </w:tcPr>
          <w:p>
            <w:pPr>
              <w:spacing w:after="0" w:line="240" w:lineRule="auto"/>
              <w:jc w:val="left"/>
            </w:pPr>
            <w:r/>
            <w:r>
              <w:rPr>
                <w:rFonts w:ascii="Calibri" w:hAnsi="Calibri"/>
                <w:b w:val="0"/>
                <w:sz w:val="14"/>
              </w:rPr>
              <w:t>Object is uploaded to S3, DB metadata stores URL/key, public access behaves as configured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SIT-FILE-003</w:t>
            </w:r>
          </w:p>
        </w:tc>
        <w:tc>
          <w:tcPr>
            <w:tcW w:type="dxa" w:w="2736"/>
            <w:vAlign w:val="center"/>
          </w:tcPr>
          <w:p>
            <w:pPr>
              <w:spacing w:after="0" w:line="240" w:lineRule="auto"/>
              <w:jc w:val="left"/>
            </w:pPr>
            <w:r/>
            <w:r>
              <w:rPr>
                <w:rFonts w:ascii="Calibri" w:hAnsi="Calibri"/>
                <w:b w:val="0"/>
                <w:sz w:val="14"/>
              </w:rPr>
              <w:t>S3 failure handling</w:t>
            </w:r>
          </w:p>
        </w:tc>
        <w:tc>
          <w:tcPr>
            <w:tcW w:type="dxa" w:w="2232"/>
            <w:vAlign w:val="center"/>
          </w:tcPr>
          <w:p>
            <w:pPr>
              <w:spacing w:after="0" w:line="240" w:lineRule="auto"/>
              <w:jc w:val="left"/>
            </w:pPr>
            <w:r/>
            <w:r>
              <w:rPr>
                <w:rFonts w:ascii="Calibri" w:hAnsi="Calibri"/>
                <w:b w:val="0"/>
                <w:sz w:val="14"/>
              </w:rPr>
              <w:t>S3 bucket/credentials invalid</w:t>
            </w:r>
          </w:p>
        </w:tc>
        <w:tc>
          <w:tcPr>
            <w:tcW w:type="dxa" w:w="2952"/>
            <w:vAlign w:val="center"/>
          </w:tcPr>
          <w:p>
            <w:pPr>
              <w:spacing w:after="0" w:line="240" w:lineRule="auto"/>
              <w:jc w:val="left"/>
            </w:pPr>
            <w:r/>
            <w:r>
              <w:rPr>
                <w:rFonts w:ascii="Calibri" w:hAnsi="Calibri"/>
                <w:b w:val="0"/>
                <w:sz w:val="14"/>
              </w:rPr>
              <w:t>Attempt upload</w:t>
            </w:r>
          </w:p>
        </w:tc>
        <w:tc>
          <w:tcPr>
            <w:tcW w:type="dxa" w:w="3240"/>
            <w:vAlign w:val="center"/>
          </w:tcPr>
          <w:p>
            <w:pPr>
              <w:spacing w:after="0" w:line="240" w:lineRule="auto"/>
              <w:jc w:val="left"/>
            </w:pPr>
            <w:r/>
            <w:r>
              <w:rPr>
                <w:rFonts w:ascii="Calibri" w:hAnsi="Calibri"/>
                <w:b w:val="0"/>
                <w:sz w:val="14"/>
              </w:rPr>
              <w:t>API returns controlled error; no orphan DB record is created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SIT-FILE-004</w:t>
            </w:r>
          </w:p>
        </w:tc>
        <w:tc>
          <w:tcPr>
            <w:tcW w:type="dxa" w:w="2736"/>
            <w:vAlign w:val="center"/>
            <w:shd w:fill="FAFBFC"/>
          </w:tcPr>
          <w:p>
            <w:pPr>
              <w:spacing w:after="0" w:line="240" w:lineRule="auto"/>
              <w:jc w:val="left"/>
            </w:pPr>
            <w:r/>
            <w:r>
              <w:rPr>
                <w:rFonts w:ascii="Calibri" w:hAnsi="Calibri"/>
                <w:b w:val="0"/>
                <w:sz w:val="14"/>
              </w:rPr>
              <w:t>Azure Blob upload integration</w:t>
            </w:r>
          </w:p>
        </w:tc>
        <w:tc>
          <w:tcPr>
            <w:tcW w:type="dxa" w:w="2232"/>
            <w:vAlign w:val="center"/>
            <w:shd w:fill="FAFBFC"/>
          </w:tcPr>
          <w:p>
            <w:pPr>
              <w:spacing w:after="0" w:line="240" w:lineRule="auto"/>
              <w:jc w:val="left"/>
            </w:pPr>
            <w:r/>
            <w:r>
              <w:rPr>
                <w:rFonts w:ascii="Calibri" w:hAnsi="Calibri"/>
                <w:b w:val="0"/>
                <w:sz w:val="14"/>
              </w:rPr>
              <w:t>Azure storage env configured</w:t>
            </w:r>
          </w:p>
        </w:tc>
        <w:tc>
          <w:tcPr>
            <w:tcW w:type="dxa" w:w="2952"/>
            <w:vAlign w:val="center"/>
            <w:shd w:fill="FAFBFC"/>
          </w:tcPr>
          <w:p>
            <w:pPr>
              <w:spacing w:after="0" w:line="240" w:lineRule="auto"/>
              <w:jc w:val="left"/>
            </w:pPr>
            <w:r/>
            <w:r>
              <w:rPr>
                <w:rFonts w:ascii="Calibri" w:hAnsi="Calibri"/>
                <w:b w:val="0"/>
                <w:sz w:val="14"/>
              </w:rPr>
              <w:t>Upload file through CMS/file API</w:t>
            </w:r>
          </w:p>
        </w:tc>
        <w:tc>
          <w:tcPr>
            <w:tcW w:type="dxa" w:w="3240"/>
            <w:vAlign w:val="center"/>
            <w:shd w:fill="FAFBFC"/>
          </w:tcPr>
          <w:p>
            <w:pPr>
              <w:spacing w:after="0" w:line="240" w:lineRule="auto"/>
              <w:jc w:val="left"/>
            </w:pPr>
            <w:r/>
            <w:r>
              <w:rPr>
                <w:rFonts w:ascii="Calibri" w:hAnsi="Calibri"/>
                <w:b w:val="0"/>
                <w:sz w:val="14"/>
              </w:rPr>
              <w:t>Blob is uploaded, DB metadata stores blob URL/path, file can be retrieved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SIT-FILE-005</w:t>
            </w:r>
          </w:p>
        </w:tc>
        <w:tc>
          <w:tcPr>
            <w:tcW w:type="dxa" w:w="2736"/>
            <w:vAlign w:val="center"/>
          </w:tcPr>
          <w:p>
            <w:pPr>
              <w:spacing w:after="0" w:line="240" w:lineRule="auto"/>
              <w:jc w:val="left"/>
            </w:pPr>
            <w:r/>
            <w:r>
              <w:rPr>
                <w:rFonts w:ascii="Calibri" w:hAnsi="Calibri"/>
                <w:b w:val="0"/>
                <w:sz w:val="14"/>
              </w:rPr>
              <w:t>Azure Blob timeout/failure handling</w:t>
            </w:r>
          </w:p>
        </w:tc>
        <w:tc>
          <w:tcPr>
            <w:tcW w:type="dxa" w:w="2232"/>
            <w:vAlign w:val="center"/>
          </w:tcPr>
          <w:p>
            <w:pPr>
              <w:spacing w:after="0" w:line="240" w:lineRule="auto"/>
              <w:jc w:val="left"/>
            </w:pPr>
            <w:r/>
            <w:r>
              <w:rPr>
                <w:rFonts w:ascii="Calibri" w:hAnsi="Calibri"/>
                <w:b w:val="0"/>
                <w:sz w:val="14"/>
              </w:rPr>
              <w:t>Azure storage connection is invalid or unavailable</w:t>
            </w:r>
          </w:p>
        </w:tc>
        <w:tc>
          <w:tcPr>
            <w:tcW w:type="dxa" w:w="2952"/>
            <w:vAlign w:val="center"/>
          </w:tcPr>
          <w:p>
            <w:pPr>
              <w:spacing w:after="0" w:line="240" w:lineRule="auto"/>
              <w:jc w:val="left"/>
            </w:pPr>
            <w:r/>
            <w:r>
              <w:rPr>
                <w:rFonts w:ascii="Calibri" w:hAnsi="Calibri"/>
                <w:b w:val="0"/>
                <w:sz w:val="14"/>
              </w:rPr>
              <w:t>Attempt upload</w:t>
            </w:r>
          </w:p>
        </w:tc>
        <w:tc>
          <w:tcPr>
            <w:tcW w:type="dxa" w:w="3240"/>
            <w:vAlign w:val="center"/>
          </w:tcPr>
          <w:p>
            <w:pPr>
              <w:spacing w:after="0" w:line="240" w:lineRule="auto"/>
              <w:jc w:val="left"/>
            </w:pPr>
            <w:r/>
            <w:r>
              <w:rPr>
                <w:rFonts w:ascii="Calibri" w:hAnsi="Calibri"/>
                <w:b w:val="0"/>
                <w:sz w:val="14"/>
              </w:rPr>
              <w:t>API returns controlled error and avoids partial DB persistence</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SIT-CONTACT-001</w:t>
            </w:r>
          </w:p>
        </w:tc>
        <w:tc>
          <w:tcPr>
            <w:tcW w:type="dxa" w:w="2736"/>
            <w:vAlign w:val="center"/>
            <w:shd w:fill="FAFBFC"/>
          </w:tcPr>
          <w:p>
            <w:pPr>
              <w:spacing w:after="0" w:line="240" w:lineRule="auto"/>
              <w:jc w:val="left"/>
            </w:pPr>
            <w:r/>
            <w:r>
              <w:rPr>
                <w:rFonts w:ascii="Calibri" w:hAnsi="Calibri"/>
                <w:b w:val="0"/>
                <w:sz w:val="14"/>
              </w:rPr>
              <w:t>Public contact submission persists to CMS</w:t>
            </w:r>
          </w:p>
        </w:tc>
        <w:tc>
          <w:tcPr>
            <w:tcW w:type="dxa" w:w="2232"/>
            <w:vAlign w:val="center"/>
            <w:shd w:fill="FAFBFC"/>
          </w:tcPr>
          <w:p>
            <w:pPr>
              <w:spacing w:after="0" w:line="240" w:lineRule="auto"/>
              <w:jc w:val="left"/>
            </w:pPr>
            <w:r/>
            <w:r>
              <w:rPr>
                <w:rFonts w:ascii="Calibri" w:hAnsi="Calibri"/>
                <w:b w:val="0"/>
                <w:sz w:val="14"/>
              </w:rPr>
              <w:t>Contact form/public endpoint available</w:t>
            </w:r>
          </w:p>
        </w:tc>
        <w:tc>
          <w:tcPr>
            <w:tcW w:type="dxa" w:w="2952"/>
            <w:vAlign w:val="center"/>
            <w:shd w:fill="FAFBFC"/>
          </w:tcPr>
          <w:p>
            <w:pPr>
              <w:spacing w:after="0" w:line="240" w:lineRule="auto"/>
              <w:jc w:val="left"/>
            </w:pPr>
            <w:r/>
            <w:r>
              <w:rPr>
                <w:rFonts w:ascii="Calibri" w:hAnsi="Calibri"/>
                <w:b w:val="0"/>
                <w:sz w:val="14"/>
              </w:rPr>
              <w:t>Submit valid contact data; open CMS contact list</w:t>
            </w:r>
          </w:p>
        </w:tc>
        <w:tc>
          <w:tcPr>
            <w:tcW w:type="dxa" w:w="3240"/>
            <w:vAlign w:val="center"/>
            <w:shd w:fill="FAFBFC"/>
          </w:tcPr>
          <w:p>
            <w:pPr>
              <w:spacing w:after="0" w:line="240" w:lineRule="auto"/>
              <w:jc w:val="left"/>
            </w:pPr>
            <w:r/>
            <w:r>
              <w:rPr>
                <w:rFonts w:ascii="Calibri" w:hAnsi="Calibri"/>
                <w:b w:val="0"/>
                <w:sz w:val="14"/>
              </w:rPr>
              <w:t>Submission is saved and visible in CMS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SIT-CONTACT-002</w:t>
            </w:r>
          </w:p>
        </w:tc>
        <w:tc>
          <w:tcPr>
            <w:tcW w:type="dxa" w:w="2736"/>
            <w:vAlign w:val="center"/>
          </w:tcPr>
          <w:p>
            <w:pPr>
              <w:spacing w:after="0" w:line="240" w:lineRule="auto"/>
              <w:jc w:val="left"/>
            </w:pPr>
            <w:r/>
            <w:r>
              <w:rPr>
                <w:rFonts w:ascii="Calibri" w:hAnsi="Calibri"/>
                <w:b w:val="0"/>
                <w:sz w:val="14"/>
              </w:rPr>
              <w:t>Invalid contact submission rejected</w:t>
            </w:r>
          </w:p>
        </w:tc>
        <w:tc>
          <w:tcPr>
            <w:tcW w:type="dxa" w:w="2232"/>
            <w:vAlign w:val="center"/>
          </w:tcPr>
          <w:p>
            <w:pPr>
              <w:spacing w:after="0" w:line="240" w:lineRule="auto"/>
              <w:jc w:val="left"/>
            </w:pPr>
            <w:r/>
            <w:r>
              <w:rPr>
                <w:rFonts w:ascii="Calibri" w:hAnsi="Calibri"/>
                <w:b w:val="0"/>
                <w:sz w:val="14"/>
              </w:rPr>
              <w:t>Public contact endpoint available</w:t>
            </w:r>
          </w:p>
        </w:tc>
        <w:tc>
          <w:tcPr>
            <w:tcW w:type="dxa" w:w="2952"/>
            <w:vAlign w:val="center"/>
          </w:tcPr>
          <w:p>
            <w:pPr>
              <w:spacing w:after="0" w:line="240" w:lineRule="auto"/>
              <w:jc w:val="left"/>
            </w:pPr>
            <w:r/>
            <w:r>
              <w:rPr>
                <w:rFonts w:ascii="Calibri" w:hAnsi="Calibri"/>
                <w:b w:val="0"/>
                <w:sz w:val="14"/>
              </w:rPr>
              <w:t>Submit missing required fields or invalid email</w:t>
            </w:r>
          </w:p>
        </w:tc>
        <w:tc>
          <w:tcPr>
            <w:tcW w:type="dxa" w:w="3240"/>
            <w:vAlign w:val="center"/>
          </w:tcPr>
          <w:p>
            <w:pPr>
              <w:spacing w:after="0" w:line="240" w:lineRule="auto"/>
              <w:jc w:val="left"/>
            </w:pPr>
            <w:r/>
            <w:r>
              <w:rPr>
                <w:rFonts w:ascii="Calibri" w:hAnsi="Calibri"/>
                <w:b w:val="0"/>
                <w:sz w:val="14"/>
              </w:rPr>
              <w:t>API rejects request; DB remains unchanged</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SIT-COOKIE-001</w:t>
            </w:r>
          </w:p>
        </w:tc>
        <w:tc>
          <w:tcPr>
            <w:tcW w:type="dxa" w:w="2736"/>
            <w:vAlign w:val="center"/>
            <w:shd w:fill="FAFBFC"/>
          </w:tcPr>
          <w:p>
            <w:pPr>
              <w:spacing w:after="0" w:line="240" w:lineRule="auto"/>
              <w:jc w:val="left"/>
            </w:pPr>
            <w:r/>
            <w:r>
              <w:rPr>
                <w:rFonts w:ascii="Calibri" w:hAnsi="Calibri"/>
                <w:b w:val="0"/>
                <w:sz w:val="14"/>
              </w:rPr>
              <w:t>Cookie consent capture and CMS listing</w:t>
            </w:r>
          </w:p>
        </w:tc>
        <w:tc>
          <w:tcPr>
            <w:tcW w:type="dxa" w:w="2232"/>
            <w:vAlign w:val="center"/>
            <w:shd w:fill="FAFBFC"/>
          </w:tcPr>
          <w:p>
            <w:pPr>
              <w:spacing w:after="0" w:line="240" w:lineRule="auto"/>
              <w:jc w:val="left"/>
            </w:pPr>
            <w:r/>
            <w:r>
              <w:rPr>
                <w:rFonts w:ascii="Calibri" w:hAnsi="Calibri"/>
                <w:b w:val="0"/>
                <w:sz w:val="14"/>
              </w:rPr>
              <w:t>Public site loads cookie modal</w:t>
            </w:r>
          </w:p>
        </w:tc>
        <w:tc>
          <w:tcPr>
            <w:tcW w:type="dxa" w:w="2952"/>
            <w:vAlign w:val="center"/>
            <w:shd w:fill="FAFBFC"/>
          </w:tcPr>
          <w:p>
            <w:pPr>
              <w:spacing w:after="0" w:line="240" w:lineRule="auto"/>
              <w:jc w:val="left"/>
            </w:pPr>
            <w:r/>
            <w:r>
              <w:rPr>
                <w:rFonts w:ascii="Calibri" w:hAnsi="Calibri"/>
                <w:b w:val="0"/>
                <w:sz w:val="14"/>
              </w:rPr>
              <w:t>Submit consent; open CMS cookie consent list/stats</w:t>
            </w:r>
          </w:p>
        </w:tc>
        <w:tc>
          <w:tcPr>
            <w:tcW w:type="dxa" w:w="3240"/>
            <w:vAlign w:val="center"/>
            <w:shd w:fill="FAFBFC"/>
          </w:tcPr>
          <w:p>
            <w:pPr>
              <w:spacing w:after="0" w:line="240" w:lineRule="auto"/>
              <w:jc w:val="left"/>
            </w:pPr>
            <w:r/>
            <w:r>
              <w:rPr>
                <w:rFonts w:ascii="Calibri" w:hAnsi="Calibri"/>
                <w:b w:val="0"/>
                <w:sz w:val="14"/>
              </w:rPr>
              <w:t>Consent is stored and appears in CMS/statistics/export</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SIT-LOG-001</w:t>
            </w:r>
          </w:p>
        </w:tc>
        <w:tc>
          <w:tcPr>
            <w:tcW w:type="dxa" w:w="2736"/>
            <w:vAlign w:val="center"/>
          </w:tcPr>
          <w:p>
            <w:pPr>
              <w:spacing w:after="0" w:line="240" w:lineRule="auto"/>
              <w:jc w:val="left"/>
            </w:pPr>
            <w:r/>
            <w:r>
              <w:rPr>
                <w:rFonts w:ascii="Calibri" w:hAnsi="Calibri"/>
                <w:b w:val="0"/>
                <w:sz w:val="14"/>
              </w:rPr>
              <w:t>Activity logging records CMS write actions</w:t>
            </w:r>
          </w:p>
        </w:tc>
        <w:tc>
          <w:tcPr>
            <w:tcW w:type="dxa" w:w="2232"/>
            <w:vAlign w:val="center"/>
          </w:tcPr>
          <w:p>
            <w:pPr>
              <w:spacing w:after="0" w:line="240" w:lineRule="auto"/>
              <w:jc w:val="left"/>
            </w:pPr>
            <w:r/>
            <w:r>
              <w:rPr>
                <w:rFonts w:ascii="Calibri" w:hAnsi="Calibri"/>
                <w:b w:val="0"/>
                <w:sz w:val="14"/>
              </w:rPr>
              <w:t>Authenticated user performs create/update/delete API action</w:t>
            </w:r>
          </w:p>
        </w:tc>
        <w:tc>
          <w:tcPr>
            <w:tcW w:type="dxa" w:w="2952"/>
            <w:vAlign w:val="center"/>
          </w:tcPr>
          <w:p>
            <w:pPr>
              <w:spacing w:after="0" w:line="240" w:lineRule="auto"/>
              <w:jc w:val="left"/>
            </w:pPr>
            <w:r/>
            <w:r>
              <w:rPr>
                <w:rFonts w:ascii="Calibri" w:hAnsi="Calibri"/>
                <w:b w:val="0"/>
                <w:sz w:val="14"/>
              </w:rPr>
              <w:t>Create or update CMS content; query activity logs</w:t>
            </w:r>
          </w:p>
        </w:tc>
        <w:tc>
          <w:tcPr>
            <w:tcW w:type="dxa" w:w="3240"/>
            <w:vAlign w:val="center"/>
          </w:tcPr>
          <w:p>
            <w:pPr>
              <w:spacing w:after="0" w:line="240" w:lineRule="auto"/>
              <w:jc w:val="left"/>
            </w:pPr>
            <w:r/>
            <w:r>
              <w:rPr>
                <w:rFonts w:ascii="Calibri" w:hAnsi="Calibri"/>
                <w:b w:val="0"/>
                <w:sz w:val="14"/>
              </w:rPr>
              <w:t>Activity log contains user, method, endpoint/action, and result metadata</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SIT-LOG-002</w:t>
            </w:r>
          </w:p>
        </w:tc>
        <w:tc>
          <w:tcPr>
            <w:tcW w:type="dxa" w:w="2736"/>
            <w:vAlign w:val="center"/>
            <w:shd w:fill="FAFBFC"/>
          </w:tcPr>
          <w:p>
            <w:pPr>
              <w:spacing w:after="0" w:line="240" w:lineRule="auto"/>
              <w:jc w:val="left"/>
            </w:pPr>
            <w:r/>
            <w:r>
              <w:rPr>
                <w:rFonts w:ascii="Calibri" w:hAnsi="Calibri"/>
                <w:b w:val="0"/>
                <w:sz w:val="14"/>
              </w:rPr>
              <w:t>Activity log queue fallback when Redis unavailable</w:t>
            </w:r>
          </w:p>
        </w:tc>
        <w:tc>
          <w:tcPr>
            <w:tcW w:type="dxa" w:w="2232"/>
            <w:vAlign w:val="center"/>
            <w:shd w:fill="FAFBFC"/>
          </w:tcPr>
          <w:p>
            <w:pPr>
              <w:spacing w:after="0" w:line="240" w:lineRule="auto"/>
              <w:jc w:val="left"/>
            </w:pPr>
            <w:r/>
            <w:r>
              <w:rPr>
                <w:rFonts w:ascii="Calibri" w:hAnsi="Calibri"/>
                <w:b w:val="0"/>
                <w:sz w:val="14"/>
              </w:rPr>
              <w:t>Redis enabled but unavailable, or disabled fallback path used</w:t>
            </w:r>
          </w:p>
        </w:tc>
        <w:tc>
          <w:tcPr>
            <w:tcW w:type="dxa" w:w="2952"/>
            <w:vAlign w:val="center"/>
            <w:shd w:fill="FAFBFC"/>
          </w:tcPr>
          <w:p>
            <w:pPr>
              <w:spacing w:after="0" w:line="240" w:lineRule="auto"/>
              <w:jc w:val="left"/>
            </w:pPr>
            <w:r/>
            <w:r>
              <w:rPr>
                <w:rFonts w:ascii="Calibri" w:hAnsi="Calibri"/>
                <w:b w:val="0"/>
                <w:sz w:val="14"/>
              </w:rPr>
              <w:t>Perform CMS write action</w:t>
            </w:r>
          </w:p>
        </w:tc>
        <w:tc>
          <w:tcPr>
            <w:tcW w:type="dxa" w:w="3240"/>
            <w:vAlign w:val="center"/>
            <w:shd w:fill="FAFBFC"/>
          </w:tcPr>
          <w:p>
            <w:pPr>
              <w:spacing w:after="0" w:line="240" w:lineRule="auto"/>
              <w:jc w:val="left"/>
            </w:pPr>
            <w:r/>
            <w:r>
              <w:rPr>
                <w:rFonts w:ascii="Calibri" w:hAnsi="Calibri"/>
                <w:b w:val="0"/>
                <w:sz w:val="14"/>
              </w:rPr>
              <w:t>API remains usable; log is either queued when Redis works or written directly/fails gracefully</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SIT-ANALYTICS-001</w:t>
            </w:r>
          </w:p>
        </w:tc>
        <w:tc>
          <w:tcPr>
            <w:tcW w:type="dxa" w:w="2736"/>
            <w:vAlign w:val="center"/>
          </w:tcPr>
          <w:p>
            <w:pPr>
              <w:spacing w:after="0" w:line="240" w:lineRule="auto"/>
              <w:jc w:val="left"/>
            </w:pPr>
            <w:r/>
            <w:r>
              <w:rPr>
                <w:rFonts w:ascii="Calibri" w:hAnsi="Calibri"/>
                <w:b w:val="0"/>
                <w:sz w:val="14"/>
              </w:rPr>
              <w:t>Visitor tracking updates dashboard stats</w:t>
            </w:r>
          </w:p>
        </w:tc>
        <w:tc>
          <w:tcPr>
            <w:tcW w:type="dxa" w:w="2232"/>
            <w:vAlign w:val="center"/>
          </w:tcPr>
          <w:p>
            <w:pPr>
              <w:spacing w:after="0" w:line="240" w:lineRule="auto"/>
              <w:jc w:val="left"/>
            </w:pPr>
            <w:r/>
            <w:r>
              <w:rPr>
                <w:rFonts w:ascii="Calibri" w:hAnsi="Calibri"/>
                <w:b w:val="0"/>
                <w:sz w:val="14"/>
              </w:rPr>
              <w:t>Public site visitor tracking enabled</w:t>
            </w:r>
          </w:p>
        </w:tc>
        <w:tc>
          <w:tcPr>
            <w:tcW w:type="dxa" w:w="2952"/>
            <w:vAlign w:val="center"/>
          </w:tcPr>
          <w:p>
            <w:pPr>
              <w:spacing w:after="0" w:line="240" w:lineRule="auto"/>
              <w:jc w:val="left"/>
            </w:pPr>
            <w:r/>
            <w:r>
              <w:rPr>
                <w:rFonts w:ascii="Calibri" w:hAnsi="Calibri"/>
                <w:b w:val="0"/>
                <w:sz w:val="14"/>
              </w:rPr>
              <w:t>Visit public pages; trigger tracking endpoint; open dashboard</w:t>
            </w:r>
          </w:p>
        </w:tc>
        <w:tc>
          <w:tcPr>
            <w:tcW w:type="dxa" w:w="3240"/>
            <w:vAlign w:val="center"/>
          </w:tcPr>
          <w:p>
            <w:pPr>
              <w:spacing w:after="0" w:line="240" w:lineRule="auto"/>
              <w:jc w:val="left"/>
            </w:pPr>
            <w:r/>
            <w:r>
              <w:rPr>
                <w:rFonts w:ascii="Calibri" w:hAnsi="Calibri"/>
                <w:b w:val="0"/>
                <w:sz w:val="14"/>
              </w:rPr>
              <w:t>Visitor log rows are created and dashboard metrics reflect visits</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SIT-ANALYTICS-002</w:t>
            </w:r>
          </w:p>
        </w:tc>
        <w:tc>
          <w:tcPr>
            <w:tcW w:type="dxa" w:w="2736"/>
            <w:vAlign w:val="center"/>
            <w:shd w:fill="FAFBFC"/>
          </w:tcPr>
          <w:p>
            <w:pPr>
              <w:spacing w:after="0" w:line="240" w:lineRule="auto"/>
              <w:jc w:val="left"/>
            </w:pPr>
            <w:r/>
            <w:r>
              <w:rPr>
                <w:rFonts w:ascii="Calibri" w:hAnsi="Calibri"/>
                <w:b w:val="0"/>
                <w:sz w:val="14"/>
              </w:rPr>
              <w:t>GA4 unavailable fallback</w:t>
            </w:r>
          </w:p>
        </w:tc>
        <w:tc>
          <w:tcPr>
            <w:tcW w:type="dxa" w:w="2232"/>
            <w:vAlign w:val="center"/>
            <w:shd w:fill="FAFBFC"/>
          </w:tcPr>
          <w:p>
            <w:pPr>
              <w:spacing w:after="0" w:line="240" w:lineRule="auto"/>
              <w:jc w:val="left"/>
            </w:pPr>
            <w:r/>
            <w:r>
              <w:rPr>
                <w:rFonts w:ascii="Calibri" w:hAnsi="Calibri"/>
                <w:b w:val="0"/>
                <w:sz w:val="14"/>
              </w:rPr>
              <w:t>GA4 credentials missing/invalid or API unavailable</w:t>
            </w:r>
          </w:p>
        </w:tc>
        <w:tc>
          <w:tcPr>
            <w:tcW w:type="dxa" w:w="2952"/>
            <w:vAlign w:val="center"/>
            <w:shd w:fill="FAFBFC"/>
          </w:tcPr>
          <w:p>
            <w:pPr>
              <w:spacing w:after="0" w:line="240" w:lineRule="auto"/>
              <w:jc w:val="left"/>
            </w:pPr>
            <w:r/>
            <w:r>
              <w:rPr>
                <w:rFonts w:ascii="Calibri" w:hAnsi="Calibri"/>
                <w:b w:val="0"/>
                <w:sz w:val="14"/>
              </w:rPr>
              <w:t>Open analytics/dashboard</w:t>
            </w:r>
          </w:p>
        </w:tc>
        <w:tc>
          <w:tcPr>
            <w:tcW w:type="dxa" w:w="3240"/>
            <w:vAlign w:val="center"/>
            <w:shd w:fill="FAFBFC"/>
          </w:tcPr>
          <w:p>
            <w:pPr>
              <w:spacing w:after="0" w:line="240" w:lineRule="auto"/>
              <w:jc w:val="left"/>
            </w:pPr>
            <w:r/>
            <w:r>
              <w:rPr>
                <w:rFonts w:ascii="Calibri" w:hAnsi="Calibri"/>
                <w:b w:val="0"/>
                <w:sz w:val="14"/>
              </w:rPr>
              <w:t>Application handles GA failure gracefully without breaking dashboard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SIT-EXT-001</w:t>
            </w:r>
          </w:p>
        </w:tc>
        <w:tc>
          <w:tcPr>
            <w:tcW w:type="dxa" w:w="2736"/>
            <w:vAlign w:val="center"/>
          </w:tcPr>
          <w:p>
            <w:pPr>
              <w:spacing w:after="0" w:line="240" w:lineRule="auto"/>
              <w:jc w:val="left"/>
            </w:pPr>
            <w:r/>
            <w:r>
              <w:rPr>
                <w:rFonts w:ascii="Calibri" w:hAnsi="Calibri"/>
                <w:b w:val="0"/>
                <w:sz w:val="14"/>
              </w:rPr>
              <w:t>Linknet Enterprise coverage API success</w:t>
            </w:r>
          </w:p>
        </w:tc>
        <w:tc>
          <w:tcPr>
            <w:tcW w:type="dxa" w:w="2232"/>
            <w:vAlign w:val="center"/>
          </w:tcPr>
          <w:p>
            <w:pPr>
              <w:spacing w:after="0" w:line="240" w:lineRule="auto"/>
              <w:jc w:val="left"/>
            </w:pPr>
            <w:r/>
            <w:r>
              <w:rPr>
                <w:rFonts w:ascii="Calibri" w:hAnsi="Calibri"/>
                <w:b w:val="0"/>
                <w:sz w:val="14"/>
              </w:rPr>
              <w:t>Enterprise API credentials configured</w:t>
            </w:r>
          </w:p>
        </w:tc>
        <w:tc>
          <w:tcPr>
            <w:tcW w:type="dxa" w:w="2952"/>
            <w:vAlign w:val="center"/>
          </w:tcPr>
          <w:p>
            <w:pPr>
              <w:spacing w:after="0" w:line="240" w:lineRule="auto"/>
              <w:jc w:val="left"/>
            </w:pPr>
            <w:r/>
            <w:r>
              <w:rPr>
                <w:rFonts w:ascii="Calibri" w:hAnsi="Calibri"/>
                <w:b w:val="0"/>
                <w:sz w:val="14"/>
              </w:rPr>
              <w:t>Submit valid city/search or lat/lng request</w:t>
            </w:r>
          </w:p>
        </w:tc>
        <w:tc>
          <w:tcPr>
            <w:tcW w:type="dxa" w:w="3240"/>
            <w:vAlign w:val="center"/>
          </w:tcPr>
          <w:p>
            <w:pPr>
              <w:spacing w:after="0" w:line="240" w:lineRule="auto"/>
              <w:jc w:val="left"/>
            </w:pPr>
            <w:r/>
            <w:r>
              <w:rPr>
                <w:rFonts w:ascii="Calibri" w:hAnsi="Calibri"/>
                <w:b w:val="0"/>
                <w:sz w:val="14"/>
              </w:rPr>
              <w:t>Backend obtains token, calls external coverage API, returns normalized results</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SIT-EXT-002</w:t>
            </w:r>
          </w:p>
        </w:tc>
        <w:tc>
          <w:tcPr>
            <w:tcW w:type="dxa" w:w="2736"/>
            <w:vAlign w:val="center"/>
            <w:shd w:fill="FAFBFC"/>
          </w:tcPr>
          <w:p>
            <w:pPr>
              <w:spacing w:after="0" w:line="240" w:lineRule="auto"/>
              <w:jc w:val="left"/>
            </w:pPr>
            <w:r/>
            <w:r>
              <w:rPr>
                <w:rFonts w:ascii="Calibri" w:hAnsi="Calibri"/>
                <w:b w:val="0"/>
                <w:sz w:val="14"/>
              </w:rPr>
              <w:t>Linknet Enterprise token/API failure</w:t>
            </w:r>
          </w:p>
        </w:tc>
        <w:tc>
          <w:tcPr>
            <w:tcW w:type="dxa" w:w="2232"/>
            <w:vAlign w:val="center"/>
            <w:shd w:fill="FAFBFC"/>
          </w:tcPr>
          <w:p>
            <w:pPr>
              <w:spacing w:after="0" w:line="240" w:lineRule="auto"/>
              <w:jc w:val="left"/>
            </w:pPr>
            <w:r/>
            <w:r>
              <w:rPr>
                <w:rFonts w:ascii="Calibri" w:hAnsi="Calibri"/>
                <w:b w:val="0"/>
                <w:sz w:val="14"/>
              </w:rPr>
              <w:t>Enterprise secret/password invalid or external API down</w:t>
            </w:r>
          </w:p>
        </w:tc>
        <w:tc>
          <w:tcPr>
            <w:tcW w:type="dxa" w:w="2952"/>
            <w:vAlign w:val="center"/>
            <w:shd w:fill="FAFBFC"/>
          </w:tcPr>
          <w:p>
            <w:pPr>
              <w:spacing w:after="0" w:line="240" w:lineRule="auto"/>
              <w:jc w:val="left"/>
            </w:pPr>
            <w:r/>
            <w:r>
              <w:rPr>
                <w:rFonts w:ascii="Calibri" w:hAnsi="Calibri"/>
                <w:b w:val="0"/>
                <w:sz w:val="14"/>
              </w:rPr>
              <w:t>Submit coverage request</w:t>
            </w:r>
          </w:p>
        </w:tc>
        <w:tc>
          <w:tcPr>
            <w:tcW w:type="dxa" w:w="3240"/>
            <w:vAlign w:val="center"/>
            <w:shd w:fill="FAFBFC"/>
          </w:tcPr>
          <w:p>
            <w:pPr>
              <w:spacing w:after="0" w:line="240" w:lineRule="auto"/>
              <w:jc w:val="left"/>
            </w:pPr>
            <w:r/>
            <w:r>
              <w:rPr>
                <w:rFonts w:ascii="Calibri" w:hAnsi="Calibri"/>
                <w:b w:val="0"/>
                <w:sz w:val="14"/>
              </w:rPr>
              <w:t>API returns controlled failure or configured fallback; no server crash</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SIT-EXT-003</w:t>
            </w:r>
          </w:p>
        </w:tc>
        <w:tc>
          <w:tcPr>
            <w:tcW w:type="dxa" w:w="2736"/>
            <w:vAlign w:val="center"/>
          </w:tcPr>
          <w:p>
            <w:pPr>
              <w:spacing w:after="0" w:line="240" w:lineRule="auto"/>
              <w:jc w:val="left"/>
            </w:pPr>
            <w:r/>
            <w:r>
              <w:rPr>
                <w:rFonts w:ascii="Calibri" w:hAnsi="Calibri"/>
                <w:b w:val="0"/>
                <w:sz w:val="14"/>
              </w:rPr>
              <w:t>Linknet Media API success</w:t>
            </w:r>
          </w:p>
        </w:tc>
        <w:tc>
          <w:tcPr>
            <w:tcW w:type="dxa" w:w="2232"/>
            <w:vAlign w:val="center"/>
          </w:tcPr>
          <w:p>
            <w:pPr>
              <w:spacing w:after="0" w:line="240" w:lineRule="auto"/>
              <w:jc w:val="left"/>
            </w:pPr>
            <w:r/>
            <w:r>
              <w:rPr>
                <w:rFonts w:ascii="Calibri" w:hAnsi="Calibri"/>
                <w:b w:val="0"/>
                <w:sz w:val="14"/>
              </w:rPr>
              <w:t>External media API reachable</w:t>
            </w:r>
          </w:p>
        </w:tc>
        <w:tc>
          <w:tcPr>
            <w:tcW w:type="dxa" w:w="2952"/>
            <w:vAlign w:val="center"/>
          </w:tcPr>
          <w:p>
            <w:pPr>
              <w:spacing w:after="0" w:line="240" w:lineRule="auto"/>
              <w:jc w:val="left"/>
            </w:pPr>
            <w:r/>
            <w:r>
              <w:rPr>
                <w:rFonts w:ascii="Calibri" w:hAnsi="Calibri"/>
                <w:b w:val="0"/>
                <w:sz w:val="14"/>
              </w:rPr>
              <w:t>Request Linknet Media data from frontend/API</w:t>
            </w:r>
          </w:p>
        </w:tc>
        <w:tc>
          <w:tcPr>
            <w:tcW w:type="dxa" w:w="3240"/>
            <w:vAlign w:val="center"/>
          </w:tcPr>
          <w:p>
            <w:pPr>
              <w:spacing w:after="0" w:line="240" w:lineRule="auto"/>
              <w:jc w:val="left"/>
            </w:pPr>
            <w:r/>
            <w:r>
              <w:rPr>
                <w:rFonts w:ascii="Calibri" w:hAnsi="Calibri"/>
                <w:b w:val="0"/>
                <w:sz w:val="14"/>
              </w:rPr>
              <w:t>Backend generates token, calls external API, returns media data</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SIT-EXT-004</w:t>
            </w:r>
          </w:p>
        </w:tc>
        <w:tc>
          <w:tcPr>
            <w:tcW w:type="dxa" w:w="2736"/>
            <w:vAlign w:val="center"/>
            <w:shd w:fill="FAFBFC"/>
          </w:tcPr>
          <w:p>
            <w:pPr>
              <w:spacing w:after="0" w:line="240" w:lineRule="auto"/>
              <w:jc w:val="left"/>
            </w:pPr>
            <w:r/>
            <w:r>
              <w:rPr>
                <w:rFonts w:ascii="Calibri" w:hAnsi="Calibri"/>
                <w:b w:val="0"/>
                <w:sz w:val="14"/>
              </w:rPr>
              <w:t>Linknet Media API failure/fallback</w:t>
            </w:r>
          </w:p>
        </w:tc>
        <w:tc>
          <w:tcPr>
            <w:tcW w:type="dxa" w:w="2232"/>
            <w:vAlign w:val="center"/>
            <w:shd w:fill="FAFBFC"/>
          </w:tcPr>
          <w:p>
            <w:pPr>
              <w:spacing w:after="0" w:line="240" w:lineRule="auto"/>
              <w:jc w:val="left"/>
            </w:pPr>
            <w:r/>
            <w:r>
              <w:rPr>
                <w:rFonts w:ascii="Calibri" w:hAnsi="Calibri"/>
                <w:b w:val="0"/>
                <w:sz w:val="14"/>
              </w:rPr>
              <w:t>External media API unavailable</w:t>
            </w:r>
          </w:p>
        </w:tc>
        <w:tc>
          <w:tcPr>
            <w:tcW w:type="dxa" w:w="2952"/>
            <w:vAlign w:val="center"/>
            <w:shd w:fill="FAFBFC"/>
          </w:tcPr>
          <w:p>
            <w:pPr>
              <w:spacing w:after="0" w:line="240" w:lineRule="auto"/>
              <w:jc w:val="left"/>
            </w:pPr>
            <w:r/>
            <w:r>
              <w:rPr>
                <w:rFonts w:ascii="Calibri" w:hAnsi="Calibri"/>
                <w:b w:val="0"/>
                <w:sz w:val="14"/>
              </w:rPr>
              <w:t>Request media data</w:t>
            </w:r>
          </w:p>
        </w:tc>
        <w:tc>
          <w:tcPr>
            <w:tcW w:type="dxa" w:w="3240"/>
            <w:vAlign w:val="center"/>
            <w:shd w:fill="FAFBFC"/>
          </w:tcPr>
          <w:p>
            <w:pPr>
              <w:spacing w:after="0" w:line="240" w:lineRule="auto"/>
              <w:jc w:val="left"/>
            </w:pPr>
            <w:r/>
            <w:r>
              <w:rPr>
                <w:rFonts w:ascii="Calibri" w:hAnsi="Calibri"/>
                <w:b w:val="0"/>
                <w:sz w:val="14"/>
              </w:rPr>
              <w:t>Backend handles timeout/failure and uses fallback behavior if configured</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SIT-EXT-005</w:t>
            </w:r>
          </w:p>
        </w:tc>
        <w:tc>
          <w:tcPr>
            <w:tcW w:type="dxa" w:w="2736"/>
            <w:vAlign w:val="center"/>
          </w:tcPr>
          <w:p>
            <w:pPr>
              <w:spacing w:after="0" w:line="240" w:lineRule="auto"/>
              <w:jc w:val="left"/>
            </w:pPr>
            <w:r/>
            <w:r>
              <w:rPr>
                <w:rFonts w:ascii="Calibri" w:hAnsi="Calibri"/>
                <w:b w:val="0"/>
                <w:sz w:val="14"/>
              </w:rPr>
              <w:t>Stock quote API success</w:t>
            </w:r>
          </w:p>
        </w:tc>
        <w:tc>
          <w:tcPr>
            <w:tcW w:type="dxa" w:w="2232"/>
            <w:vAlign w:val="center"/>
          </w:tcPr>
          <w:p>
            <w:pPr>
              <w:spacing w:after="0" w:line="240" w:lineRule="auto"/>
              <w:jc w:val="left"/>
            </w:pPr>
            <w:r/>
            <w:r>
              <w:rPr>
                <w:rFonts w:ascii="Calibri" w:hAnsi="Calibri"/>
                <w:b w:val="0"/>
                <w:sz w:val="14"/>
              </w:rPr>
              <w:t>Public web API route available; network reachable</w:t>
            </w:r>
          </w:p>
        </w:tc>
        <w:tc>
          <w:tcPr>
            <w:tcW w:type="dxa" w:w="2952"/>
            <w:vAlign w:val="center"/>
          </w:tcPr>
          <w:p>
            <w:pPr>
              <w:spacing w:after="0" w:line="240" w:lineRule="auto"/>
              <w:jc w:val="left"/>
            </w:pPr>
            <w:r/>
            <w:r>
              <w:rPr>
                <w:rFonts w:ascii="Calibri" w:hAnsi="Calibri"/>
                <w:b w:val="0"/>
                <w:sz w:val="14"/>
              </w:rPr>
              <w:t>Request quote/historical data for valid symbol</w:t>
            </w:r>
          </w:p>
        </w:tc>
        <w:tc>
          <w:tcPr>
            <w:tcW w:type="dxa" w:w="3240"/>
            <w:vAlign w:val="center"/>
          </w:tcPr>
          <w:p>
            <w:pPr>
              <w:spacing w:after="0" w:line="240" w:lineRule="auto"/>
              <w:jc w:val="left"/>
            </w:pPr>
            <w:r/>
            <w:r>
              <w:rPr>
                <w:rFonts w:ascii="Calibri" w:hAnsi="Calibri"/>
                <w:b w:val="0"/>
                <w:sz w:val="14"/>
              </w:rPr>
              <w:t>API appends market suffix where applicable and returns quote/history data</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SIT-EXT-006</w:t>
            </w:r>
          </w:p>
        </w:tc>
        <w:tc>
          <w:tcPr>
            <w:tcW w:type="dxa" w:w="2736"/>
            <w:vAlign w:val="center"/>
            <w:shd w:fill="FAFBFC"/>
          </w:tcPr>
          <w:p>
            <w:pPr>
              <w:spacing w:after="0" w:line="240" w:lineRule="auto"/>
              <w:jc w:val="left"/>
            </w:pPr>
            <w:r/>
            <w:r>
              <w:rPr>
                <w:rFonts w:ascii="Calibri" w:hAnsi="Calibri"/>
                <w:b w:val="0"/>
                <w:sz w:val="14"/>
              </w:rPr>
              <w:t>Stock provider failure</w:t>
            </w:r>
          </w:p>
        </w:tc>
        <w:tc>
          <w:tcPr>
            <w:tcW w:type="dxa" w:w="2232"/>
            <w:vAlign w:val="center"/>
            <w:shd w:fill="FAFBFC"/>
          </w:tcPr>
          <w:p>
            <w:pPr>
              <w:spacing w:after="0" w:line="240" w:lineRule="auto"/>
              <w:jc w:val="left"/>
            </w:pPr>
            <w:r/>
            <w:r>
              <w:rPr>
                <w:rFonts w:ascii="Calibri" w:hAnsi="Calibri"/>
                <w:b w:val="0"/>
                <w:sz w:val="14"/>
              </w:rPr>
              <w:t>Yahoo Finance unavailable or symbol invalid</w:t>
            </w:r>
          </w:p>
        </w:tc>
        <w:tc>
          <w:tcPr>
            <w:tcW w:type="dxa" w:w="2952"/>
            <w:vAlign w:val="center"/>
            <w:shd w:fill="FAFBFC"/>
          </w:tcPr>
          <w:p>
            <w:pPr>
              <w:spacing w:after="0" w:line="240" w:lineRule="auto"/>
              <w:jc w:val="left"/>
            </w:pPr>
            <w:r/>
            <w:r>
              <w:rPr>
                <w:rFonts w:ascii="Calibri" w:hAnsi="Calibri"/>
                <w:b w:val="0"/>
                <w:sz w:val="14"/>
              </w:rPr>
              <w:t>Request quote/historical data</w:t>
            </w:r>
          </w:p>
        </w:tc>
        <w:tc>
          <w:tcPr>
            <w:tcW w:type="dxa" w:w="3240"/>
            <w:vAlign w:val="center"/>
            <w:shd w:fill="FAFBFC"/>
          </w:tcPr>
          <w:p>
            <w:pPr>
              <w:spacing w:after="0" w:line="240" w:lineRule="auto"/>
              <w:jc w:val="left"/>
            </w:pPr>
            <w:r/>
            <w:r>
              <w:rPr>
                <w:rFonts w:ascii="Calibri" w:hAnsi="Calibri"/>
                <w:b w:val="0"/>
                <w:sz w:val="14"/>
              </w:rPr>
              <w:t>API returns controlled error/empty response without breaking public page</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SIT-REDIRECT-001</w:t>
            </w:r>
          </w:p>
        </w:tc>
        <w:tc>
          <w:tcPr>
            <w:tcW w:type="dxa" w:w="2736"/>
            <w:vAlign w:val="center"/>
          </w:tcPr>
          <w:p>
            <w:pPr>
              <w:spacing w:after="0" w:line="240" w:lineRule="auto"/>
              <w:jc w:val="left"/>
            </w:pPr>
            <w:r/>
            <w:r>
              <w:rPr>
                <w:rFonts w:ascii="Calibri" w:hAnsi="Calibri"/>
                <w:b w:val="0"/>
                <w:sz w:val="14"/>
              </w:rPr>
              <w:t>URL redirect module affects public routing</w:t>
            </w:r>
          </w:p>
        </w:tc>
        <w:tc>
          <w:tcPr>
            <w:tcW w:type="dxa" w:w="2232"/>
            <w:vAlign w:val="center"/>
          </w:tcPr>
          <w:p>
            <w:pPr>
              <w:spacing w:after="0" w:line="240" w:lineRule="auto"/>
              <w:jc w:val="left"/>
            </w:pPr>
            <w:r/>
            <w:r>
              <w:rPr>
                <w:rFonts w:ascii="Calibri" w:hAnsi="Calibri"/>
                <w:b w:val="0"/>
                <w:sz w:val="14"/>
              </w:rPr>
              <w:t>Redirect rule exists and is active</w:t>
            </w:r>
          </w:p>
        </w:tc>
        <w:tc>
          <w:tcPr>
            <w:tcW w:type="dxa" w:w="2952"/>
            <w:vAlign w:val="center"/>
          </w:tcPr>
          <w:p>
            <w:pPr>
              <w:spacing w:after="0" w:line="240" w:lineRule="auto"/>
              <w:jc w:val="left"/>
            </w:pPr>
            <w:r/>
            <w:r>
              <w:rPr>
                <w:rFonts w:ascii="Calibri" w:hAnsi="Calibri"/>
                <w:b w:val="0"/>
                <w:sz w:val="14"/>
              </w:rPr>
              <w:t>Request old URL path</w:t>
            </w:r>
          </w:p>
        </w:tc>
        <w:tc>
          <w:tcPr>
            <w:tcW w:type="dxa" w:w="3240"/>
            <w:vAlign w:val="center"/>
          </w:tcPr>
          <w:p>
            <w:pPr>
              <w:spacing w:after="0" w:line="240" w:lineRule="auto"/>
              <w:jc w:val="left"/>
            </w:pPr>
            <w:r/>
            <w:r>
              <w:rPr>
                <w:rFonts w:ascii="Calibri" w:hAnsi="Calibri"/>
                <w:b w:val="0"/>
                <w:sz w:val="14"/>
              </w:rPr>
              <w:t>Public/backend redirect behavior sends user to configured target</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SIT-DB-001</w:t>
            </w:r>
          </w:p>
        </w:tc>
        <w:tc>
          <w:tcPr>
            <w:tcW w:type="dxa" w:w="2736"/>
            <w:vAlign w:val="center"/>
            <w:shd w:fill="FAFBFC"/>
          </w:tcPr>
          <w:p>
            <w:pPr>
              <w:spacing w:after="0" w:line="240" w:lineRule="auto"/>
              <w:jc w:val="left"/>
            </w:pPr>
            <w:r/>
            <w:r>
              <w:rPr>
                <w:rFonts w:ascii="Calibri" w:hAnsi="Calibri"/>
                <w:b w:val="0"/>
                <w:sz w:val="14"/>
              </w:rPr>
              <w:t>Backend handles database outage</w:t>
            </w:r>
          </w:p>
        </w:tc>
        <w:tc>
          <w:tcPr>
            <w:tcW w:type="dxa" w:w="2232"/>
            <w:vAlign w:val="center"/>
            <w:shd w:fill="FAFBFC"/>
          </w:tcPr>
          <w:p>
            <w:pPr>
              <w:spacing w:after="0" w:line="240" w:lineRule="auto"/>
              <w:jc w:val="left"/>
            </w:pPr>
            <w:r/>
            <w:r>
              <w:rPr>
                <w:rFonts w:ascii="Calibri" w:hAnsi="Calibri"/>
                <w:b w:val="0"/>
                <w:sz w:val="14"/>
              </w:rPr>
              <w:t>API server running; temporarily make DB unavailable in test env</w:t>
            </w:r>
          </w:p>
        </w:tc>
        <w:tc>
          <w:tcPr>
            <w:tcW w:type="dxa" w:w="2952"/>
            <w:vAlign w:val="center"/>
            <w:shd w:fill="FAFBFC"/>
          </w:tcPr>
          <w:p>
            <w:pPr>
              <w:spacing w:after="0" w:line="240" w:lineRule="auto"/>
              <w:jc w:val="left"/>
            </w:pPr>
            <w:r/>
            <w:r>
              <w:rPr>
                <w:rFonts w:ascii="Calibri" w:hAnsi="Calibri"/>
                <w:b w:val="0"/>
                <w:sz w:val="14"/>
              </w:rPr>
              <w:t>Call authenticated CMS read/write endpoint</w:t>
            </w:r>
          </w:p>
        </w:tc>
        <w:tc>
          <w:tcPr>
            <w:tcW w:type="dxa" w:w="3240"/>
            <w:vAlign w:val="center"/>
            <w:shd w:fill="FAFBFC"/>
          </w:tcPr>
          <w:p>
            <w:pPr>
              <w:spacing w:after="0" w:line="240" w:lineRule="auto"/>
              <w:jc w:val="left"/>
            </w:pPr>
            <w:r/>
            <w:r>
              <w:rPr>
                <w:rFonts w:ascii="Calibri" w:hAnsi="Calibri"/>
                <w:b w:val="0"/>
                <w:sz w:val="14"/>
              </w:rPr>
              <w:t>API returns controlled server error; no misleading success response</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SIT-DB-002</w:t>
            </w:r>
          </w:p>
        </w:tc>
        <w:tc>
          <w:tcPr>
            <w:tcW w:type="dxa" w:w="2736"/>
            <w:vAlign w:val="center"/>
          </w:tcPr>
          <w:p>
            <w:pPr>
              <w:spacing w:after="0" w:line="240" w:lineRule="auto"/>
              <w:jc w:val="left"/>
            </w:pPr>
            <w:r/>
            <w:r>
              <w:rPr>
                <w:rFonts w:ascii="Calibri" w:hAnsi="Calibri"/>
                <w:b w:val="0"/>
                <w:sz w:val="14"/>
              </w:rPr>
              <w:t>Transaction rollback on nested write failure</w:t>
            </w:r>
          </w:p>
        </w:tc>
        <w:tc>
          <w:tcPr>
            <w:tcW w:type="dxa" w:w="2232"/>
            <w:vAlign w:val="center"/>
          </w:tcPr>
          <w:p>
            <w:pPr>
              <w:spacing w:after="0" w:line="240" w:lineRule="auto"/>
              <w:jc w:val="left"/>
            </w:pPr>
            <w:r/>
            <w:r>
              <w:rPr>
                <w:rFonts w:ascii="Calibri" w:hAnsi="Calibri"/>
                <w:b w:val="0"/>
                <w:sz w:val="14"/>
              </w:rPr>
              <w:t>Form/page/event nested write payload intentionally invalid</w:t>
            </w:r>
          </w:p>
        </w:tc>
        <w:tc>
          <w:tcPr>
            <w:tcW w:type="dxa" w:w="2952"/>
            <w:vAlign w:val="center"/>
          </w:tcPr>
          <w:p>
            <w:pPr>
              <w:spacing w:after="0" w:line="240" w:lineRule="auto"/>
              <w:jc w:val="left"/>
            </w:pPr>
            <w:r/>
            <w:r>
              <w:rPr>
                <w:rFonts w:ascii="Calibri" w:hAnsi="Calibri"/>
                <w:b w:val="0"/>
                <w:sz w:val="14"/>
              </w:rPr>
              <w:t>Submit request that fails inside nested persistence</w:t>
            </w:r>
          </w:p>
        </w:tc>
        <w:tc>
          <w:tcPr>
            <w:tcW w:type="dxa" w:w="3240"/>
            <w:vAlign w:val="center"/>
          </w:tcPr>
          <w:p>
            <w:pPr>
              <w:spacing w:after="0" w:line="240" w:lineRule="auto"/>
              <w:jc w:val="left"/>
            </w:pPr>
            <w:r/>
            <w:r>
              <w:rPr>
                <w:rFonts w:ascii="Calibri" w:hAnsi="Calibri"/>
                <w:b w:val="0"/>
                <w:sz w:val="14"/>
              </w:rPr>
              <w:t>Parent and child DB records remain consistent with no partial save</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r>
        <w:tc>
          <w:tcPr>
            <w:tcW w:type="dxa" w:w="1296"/>
            <w:vAlign w:val="center"/>
            <w:shd w:fill="FAFBFC"/>
          </w:tcPr>
          <w:p>
            <w:pPr>
              <w:spacing w:after="0" w:line="240" w:lineRule="auto"/>
              <w:jc w:val="center"/>
            </w:pPr>
            <w:r/>
            <w:r>
              <w:rPr>
                <w:rFonts w:ascii="Calibri" w:hAnsi="Calibri"/>
                <w:b w:val="0"/>
                <w:sz w:val="14"/>
              </w:rPr>
              <w:t>SIT-RATE-001</w:t>
            </w:r>
          </w:p>
        </w:tc>
        <w:tc>
          <w:tcPr>
            <w:tcW w:type="dxa" w:w="2736"/>
            <w:vAlign w:val="center"/>
            <w:shd w:fill="FAFBFC"/>
          </w:tcPr>
          <w:p>
            <w:pPr>
              <w:spacing w:after="0" w:line="240" w:lineRule="auto"/>
              <w:jc w:val="left"/>
            </w:pPr>
            <w:r/>
            <w:r>
              <w:rPr>
                <w:rFonts w:ascii="Calibri" w:hAnsi="Calibri"/>
                <w:b w:val="0"/>
                <w:sz w:val="14"/>
              </w:rPr>
              <w:t>Login rate limiter protects auth API</w:t>
            </w:r>
          </w:p>
        </w:tc>
        <w:tc>
          <w:tcPr>
            <w:tcW w:type="dxa" w:w="2232"/>
            <w:vAlign w:val="center"/>
            <w:shd w:fill="FAFBFC"/>
          </w:tcPr>
          <w:p>
            <w:pPr>
              <w:spacing w:after="0" w:line="240" w:lineRule="auto"/>
              <w:jc w:val="left"/>
            </w:pPr>
            <w:r/>
            <w:r>
              <w:rPr>
                <w:rFonts w:ascii="Calibri" w:hAnsi="Calibri"/>
                <w:b w:val="0"/>
                <w:sz w:val="14"/>
              </w:rPr>
              <w:t>Rate limiting enabled</w:t>
            </w:r>
          </w:p>
        </w:tc>
        <w:tc>
          <w:tcPr>
            <w:tcW w:type="dxa" w:w="2952"/>
            <w:vAlign w:val="center"/>
            <w:shd w:fill="FAFBFC"/>
          </w:tcPr>
          <w:p>
            <w:pPr>
              <w:spacing w:after="0" w:line="240" w:lineRule="auto"/>
              <w:jc w:val="left"/>
            </w:pPr>
            <w:r/>
            <w:r>
              <w:rPr>
                <w:rFonts w:ascii="Calibri" w:hAnsi="Calibri"/>
                <w:b w:val="0"/>
                <w:sz w:val="14"/>
              </w:rPr>
              <w:t>Send repeated login attempts above configured limit</w:t>
            </w:r>
          </w:p>
        </w:tc>
        <w:tc>
          <w:tcPr>
            <w:tcW w:type="dxa" w:w="3240"/>
            <w:vAlign w:val="center"/>
            <w:shd w:fill="FAFBFC"/>
          </w:tcPr>
          <w:p>
            <w:pPr>
              <w:spacing w:after="0" w:line="240" w:lineRule="auto"/>
              <w:jc w:val="left"/>
            </w:pPr>
            <w:r/>
            <w:r>
              <w:rPr>
                <w:rFonts w:ascii="Calibri" w:hAnsi="Calibri"/>
                <w:b w:val="0"/>
                <w:sz w:val="14"/>
              </w:rPr>
              <w:t>API returns rate-limit response and does not process extra attempts</w:t>
            </w:r>
          </w:p>
        </w:tc>
        <w:tc>
          <w:tcPr>
            <w:tcW w:type="dxa" w:w="1152"/>
            <w:vAlign w:val="center"/>
            <w:shd w:fill="FAFBFC"/>
          </w:tcPr>
          <w:p>
            <w:pPr>
              <w:spacing w:after="0" w:line="240" w:lineRule="auto"/>
              <w:jc w:val="center"/>
            </w:pPr>
            <w:r/>
            <w:r>
              <w:rPr>
                <w:rFonts w:ascii="Calibri" w:hAnsi="Calibri"/>
                <w:b w:val="0"/>
                <w:sz w:val="14"/>
              </w:rPr>
            </w:r>
          </w:p>
        </w:tc>
        <w:tc>
          <w:tcPr>
            <w:tcW w:type="dxa" w:w="936"/>
            <w:vAlign w:val="center"/>
            <w:shd w:fill="FAFBFC"/>
          </w:tcPr>
          <w:p>
            <w:pPr>
              <w:spacing w:after="0" w:line="240" w:lineRule="auto"/>
              <w:jc w:val="center"/>
            </w:pPr>
            <w:r/>
            <w:r>
              <w:rPr>
                <w:rFonts w:ascii="Calibri" w:hAnsi="Calibri"/>
                <w:b w:val="0"/>
                <w:sz w:val="14"/>
              </w:rPr>
            </w:r>
          </w:p>
        </w:tc>
      </w:tr>
      <w:tr>
        <w:tc>
          <w:tcPr>
            <w:tcW w:type="dxa" w:w="1296"/>
            <w:vAlign w:val="center"/>
          </w:tcPr>
          <w:p>
            <w:pPr>
              <w:spacing w:after="0" w:line="240" w:lineRule="auto"/>
              <w:jc w:val="center"/>
            </w:pPr>
            <w:r/>
            <w:r>
              <w:rPr>
                <w:rFonts w:ascii="Calibri" w:hAnsi="Calibri"/>
                <w:b w:val="0"/>
                <w:sz w:val="14"/>
              </w:rPr>
              <w:t>SIT-RATE-002</w:t>
            </w:r>
          </w:p>
        </w:tc>
        <w:tc>
          <w:tcPr>
            <w:tcW w:type="dxa" w:w="2736"/>
            <w:vAlign w:val="center"/>
          </w:tcPr>
          <w:p>
            <w:pPr>
              <w:spacing w:after="0" w:line="240" w:lineRule="auto"/>
              <w:jc w:val="left"/>
            </w:pPr>
            <w:r/>
            <w:r>
              <w:rPr>
                <w:rFonts w:ascii="Calibri" w:hAnsi="Calibri"/>
                <w:b w:val="0"/>
                <w:sz w:val="14"/>
              </w:rPr>
              <w:t>Public write endpoints rate limit abuse</w:t>
            </w:r>
          </w:p>
        </w:tc>
        <w:tc>
          <w:tcPr>
            <w:tcW w:type="dxa" w:w="2232"/>
            <w:vAlign w:val="center"/>
          </w:tcPr>
          <w:p>
            <w:pPr>
              <w:spacing w:after="0" w:line="240" w:lineRule="auto"/>
              <w:jc w:val="left"/>
            </w:pPr>
            <w:r/>
            <w:r>
              <w:rPr>
                <w:rFonts w:ascii="Calibri" w:hAnsi="Calibri"/>
                <w:b w:val="0"/>
                <w:sz w:val="14"/>
              </w:rPr>
              <w:t>Rate limiting enabled</w:t>
            </w:r>
          </w:p>
        </w:tc>
        <w:tc>
          <w:tcPr>
            <w:tcW w:type="dxa" w:w="2952"/>
            <w:vAlign w:val="center"/>
          </w:tcPr>
          <w:p>
            <w:pPr>
              <w:spacing w:after="0" w:line="240" w:lineRule="auto"/>
              <w:jc w:val="left"/>
            </w:pPr>
            <w:r/>
            <w:r>
              <w:rPr>
                <w:rFonts w:ascii="Calibri" w:hAnsi="Calibri"/>
                <w:b w:val="0"/>
                <w:sz w:val="14"/>
              </w:rPr>
              <w:t>Rapidly submit contact/form/event registration requests</w:t>
            </w:r>
          </w:p>
        </w:tc>
        <w:tc>
          <w:tcPr>
            <w:tcW w:type="dxa" w:w="3240"/>
            <w:vAlign w:val="center"/>
          </w:tcPr>
          <w:p>
            <w:pPr>
              <w:spacing w:after="0" w:line="240" w:lineRule="auto"/>
              <w:jc w:val="left"/>
            </w:pPr>
            <w:r/>
            <w:r>
              <w:rPr>
                <w:rFonts w:ascii="Calibri" w:hAnsi="Calibri"/>
                <w:b w:val="0"/>
                <w:sz w:val="14"/>
              </w:rPr>
              <w:t>Excess requests are rejected; normal requests resume after window</w:t>
            </w:r>
          </w:p>
        </w:tc>
        <w:tc>
          <w:tcPr>
            <w:tcW w:type="dxa" w:w="1152"/>
            <w:vAlign w:val="center"/>
          </w:tcPr>
          <w:p>
            <w:pPr>
              <w:spacing w:after="0" w:line="240" w:lineRule="auto"/>
              <w:jc w:val="center"/>
            </w:pPr>
            <w:r/>
            <w:r>
              <w:rPr>
                <w:rFonts w:ascii="Calibri" w:hAnsi="Calibri"/>
                <w:b w:val="0"/>
                <w:sz w:val="14"/>
              </w:rPr>
            </w:r>
          </w:p>
        </w:tc>
        <w:tc>
          <w:tcPr>
            <w:tcW w:type="dxa" w:w="936"/>
            <w:vAlign w:val="center"/>
          </w:tcPr>
          <w:p>
            <w:pPr>
              <w:spacing w:after="0" w:line="240" w:lineRule="auto"/>
              <w:jc w:val="center"/>
            </w:pPr>
            <w:r/>
            <w:r>
              <w:rPr>
                <w:rFonts w:ascii="Calibri" w:hAnsi="Calibri"/>
                <w:b w:val="0"/>
                <w:sz w:val="14"/>
              </w:rPr>
            </w:r>
          </w:p>
        </w:tc>
      </w:tr>
    </w:tbl>
    <w:p>
      <w:pPr>
        <w:spacing w:after="160"/>
      </w:pPr>
    </w:p>
    <w:p>
      <w:pPr>
        <w:sectPr>
          <w:headerReference w:type="default" r:id="rId11"/>
          <w:footerReference w:type="default" r:id="rId12"/>
          <w:pgSz w:w="15840" w:h="12240" w:orient="landscape"/>
          <w:pgMar w:top="576" w:right="576" w:bottom="576" w:left="576" w:header="708" w:footer="708" w:gutter="0"/>
          <w:cols w:space="720"/>
          <w:docGrid w:linePitch="360"/>
        </w:sectPr>
      </w:pPr>
    </w:p>
    <w:p>
      <w:pPr>
        <w:pStyle w:val="Heading1"/>
        <w:keepNext/>
      </w:pPr>
      <w:r>
        <w:t>8. Entry Criteria</w:t>
      </w:r>
    </w:p>
    <w:p>
      <w:pPr>
        <w:pStyle w:val="ListBullet"/>
        <w:spacing w:after="80"/>
      </w:pPr>
      <w:r>
        <w:rPr>
          <w:rFonts w:ascii="Calibri" w:hAnsi="Calibri"/>
          <w:sz w:val="22"/>
        </w:rPr>
        <w:t>Backend API, admin CMS, and public website are deployed or running in the SIT environment.</w:t>
      </w:r>
    </w:p>
    <w:p>
      <w:pPr>
        <w:pStyle w:val="ListBullet"/>
        <w:spacing w:after="80"/>
      </w:pPr>
      <w:r>
        <w:rPr>
          <w:rFonts w:ascii="Calibri" w:hAnsi="Calibri"/>
          <w:sz w:val="22"/>
        </w:rPr>
        <w:t>PostgreSQL database is available with required migrations and seed data.</w:t>
      </w:r>
    </w:p>
    <w:p>
      <w:pPr>
        <w:pStyle w:val="ListBullet"/>
        <w:spacing w:after="80"/>
      </w:pPr>
      <w:r>
        <w:rPr>
          <w:rFonts w:ascii="Calibri" w:hAnsi="Calibri"/>
          <w:sz w:val="22"/>
        </w:rPr>
        <w:t>Test users exist for Super Admin, Admin, Editor, and restricted User roles.</w:t>
      </w:r>
    </w:p>
    <w:p>
      <w:pPr>
        <w:pStyle w:val="ListBullet"/>
        <w:spacing w:after="80"/>
      </w:pPr>
      <w:r>
        <w:rPr>
          <w:rFonts w:ascii="Calibri" w:hAnsi="Calibri"/>
          <w:sz w:val="22"/>
        </w:rPr>
        <w:t>Required CMS test data is prepared for pages, menus, content, events, forms, files, redirects, and settings.</w:t>
      </w:r>
    </w:p>
    <w:p>
      <w:pPr>
        <w:pStyle w:val="ListBullet"/>
        <w:spacing w:after="80"/>
      </w:pPr>
      <w:r>
        <w:rPr>
          <w:rFonts w:ascii="Calibri" w:hAnsi="Calibri"/>
          <w:sz w:val="22"/>
        </w:rPr>
        <w:t>External integrations are either configured with test credentials or have approved test doubles/fallback behavior.</w:t>
      </w:r>
    </w:p>
    <w:p>
      <w:pPr>
        <w:pStyle w:val="ListBullet"/>
        <w:spacing w:after="80"/>
      </w:pPr>
      <w:r>
        <w:rPr>
          <w:rFonts w:ascii="Calibri" w:hAnsi="Calibri"/>
          <w:sz w:val="22"/>
        </w:rPr>
        <w:t>Logging, rate limiting, storage, and scheduled jobs are configured according to SIT needs.</w:t>
      </w:r>
    </w:p>
    <w:p>
      <w:pPr>
        <w:pStyle w:val="ListBullet"/>
        <w:spacing w:after="80"/>
      </w:pPr>
      <w:r>
        <w:rPr>
          <w:rFonts w:ascii="Calibri" w:hAnsi="Calibri"/>
          <w:sz w:val="22"/>
        </w:rPr>
        <w:t>Test team has access to admin CMS, public site, API logs, database verification tools, and storage verification tools.</w:t>
      </w:r>
    </w:p>
    <w:p>
      <w:r>
        <w:br w:type="page"/>
      </w:r>
    </w:p>
    <w:p>
      <w:pPr>
        <w:pStyle w:val="Heading1"/>
        <w:keepNext/>
      </w:pPr>
      <w:r>
        <w:t>9. Exit Criteria</w:t>
      </w:r>
    </w:p>
    <w:p>
      <w:pPr>
        <w:pStyle w:val="ListBullet"/>
        <w:spacing w:after="80"/>
      </w:pPr>
      <w:r>
        <w:rPr>
          <w:rFonts w:ascii="Calibri" w:hAnsi="Calibri"/>
          <w:sz w:val="22"/>
        </w:rPr>
        <w:t>All SIT scenarios in this document have been executed.</w:t>
      </w:r>
    </w:p>
    <w:p>
      <w:pPr>
        <w:pStyle w:val="ListBullet"/>
        <w:spacing w:after="80"/>
      </w:pPr>
      <w:r>
        <w:rPr>
          <w:rFonts w:ascii="Calibri" w:hAnsi="Calibri"/>
          <w:sz w:val="22"/>
        </w:rPr>
        <w:t>All critical and high-severity integration defects are resolved or formally accepted.</w:t>
      </w:r>
    </w:p>
    <w:p>
      <w:pPr>
        <w:pStyle w:val="ListBullet"/>
        <w:spacing w:after="80"/>
      </w:pPr>
      <w:r>
        <w:rPr>
          <w:rFonts w:ascii="Calibri" w:hAnsi="Calibri"/>
          <w:sz w:val="22"/>
        </w:rPr>
        <w:t>No unresolved defect blocks authentication, CMS publishing, public rendering, form submission, event registration, file upload, or database persistence.</w:t>
      </w:r>
    </w:p>
    <w:p>
      <w:pPr>
        <w:pStyle w:val="ListBullet"/>
        <w:spacing w:after="80"/>
      </w:pPr>
      <w:r>
        <w:rPr>
          <w:rFonts w:ascii="Calibri" w:hAnsi="Calibri"/>
          <w:sz w:val="22"/>
        </w:rPr>
        <w:t>External service failure behavior has been validated for graceful degradation.</w:t>
      </w:r>
    </w:p>
    <w:p>
      <w:pPr>
        <w:pStyle w:val="ListBullet"/>
        <w:spacing w:after="80"/>
      </w:pPr>
      <w:r>
        <w:rPr>
          <w:rFonts w:ascii="Calibri" w:hAnsi="Calibri"/>
          <w:sz w:val="22"/>
        </w:rPr>
        <w:t>Test evidence has been captured for passed, failed, and blocked scenarios.</w:t>
      </w:r>
    </w:p>
    <w:p>
      <w:pPr>
        <w:pStyle w:val="ListBullet"/>
        <w:spacing w:after="80"/>
      </w:pPr>
      <w:r>
        <w:rPr>
          <w:rFonts w:ascii="Calibri" w:hAnsi="Calibri"/>
          <w:sz w:val="22"/>
        </w:rPr>
        <w:t>Final SIT execution summary is reviewed and approved by QA, development, and business/system owners.</w:t>
      </w:r>
    </w:p>
    <w:p>
      <w:r>
        <w:br w:type="page"/>
      </w:r>
    </w:p>
    <w:p>
      <w:pPr>
        <w:pStyle w:val="Heading1"/>
        <w:keepNext/>
      </w:pPr>
      <w:r>
        <w:t>10. Risk &amp; Mitigation</w:t>
      </w:r>
    </w:p>
    <w:tbl>
      <w:tblPr>
        <w:tblStyle w:val="TableGrid"/>
        <w:tblW w:type="dxa" w:w="9360"/>
        <w:tblLayout w:type="fixed"/>
        <w:tblLook w:firstColumn="1" w:firstRow="1" w:lastColumn="0" w:lastRow="0" w:noHBand="0" w:noVBand="1" w:val="04A0"/>
        <w:tblInd w:w="120" w:type="dxa"/>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CellMar>
          <w:top w:w="80" w:type="dxa"/>
          <w:bottom w:w="80" w:type="dxa"/>
          <w:start w:w="120" w:type="dxa"/>
          <w:end w:w="120" w:type="dxa"/>
        </w:tblCellMar>
      </w:tblPr>
      <w:tblGrid>
        <w:gridCol w:w="3120"/>
        <w:gridCol w:w="3120"/>
        <w:gridCol w:w="3120"/>
      </w:tblGrid>
      <w:tr>
        <w:trPr>
          <w:tblHeader w:val="true"/>
        </w:trPr>
        <w:tc>
          <w:tcPr>
            <w:tcW w:type="dxa" w:w="2880"/>
            <w:vAlign w:val="center"/>
            <w:shd w:fill="E8EEF5"/>
          </w:tcPr>
          <w:p>
            <w:pPr>
              <w:spacing w:after="0" w:line="240" w:lineRule="auto"/>
              <w:jc w:val="center"/>
            </w:pPr>
            <w:r/>
            <w:r>
              <w:rPr>
                <w:rFonts w:ascii="Calibri" w:hAnsi="Calibri"/>
                <w:b/>
                <w:color w:val="0B2545"/>
                <w:sz w:val="18"/>
              </w:rPr>
              <w:t>Risk</w:t>
            </w:r>
          </w:p>
        </w:tc>
        <w:tc>
          <w:tcPr>
            <w:tcW w:type="dxa" w:w="2880"/>
            <w:vAlign w:val="center"/>
            <w:shd w:fill="E8EEF5"/>
          </w:tcPr>
          <w:p>
            <w:pPr>
              <w:spacing w:after="0" w:line="240" w:lineRule="auto"/>
              <w:jc w:val="center"/>
            </w:pPr>
            <w:r/>
            <w:r>
              <w:rPr>
                <w:rFonts w:ascii="Calibri" w:hAnsi="Calibri"/>
                <w:b/>
                <w:color w:val="0B2545"/>
                <w:sz w:val="18"/>
              </w:rPr>
              <w:t>Potential Impact</w:t>
            </w:r>
          </w:p>
        </w:tc>
        <w:tc>
          <w:tcPr>
            <w:tcW w:type="dxa" w:w="3600"/>
            <w:vAlign w:val="center"/>
            <w:shd w:fill="E8EEF5"/>
          </w:tcPr>
          <w:p>
            <w:pPr>
              <w:spacing w:after="0" w:line="240" w:lineRule="auto"/>
              <w:jc w:val="center"/>
            </w:pPr>
            <w:r/>
            <w:r>
              <w:rPr>
                <w:rFonts w:ascii="Calibri" w:hAnsi="Calibri"/>
                <w:b/>
                <w:color w:val="0B2545"/>
                <w:sz w:val="18"/>
              </w:rPr>
              <w:t>Mitigation</w:t>
            </w:r>
          </w:p>
        </w:tc>
      </w:tr>
      <w:tr>
        <w:tc>
          <w:tcPr>
            <w:tcW w:type="dxa" w:w="2880"/>
            <w:vAlign w:val="center"/>
          </w:tcPr>
          <w:p>
            <w:pPr>
              <w:spacing w:after="0" w:line="240" w:lineRule="auto"/>
              <w:jc w:val="left"/>
            </w:pPr>
            <w:r/>
            <w:r>
              <w:rPr>
                <w:rFonts w:ascii="Calibri" w:hAnsi="Calibri"/>
                <w:b w:val="0"/>
                <w:sz w:val="18"/>
              </w:rPr>
              <w:t>Environment variables are inconsistent or incomplete</w:t>
            </w:r>
          </w:p>
        </w:tc>
        <w:tc>
          <w:tcPr>
            <w:tcW w:type="dxa" w:w="2880"/>
            <w:vAlign w:val="center"/>
          </w:tcPr>
          <w:p>
            <w:pPr>
              <w:spacing w:after="0" w:line="240" w:lineRule="auto"/>
              <w:jc w:val="left"/>
            </w:pPr>
            <w:r/>
            <w:r>
              <w:rPr>
                <w:rFonts w:ascii="Calibri" w:hAnsi="Calibri"/>
                <w:b w:val="0"/>
                <w:sz w:val="18"/>
              </w:rPr>
              <w:t>Authentication, storage, external API, or app startup failure</w:t>
            </w:r>
          </w:p>
        </w:tc>
        <w:tc>
          <w:tcPr>
            <w:tcW w:type="dxa" w:w="3600"/>
            <w:vAlign w:val="center"/>
          </w:tcPr>
          <w:p>
            <w:pPr>
              <w:spacing w:after="0" w:line="240" w:lineRule="auto"/>
              <w:jc w:val="left"/>
            </w:pPr>
            <w:r/>
            <w:r>
              <w:rPr>
                <w:rFonts w:ascii="Calibri" w:hAnsi="Calibri"/>
                <w:b w:val="0"/>
                <w:sz w:val="18"/>
              </w:rPr>
              <w:t>Validate environment configuration before test execution and maintain an SIT environment checklist</w:t>
            </w:r>
          </w:p>
        </w:tc>
      </w:tr>
      <w:tr>
        <w:tc>
          <w:tcPr>
            <w:tcW w:type="dxa" w:w="2880"/>
            <w:vAlign w:val="center"/>
            <w:shd w:fill="FAFBFC"/>
          </w:tcPr>
          <w:p>
            <w:pPr>
              <w:spacing w:after="0" w:line="240" w:lineRule="auto"/>
              <w:jc w:val="left"/>
            </w:pPr>
            <w:r/>
            <w:r>
              <w:rPr>
                <w:rFonts w:ascii="Calibri" w:hAnsi="Calibri"/>
                <w:b w:val="0"/>
                <w:sz w:val="18"/>
              </w:rPr>
              <w:t>External APIs are unavailable during testing</w:t>
            </w:r>
          </w:p>
        </w:tc>
        <w:tc>
          <w:tcPr>
            <w:tcW w:type="dxa" w:w="2880"/>
            <w:vAlign w:val="center"/>
            <w:shd w:fill="FAFBFC"/>
          </w:tcPr>
          <w:p>
            <w:pPr>
              <w:spacing w:after="0" w:line="240" w:lineRule="auto"/>
              <w:jc w:val="left"/>
            </w:pPr>
            <w:r/>
            <w:r>
              <w:rPr>
                <w:rFonts w:ascii="Calibri" w:hAnsi="Calibri"/>
                <w:b w:val="0"/>
                <w:sz w:val="18"/>
              </w:rPr>
              <w:t>Integration scenarios may be blocked or inconsistent</w:t>
            </w:r>
          </w:p>
        </w:tc>
        <w:tc>
          <w:tcPr>
            <w:tcW w:type="dxa" w:w="3600"/>
            <w:vAlign w:val="center"/>
            <w:shd w:fill="FAFBFC"/>
          </w:tcPr>
          <w:p>
            <w:pPr>
              <w:spacing w:after="0" w:line="240" w:lineRule="auto"/>
              <w:jc w:val="left"/>
            </w:pPr>
            <w:r/>
            <w:r>
              <w:rPr>
                <w:rFonts w:ascii="Calibri" w:hAnsi="Calibri"/>
                <w:b w:val="0"/>
                <w:sz w:val="18"/>
              </w:rPr>
              <w:t>Use controlled test credentials, approved mock endpoints, or documented fallback validation</w:t>
            </w:r>
          </w:p>
        </w:tc>
      </w:tr>
      <w:tr>
        <w:tc>
          <w:tcPr>
            <w:tcW w:type="dxa" w:w="2880"/>
            <w:vAlign w:val="center"/>
          </w:tcPr>
          <w:p>
            <w:pPr>
              <w:spacing w:after="0" w:line="240" w:lineRule="auto"/>
              <w:jc w:val="left"/>
            </w:pPr>
            <w:r/>
            <w:r>
              <w:rPr>
                <w:rFonts w:ascii="Calibri" w:hAnsi="Calibri"/>
                <w:b w:val="0"/>
                <w:sz w:val="18"/>
              </w:rPr>
              <w:t>Database transactions fail or partially persist data</w:t>
            </w:r>
          </w:p>
        </w:tc>
        <w:tc>
          <w:tcPr>
            <w:tcW w:type="dxa" w:w="2880"/>
            <w:vAlign w:val="center"/>
          </w:tcPr>
          <w:p>
            <w:pPr>
              <w:spacing w:after="0" w:line="240" w:lineRule="auto"/>
              <w:jc w:val="left"/>
            </w:pPr>
            <w:r/>
            <w:r>
              <w:rPr>
                <w:rFonts w:ascii="Calibri" w:hAnsi="Calibri"/>
                <w:b w:val="0"/>
                <w:sz w:val="18"/>
              </w:rPr>
              <w:t>Inconsistent CMS/public behavior and corrupted test data</w:t>
            </w:r>
          </w:p>
        </w:tc>
        <w:tc>
          <w:tcPr>
            <w:tcW w:type="dxa" w:w="3600"/>
            <w:vAlign w:val="center"/>
          </w:tcPr>
          <w:p>
            <w:pPr>
              <w:spacing w:after="0" w:line="240" w:lineRule="auto"/>
              <w:jc w:val="left"/>
            </w:pPr>
            <w:r/>
            <w:r>
              <w:rPr>
                <w:rFonts w:ascii="Calibri" w:hAnsi="Calibri"/>
                <w:b w:val="0"/>
                <w:sz w:val="18"/>
              </w:rPr>
              <w:t>Include rollback checks and reset test data after destructive tests</w:t>
            </w:r>
          </w:p>
        </w:tc>
      </w:tr>
      <w:tr>
        <w:tc>
          <w:tcPr>
            <w:tcW w:type="dxa" w:w="2880"/>
            <w:vAlign w:val="center"/>
            <w:shd w:fill="FAFBFC"/>
          </w:tcPr>
          <w:p>
            <w:pPr>
              <w:spacing w:after="0" w:line="240" w:lineRule="auto"/>
              <w:jc w:val="left"/>
            </w:pPr>
            <w:r/>
            <w:r>
              <w:rPr>
                <w:rFonts w:ascii="Calibri" w:hAnsi="Calibri"/>
                <w:b w:val="0"/>
                <w:sz w:val="18"/>
              </w:rPr>
              <w:t>RBAC cache becomes stale</w:t>
            </w:r>
          </w:p>
        </w:tc>
        <w:tc>
          <w:tcPr>
            <w:tcW w:type="dxa" w:w="2880"/>
            <w:vAlign w:val="center"/>
            <w:shd w:fill="FAFBFC"/>
          </w:tcPr>
          <w:p>
            <w:pPr>
              <w:spacing w:after="0" w:line="240" w:lineRule="auto"/>
              <w:jc w:val="left"/>
            </w:pPr>
            <w:r/>
            <w:r>
              <w:rPr>
                <w:rFonts w:ascii="Calibri" w:hAnsi="Calibri"/>
                <w:b w:val="0"/>
                <w:sz w:val="18"/>
              </w:rPr>
              <w:t>Users may have incorrect access after role changes</w:t>
            </w:r>
          </w:p>
        </w:tc>
        <w:tc>
          <w:tcPr>
            <w:tcW w:type="dxa" w:w="3600"/>
            <w:vAlign w:val="center"/>
            <w:shd w:fill="FAFBFC"/>
          </w:tcPr>
          <w:p>
            <w:pPr>
              <w:spacing w:after="0" w:line="240" w:lineRule="auto"/>
              <w:jc w:val="left"/>
            </w:pPr>
            <w:r/>
            <w:r>
              <w:rPr>
                <w:rFonts w:ascii="Calibri" w:hAnsi="Calibri"/>
                <w:b w:val="0"/>
                <w:sz w:val="18"/>
              </w:rPr>
              <w:t>Include permission refresh/cache invalidation tests and clear Redis during setup when needed</w:t>
            </w:r>
          </w:p>
        </w:tc>
      </w:tr>
      <w:tr>
        <w:tc>
          <w:tcPr>
            <w:tcW w:type="dxa" w:w="2880"/>
            <w:vAlign w:val="center"/>
          </w:tcPr>
          <w:p>
            <w:pPr>
              <w:spacing w:after="0" w:line="240" w:lineRule="auto"/>
              <w:jc w:val="left"/>
            </w:pPr>
            <w:r/>
            <w:r>
              <w:rPr>
                <w:rFonts w:ascii="Calibri" w:hAnsi="Calibri"/>
                <w:b w:val="0"/>
                <w:sz w:val="18"/>
              </w:rPr>
              <w:t>File storage provider failure creates orphan records</w:t>
            </w:r>
          </w:p>
        </w:tc>
        <w:tc>
          <w:tcPr>
            <w:tcW w:type="dxa" w:w="2880"/>
            <w:vAlign w:val="center"/>
          </w:tcPr>
          <w:p>
            <w:pPr>
              <w:spacing w:after="0" w:line="240" w:lineRule="auto"/>
              <w:jc w:val="left"/>
            </w:pPr>
            <w:r/>
            <w:r>
              <w:rPr>
                <w:rFonts w:ascii="Calibri" w:hAnsi="Calibri"/>
                <w:b w:val="0"/>
                <w:sz w:val="18"/>
              </w:rPr>
              <w:t>Broken media links and inconsistent metadata</w:t>
            </w:r>
          </w:p>
        </w:tc>
        <w:tc>
          <w:tcPr>
            <w:tcW w:type="dxa" w:w="3600"/>
            <w:vAlign w:val="center"/>
          </w:tcPr>
          <w:p>
            <w:pPr>
              <w:spacing w:after="0" w:line="240" w:lineRule="auto"/>
              <w:jc w:val="left"/>
            </w:pPr>
            <w:r/>
            <w:r>
              <w:rPr>
                <w:rFonts w:ascii="Calibri" w:hAnsi="Calibri"/>
                <w:b w:val="0"/>
                <w:sz w:val="18"/>
              </w:rPr>
              <w:t>Verify both storage object and DB record creation/deletion for upload tests</w:t>
            </w:r>
          </w:p>
        </w:tc>
      </w:tr>
      <w:tr>
        <w:tc>
          <w:tcPr>
            <w:tcW w:type="dxa" w:w="2880"/>
            <w:vAlign w:val="center"/>
            <w:shd w:fill="FAFBFC"/>
          </w:tcPr>
          <w:p>
            <w:pPr>
              <w:spacing w:after="0" w:line="240" w:lineRule="auto"/>
              <w:jc w:val="left"/>
            </w:pPr>
            <w:r/>
            <w:r>
              <w:rPr>
                <w:rFonts w:ascii="Calibri" w:hAnsi="Calibri"/>
                <w:b w:val="0"/>
                <w:sz w:val="18"/>
              </w:rPr>
              <w:t>Rate limiting blocks repeated manual execution</w:t>
            </w:r>
          </w:p>
        </w:tc>
        <w:tc>
          <w:tcPr>
            <w:tcW w:type="dxa" w:w="2880"/>
            <w:vAlign w:val="center"/>
            <w:shd w:fill="FAFBFC"/>
          </w:tcPr>
          <w:p>
            <w:pPr>
              <w:spacing w:after="0" w:line="240" w:lineRule="auto"/>
              <w:jc w:val="left"/>
            </w:pPr>
            <w:r/>
            <w:r>
              <w:rPr>
                <w:rFonts w:ascii="Calibri" w:hAnsi="Calibri"/>
                <w:b w:val="0"/>
                <w:sz w:val="18"/>
              </w:rPr>
              <w:t>False test failures during repeated runs</w:t>
            </w:r>
          </w:p>
        </w:tc>
        <w:tc>
          <w:tcPr>
            <w:tcW w:type="dxa" w:w="3600"/>
            <w:vAlign w:val="center"/>
            <w:shd w:fill="FAFBFC"/>
          </w:tcPr>
          <w:p>
            <w:pPr>
              <w:spacing w:after="0" w:line="240" w:lineRule="auto"/>
              <w:jc w:val="left"/>
            </w:pPr>
            <w:r/>
            <w:r>
              <w:rPr>
                <w:rFonts w:ascii="Calibri" w:hAnsi="Calibri"/>
                <w:b w:val="0"/>
                <w:sz w:val="18"/>
              </w:rPr>
              <w:t>Coordinate rate-limit windows or use dedicated test users/IPs</w:t>
            </w:r>
          </w:p>
        </w:tc>
      </w:tr>
      <w:tr>
        <w:tc>
          <w:tcPr>
            <w:tcW w:type="dxa" w:w="2880"/>
            <w:vAlign w:val="center"/>
          </w:tcPr>
          <w:p>
            <w:pPr>
              <w:spacing w:after="0" w:line="240" w:lineRule="auto"/>
              <w:jc w:val="left"/>
            </w:pPr>
            <w:r/>
            <w:r>
              <w:rPr>
                <w:rFonts w:ascii="Calibri" w:hAnsi="Calibri"/>
                <w:b w:val="0"/>
                <w:sz w:val="18"/>
              </w:rPr>
              <w:t>Public content cache delays CMS changes</w:t>
            </w:r>
          </w:p>
        </w:tc>
        <w:tc>
          <w:tcPr>
            <w:tcW w:type="dxa" w:w="2880"/>
            <w:vAlign w:val="center"/>
          </w:tcPr>
          <w:p>
            <w:pPr>
              <w:spacing w:after="0" w:line="240" w:lineRule="auto"/>
              <w:jc w:val="left"/>
            </w:pPr>
            <w:r/>
            <w:r>
              <w:rPr>
                <w:rFonts w:ascii="Calibri" w:hAnsi="Calibri"/>
                <w:b w:val="0"/>
                <w:sz w:val="18"/>
              </w:rPr>
              <w:t>Published content may appear stale</w:t>
            </w:r>
          </w:p>
        </w:tc>
        <w:tc>
          <w:tcPr>
            <w:tcW w:type="dxa" w:w="3600"/>
            <w:vAlign w:val="center"/>
          </w:tcPr>
          <w:p>
            <w:pPr>
              <w:spacing w:after="0" w:line="240" w:lineRule="auto"/>
              <w:jc w:val="left"/>
            </w:pPr>
            <w:r/>
            <w:r>
              <w:rPr>
                <w:rFonts w:ascii="Calibri" w:hAnsi="Calibri"/>
                <w:b w:val="0"/>
                <w:sz w:val="18"/>
              </w:rPr>
              <w:t>Define cache/revalidation expectations before execution and wait for expected propagation time</w:t>
            </w:r>
          </w:p>
        </w:tc>
      </w:tr>
      <w:tr>
        <w:tc>
          <w:tcPr>
            <w:tcW w:type="dxa" w:w="2880"/>
            <w:vAlign w:val="center"/>
            <w:shd w:fill="FAFBFC"/>
          </w:tcPr>
          <w:p>
            <w:pPr>
              <w:spacing w:after="0" w:line="240" w:lineRule="auto"/>
              <w:jc w:val="left"/>
            </w:pPr>
            <w:r/>
            <w:r>
              <w:rPr>
                <w:rFonts w:ascii="Calibri" w:hAnsi="Calibri"/>
                <w:b w:val="0"/>
                <w:sz w:val="18"/>
              </w:rPr>
              <w:t>Scheduled jobs do not run in test environment</w:t>
            </w:r>
          </w:p>
        </w:tc>
        <w:tc>
          <w:tcPr>
            <w:tcW w:type="dxa" w:w="2880"/>
            <w:vAlign w:val="center"/>
            <w:shd w:fill="FAFBFC"/>
          </w:tcPr>
          <w:p>
            <w:pPr>
              <w:spacing w:after="0" w:line="240" w:lineRule="auto"/>
              <w:jc w:val="left"/>
            </w:pPr>
            <w:r/>
            <w:r>
              <w:rPr>
                <w:rFonts w:ascii="Calibri" w:hAnsi="Calibri"/>
                <w:b w:val="0"/>
                <w:sz w:val="18"/>
              </w:rPr>
              <w:t>Dispatch logs and cleanup behavior may not be verified</w:t>
            </w:r>
          </w:p>
        </w:tc>
        <w:tc>
          <w:tcPr>
            <w:tcW w:type="dxa" w:w="3600"/>
            <w:vAlign w:val="center"/>
            <w:shd w:fill="FAFBFC"/>
          </w:tcPr>
          <w:p>
            <w:pPr>
              <w:spacing w:after="0" w:line="240" w:lineRule="auto"/>
              <w:jc w:val="left"/>
            </w:pPr>
            <w:r/>
            <w:r>
              <w:rPr>
                <w:rFonts w:ascii="Calibri" w:hAnsi="Calibri"/>
                <w:b w:val="0"/>
                <w:sz w:val="18"/>
              </w:rPr>
              <w:t>Confirm job startup and run windows before form dispatch and cleanup tests</w:t>
            </w:r>
          </w:p>
        </w:tc>
      </w:tr>
    </w:tbl>
    <w:p>
      <w:pPr>
        <w:spacing w:after="160"/>
      </w:pP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8"/>
      </w:rPr>
      <w:t xml:space="preserve">Page </w:t>
    </w:r>
    <w:r>
      <w:rPr>
        <w:rFonts w:ascii="Calibri" w:hAnsi="Calibri"/>
        <w:color w:val="5E6C84"/>
        <w:sz w:val="18"/>
      </w:rPr>
      <w:fldChar w:fldCharType="begin"/>
    </w:r>
    <w:r>
      <w:rPr>
        <w:rFonts w:ascii="Calibri" w:hAnsi="Calibri"/>
        <w:color w:val="5E6C84"/>
        <w:sz w:val="18"/>
      </w:rPr>
      <w:instrText xml:space="preserve">PAGE</w:instrText>
    </w:r>
    <w:r>
      <w:rPr>
        <w:rFonts w:ascii="Calibri" w:hAnsi="Calibri"/>
        <w:color w:val="5E6C84"/>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8"/>
      </w:rPr>
      <w:t xml:space="preserve">Page </w:t>
    </w:r>
    <w:r>
      <w:rPr>
        <w:rFonts w:ascii="Calibri" w:hAnsi="Calibri"/>
        <w:color w:val="5E6C84"/>
        <w:sz w:val="18"/>
      </w:rPr>
      <w:fldChar w:fldCharType="begin"/>
    </w:r>
    <w:r>
      <w:rPr>
        <w:rFonts w:ascii="Calibri" w:hAnsi="Calibri"/>
        <w:color w:val="5E6C84"/>
        <w:sz w:val="18"/>
      </w:rPr>
      <w:instrText xml:space="preserve">PAGE</w:instrText>
    </w:r>
    <w:r>
      <w:rPr>
        <w:rFonts w:ascii="Calibri" w:hAnsi="Calibri"/>
        <w:color w:val="5E6C84"/>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8"/>
      </w:rPr>
      <w:t xml:space="preserve">Page </w:t>
    </w:r>
    <w:r>
      <w:rPr>
        <w:rFonts w:ascii="Calibri" w:hAnsi="Calibri"/>
        <w:color w:val="5E6C84"/>
        <w:sz w:val="18"/>
      </w:rPr>
      <w:fldChar w:fldCharType="begin"/>
    </w:r>
    <w:r>
      <w:rPr>
        <w:rFonts w:ascii="Calibri" w:hAnsi="Calibri"/>
        <w:color w:val="5E6C84"/>
        <w:sz w:val="18"/>
      </w:rPr>
      <w:instrText xml:space="preserve">PAGE</w:instrText>
    </w:r>
    <w:r>
      <w:rPr>
        <w:rFonts w:ascii="Calibri" w:hAnsi="Calibri"/>
        <w:color w:val="5E6C84"/>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E6C84"/>
        <w:sz w:val="17"/>
      </w:rPr>
      <w:t>System Integration Testing (SIT) Test Document | Linknet Corporate CMS Ecosystem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E6C84"/>
        <w:sz w:val="17"/>
      </w:rPr>
      <w:t>System Integration Testing (SIT) Test Document | Linknet Corporate CMS Ecosystem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E6C84"/>
        <w:sz w:val="17"/>
      </w:rPr>
      <w:t>System Integration Testing (SIT) Test Document | Linknet Corporate CMS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Integration Testing (SIT) Test Document</dc:title>
  <dc:subject>Linknet Corporate CMS Ecosystem</dc:subject>
  <dc:creator>QA Documentation</dc:creator>
  <cp:keywords>SIT, UAT, QA, Test Document, Linknet</cp:keywords>
  <dc:description>generated by python-docx</dc:description>
  <cp:lastModifiedBy/>
  <cp:revision>1</cp:revision>
  <dcterms:created xsi:type="dcterms:W3CDTF">2013-12-23T23:15:00Z</dcterms:created>
  <dcterms:modified xsi:type="dcterms:W3CDTF">2013-12-23T23:15:00Z</dcterms:modified>
  <cp:category/>
</cp:coreProperties>
</file>