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Calibri" w:eastAsia="SimHei"/>
          <w:b/>
          <w:bCs/>
          <w:color w:val="0A1628"/>
          <w:sz w:val="56"/>
          <w:szCs w:val="56"/>
        </w:rPr>
        <w:t xml:space="preserve">代码审计报告</w:t>
      </w:r>
    </w:p>
    <w:p>
      <w:pPr>
        <w:spacing w:after="200"/>
        <w:jc w:val="center"/>
      </w:pPr>
      <w:r>
        <w:rPr>
          <w:rFonts w:ascii="Calibri" w:eastAsia="Microsoft YaHei"/>
          <w:color w:val="6878A0"/>
          <w:sz w:val="28"/>
          <w:szCs w:val="28"/>
        </w:rPr>
        <w:t xml:space="preserve">—— 文件夹整理工具 V8.0 模块化项目</w:t>
      </w:r>
    </w:p>
    <w:p>
      <w:pPr>
        <w:spacing w:before="2000"/>
      </w:pPr>
    </w:p>
    <w:p>
      <w:pPr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审计日期：2026年 4 月 14 日</w:t>
      </w:r>
    </w:p>
    <w:p>
      <w:pPr>
        <w:spacing w:before="100"/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版本：V8.0.0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一、项目概述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本项目是一个文件夹整理工具，原本是一个完整的大型程序。为了提高可读性和可维护性，对其进行了模块化拆分，将核心功能拆分为独立的 .py 文件，保持主程序的简洁。本次审计工作包括完成模块化拆分、核对代码功能、修复错误并进行优化。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项目采用 Python 开发，主要功能包括目录诊断与分析、缓存文件清理、重复文件检测与去重、冗余目录结构解包、文件扁平化重组、Windows 系统回收站集成、安全检查与权限修复等。项目支持 Windows 和非 Windows 平台，在 Windows 平台上提供更多底层 API 功能。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二、模块拆分结果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经过模块化拆分，项目已形成 20 个独立的 Python 模块文件，全部使用中文命名，提高了代码的可读性和可维护性。以下是模块列表及其功能说明：</w:t>
      </w:r>
    </w:p>
    <w:tbl>
      <w:tblPr>
        <w:tblW w:type="pct" w:w="100%"/>
        <w:tblBorders>
          <w:top w:val="single" w:color="5B8DB8" w:sz="2"/>
          <w:left w:val="none"/>
          <w:bottom w:val="single" w:color="5B8DB8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模块名称</w:t>
            </w:r>
          </w:p>
        </w:tc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__init__.py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包标识、版本号、模块导出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__main__.py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入口点，支持 python -m 方式运行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常量定义.py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所有常量、枚举、默认配置原始数据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工具函数.py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纯工具函数（路径、文件名、格式化）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5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配置管理.py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配置加载/验证、SSD检测、tqdm包装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6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数据模型.py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FileNode、VirtualFileNode、OperationLog等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7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Win32底层IO.py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Win32 API封装 + 系统回收站集成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安全检查.py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SafetyChecker、LockManager、ErrorCollector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9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区域标识处理.py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Zone.Identifier 处理器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权限引擎.py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权限修复操作引擎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11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诊断引擎.py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目录诊断与分析引擎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剔除引擎.py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缓存清理与重复文件检测引擎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13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扁平化引擎.py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目录结构扁平化处理引擎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重组引擎.py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目录结构重组引擎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15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执行引擎.py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统一阶段编排执行引擎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16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报告生成.py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HTML 可视化报告生成器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17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交互预览.py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交互式预览与确认模块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离线分析.py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离线分析功能模块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19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单元测试.py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各模块单元测试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20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命令行接口.py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CLI解析 + 主编排器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三、代码核对结果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经过对原始代码和产品手册的详细对比，确认了代码功能与产品手册的一致性。主要核对结果如下：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三、代码核对结果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核心引擎模块（诊断引擎、剔除引擎、扁平化引擎、重组引擎、执行引擎）均已正确实现了产品手册中描述的功能。诊断引擎支持多线程扫描、文件属性检测、重解析点识别等功能。剔除引擎实现了缓存目录识别、垃圾文件识别、重复文件检测等功能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三、代码核对结果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Win32 底层 IO 模块正确封装了 Windows API，包括 GetFileAttributes、SetFileAttributes、MoveFileEx、DeleteFile、RemoveDirectory 等函数。回收站功能通过 shell32.SHFileOperationW 实现，支持将文件移至系统回收站。区域标识处理模块支持检测和清除 Zone.Identifier 备用数据流。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三、代码核对结果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安全检查模块实现了路径安全级别检查、受保护路径识别、文件锁检测等功能。权限引擎支持授予完全控制权限、移除只读属性、移除隐藏属性、清除 Zone.Identifier 等操作。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四、发现的问题与修复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在代码审计过程中，发现并修复了以下问题：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四、发现的问题与修复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问题描述：常量定义模块中缺少部分重要常量，包括 FILE_ATTRIBUTE_DIRECTORY、FO_DELETE、FOF_ALLOWUNDO、FOF_NOCONFIRMATION、FOF_SILENT、FOF_NOERRORUI 等。这些常量对于 Windows 平台的回收站功能和文件属性操作至关重要。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修复方案：在常量定义模块中补充了所有缺失的常量定义，确保 Windows API 调用的正确性。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四、发现的问题与修复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问题描述：NodeAction 枚举中缺少 RENAME 选项，且 NONE 的值为 "None" 而非 "NONE"，与其他枚举值的大写格式不一致。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修复方案：添加了 RENAME 枚举选项，并将 NONE 的值修正为 "NONE"，保持所有枚举值的格式一致性。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四、发现的问题与修复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问题描述：默认配置中的 ext_group_map 直接引用 EXTENSION_GROUPS，但该字典的值是 set 类型，无法直接序列化为 JSON。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修复方案：将 ext_group_map 的值转换为 {k: list(v) for k, v in EXTENSION_GROUPS.items()}，确保可以正确序列化为 JSON 格式。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四、发现的问题与修复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问题描述：部分模块的导入语句不完整，可能导致运行时出现 ImportError。</w:t>
      </w:r>
    </w:p>
    <w:p>
      <w:pPr>
        <w:spacing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修复方案：检查并修复了所有模块的导入语句，确保模块间的依赖关系正确无误。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五、优化建议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在审计过程中，发现了以下可以优化的地方：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五、优化建议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当前模块间的依赖关系设计良好，采用了分层架构，避免了循环导入。建议继续保持这种设计模式，在添加新功能时注意模块的层级关系。常量定义模块作为最底层模块，不应依赖任何其他模块。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五、优化建议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当前的错误处理机制较为简单，主要通过 ErrorCollector 收集错误。建议增加更详细的错误分类和错误等级，以及错误恢复机制。对于严重错误，可以考虑添加自动回滚功能。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五、优化建议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当前的单元测试覆盖率有限，主要测试了常量、工具函数、数据模型和安全检查模块。建议增加对各个引擎模块的单元测试，特别是诊断引擎、剔除引擎和执行引擎的测试，以确保核心功能的正确性。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五、优化建议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当前的日志记录主要保存在本地文件中。建议增加日志轮转功能，自动清理过期的日志文件。同时可以考虑添加日志压缩功能，减少磁盘空间占用。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五、优化建议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当前的配置管理较为简单，主要通过 JSON 文件加载。建议增加配置验证功能，对配置项进行类型检查和合法性验证。同时可以考虑支持 YAML 格式的配置文件，提高配置的可读性。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六、总结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本次代码审计工作已完成了以下任务：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成功将原始代码拆分为 20 个独立的 Python 模块，全部使用中文命名，提高了代码的可读性和可维护性。模块间的依赖关系清晰，采用分层架构，避免了循环导入问题。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核对了代码功能与产品手册的一致性，确认所有核心功能均已正确实现。包括目录诊断与分析、缓存文件清理、重复文件检测与去重、冗余目录结构解包、文件扁平化重组、Windows 系统回收站集成、安全检查与权限修复等功能。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发现并修复了 4 个主要问题，包括常量定义缺失、枚举值不一致、配置序列化问题、模块导入不完整等。所有问题均已得到修复，代码质量得到提升。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提出了 5 项优化建议，涉及模块依赖关系、错误处理机制、单元测试覆盖率、日志管理功能、配置管理功能等方面。这些建议可以在后续版本中逐步实现。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总体而言，经过本次审计工作，项目代码质量良好，模块化拆分完整，功能实现正确，可以进入下一步的测试和部署阶段。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2026-04-14T14:36:44.275Z</dcterms:created>
  <dcterms:modified xsi:type="dcterms:W3CDTF">2026-04-14T14:36:44.276Z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