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8D1F" w14:textId="13D062C4" w:rsidR="007D4A0A" w:rsidRDefault="007D4A0A">
      <w:pPr>
        <w:rPr>
          <w:b/>
          <w:bCs/>
        </w:rPr>
      </w:pPr>
      <w:r w:rsidRPr="007D4A0A">
        <w:rPr>
          <w:rFonts w:hint="eastAsia"/>
          <w:b/>
          <w:bCs/>
        </w:rPr>
        <w:t>1、应用层通过标准的 open 调用进行 IIC 设备的操作；</w:t>
      </w:r>
      <w:r w:rsidRPr="007D4A0A">
        <w:rPr>
          <w:rFonts w:hint="eastAsia"/>
          <w:b/>
          <w:bCs/>
        </w:rPr>
        <w:br/>
        <w:t>2、每一个 i2c_client 对应一个实际硬件上的 IIC device（比如 EEPROM）</w:t>
      </w:r>
      <w:r w:rsidRPr="007D4A0A">
        <w:rPr>
          <w:rFonts w:hint="eastAsia"/>
          <w:b/>
          <w:bCs/>
        </w:rPr>
        <w:br/>
        <w:t>3、每一个 i2c_driver 描述一种 IIC 设备的驱动</w:t>
      </w:r>
      <w:r w:rsidRPr="007D4A0A">
        <w:rPr>
          <w:rFonts w:hint="eastAsia"/>
          <w:b/>
          <w:bCs/>
        </w:rPr>
        <w:br/>
        <w:t>4、i2c_dev 是注册的字符类型的设备</w:t>
      </w:r>
      <w:r w:rsidRPr="007D4A0A">
        <w:rPr>
          <w:rFonts w:hint="eastAsia"/>
          <w:b/>
          <w:bCs/>
        </w:rPr>
        <w:br/>
        <w:t>5、i2c_core 是 IIC 核心层，提供了总线、驱动、通信方式等的注册和钩子函数的设置</w:t>
      </w:r>
      <w:r w:rsidRPr="007D4A0A">
        <w:rPr>
          <w:rFonts w:hint="eastAsia"/>
          <w:b/>
          <w:bCs/>
        </w:rPr>
        <w:br/>
        <w:t>6、i2c_adapter 用于描述一个 SoC 的一个 IIC 控制器</w:t>
      </w:r>
      <w:r w:rsidRPr="007D4A0A">
        <w:rPr>
          <w:rFonts w:hint="eastAsia"/>
          <w:b/>
          <w:bCs/>
        </w:rPr>
        <w:br/>
        <w:t>7、i2c_algorithm 用于底层对接实际的控制器，产生 IIC 硬件波形的函数</w:t>
      </w:r>
      <w:r w:rsidRPr="007D4A0A">
        <w:rPr>
          <w:rFonts w:hint="eastAsia"/>
          <w:b/>
          <w:bCs/>
        </w:rPr>
        <w:br/>
        <w:t>8、下面对接的就是实际的 SoC 的 IIC 控制器（寄存器）和硬件</w:t>
      </w:r>
    </w:p>
    <w:p w14:paraId="38063BFC" w14:textId="3D2C2C17" w:rsidR="007D4A0A" w:rsidRPr="007D4A0A" w:rsidRDefault="007D4A0A">
      <w:pPr>
        <w:rPr>
          <w:rFonts w:hint="eastAsia"/>
          <w:b/>
          <w:bCs/>
          <w:sz w:val="32"/>
          <w:szCs w:val="32"/>
        </w:rPr>
      </w:pPr>
      <w:r w:rsidRPr="007D4A0A">
        <w:rPr>
          <w:rFonts w:hint="eastAsia"/>
          <w:b/>
          <w:bCs/>
          <w:sz w:val="32"/>
          <w:szCs w:val="32"/>
        </w:rPr>
        <w:t>一、总述</w:t>
      </w:r>
    </w:p>
    <w:p w14:paraId="44C54EA9" w14:textId="54DF64C4" w:rsidR="007D4A0A" w:rsidRDefault="007D4A0A">
      <w:r>
        <w:rPr>
          <w:rFonts w:hint="eastAsia"/>
          <w:noProof/>
        </w:rPr>
        <w:drawing>
          <wp:inline distT="0" distB="0" distL="0" distR="0" wp14:anchorId="110AE8F4" wp14:editId="25C01481">
            <wp:extent cx="5274310" cy="2791460"/>
            <wp:effectExtent l="0" t="0" r="2540" b="8890"/>
            <wp:docPr id="7094073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40737" name="图片 1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9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90F1" w14:textId="2FAED78B" w:rsidR="007D4A0A" w:rsidRDefault="007D4A0A">
      <w:r w:rsidRPr="007D4A0A">
        <w:rPr>
          <w:rFonts w:hint="eastAsia"/>
        </w:rPr>
        <w:t>1、</w:t>
      </w:r>
      <w:r w:rsidRPr="007D4A0A">
        <w:rPr>
          <w:rFonts w:hint="eastAsia"/>
          <w:b/>
          <w:bCs/>
        </w:rPr>
        <w:t>i2c_adatper</w:t>
      </w:r>
      <w:r w:rsidRPr="007D4A0A">
        <w:rPr>
          <w:rFonts w:hint="eastAsia"/>
        </w:rPr>
        <w:t>：描述一个实际的 IIC 物理硬件</w:t>
      </w:r>
      <w:r w:rsidRPr="007D4A0A">
        <w:rPr>
          <w:rFonts w:hint="eastAsia"/>
        </w:rPr>
        <w:br/>
        <w:t>2、</w:t>
      </w:r>
      <w:r w:rsidRPr="007D4A0A">
        <w:rPr>
          <w:rFonts w:hint="eastAsia"/>
          <w:b/>
          <w:bCs/>
        </w:rPr>
        <w:t>i2c_algorithm</w:t>
      </w:r>
      <w:r w:rsidRPr="007D4A0A">
        <w:rPr>
          <w:rFonts w:hint="eastAsia"/>
        </w:rPr>
        <w:t>：函数指针集，钩子函数，用于描述特定 SoC 硬件的 IIC 模块产生通信波形的方法</w:t>
      </w:r>
      <w:r w:rsidRPr="007D4A0A">
        <w:rPr>
          <w:rFonts w:hint="eastAsia"/>
        </w:rPr>
        <w:br/>
        <w:t>3、</w:t>
      </w:r>
      <w:r w:rsidRPr="007D4A0A">
        <w:rPr>
          <w:rFonts w:hint="eastAsia"/>
          <w:b/>
          <w:bCs/>
        </w:rPr>
        <w:t>i2c_client</w:t>
      </w:r>
      <w:r w:rsidRPr="007D4A0A">
        <w:rPr>
          <w:rFonts w:hint="eastAsia"/>
        </w:rPr>
        <w:t>：描述一个挂接到 IIC 总线上的具体物理设备</w:t>
      </w:r>
      <w:r w:rsidRPr="007D4A0A">
        <w:rPr>
          <w:rFonts w:hint="eastAsia"/>
        </w:rPr>
        <w:br/>
        <w:t>4、</w:t>
      </w:r>
      <w:r w:rsidRPr="007D4A0A">
        <w:rPr>
          <w:rFonts w:hint="eastAsia"/>
          <w:b/>
          <w:bCs/>
        </w:rPr>
        <w:t>i2c_driver</w:t>
      </w:r>
      <w:r w:rsidRPr="007D4A0A">
        <w:rPr>
          <w:rFonts w:hint="eastAsia"/>
        </w:rPr>
        <w:t>：用于描述一个 IIC 设备的驱动</w:t>
      </w:r>
    </w:p>
    <w:p w14:paraId="1EB462E2" w14:textId="77777777" w:rsidR="007D4A0A" w:rsidRDefault="007D4A0A"/>
    <w:p w14:paraId="33691E7F" w14:textId="77777777" w:rsidR="007D4A0A" w:rsidRPr="007D4A0A" w:rsidRDefault="007D4A0A">
      <w:pPr>
        <w:rPr>
          <w:b/>
          <w:bCs/>
          <w:sz w:val="32"/>
          <w:szCs w:val="32"/>
        </w:rPr>
      </w:pPr>
      <w:r w:rsidRPr="007D4A0A">
        <w:rPr>
          <w:rFonts w:hint="eastAsia"/>
          <w:b/>
          <w:bCs/>
          <w:sz w:val="32"/>
          <w:szCs w:val="32"/>
        </w:rPr>
        <w:t>二、</w:t>
      </w:r>
      <w:r w:rsidRPr="007D4A0A">
        <w:rPr>
          <w:rFonts w:hint="eastAsia"/>
          <w:b/>
          <w:bCs/>
          <w:sz w:val="32"/>
          <w:szCs w:val="32"/>
        </w:rPr>
        <w:t>i2c_adatper</w:t>
      </w:r>
    </w:p>
    <w:p w14:paraId="54444E65" w14:textId="5C79456C" w:rsidR="007D4A0A" w:rsidRDefault="007D4A0A">
      <w:pPr>
        <w:rPr>
          <w:rFonts w:hint="eastAsia"/>
        </w:rPr>
      </w:pPr>
      <w:r w:rsidRPr="007D4A0A">
        <w:rPr>
          <w:rFonts w:hint="eastAsia"/>
          <w:b/>
          <w:bCs/>
        </w:rPr>
        <w:t> </w:t>
      </w:r>
      <w:r w:rsidRPr="007D4A0A">
        <w:rPr>
          <w:rFonts w:hint="eastAsia"/>
        </w:rPr>
        <w:t>用于描述一个实际的 IIC 控制器，它的定义在 </w:t>
      </w:r>
      <w:r w:rsidRPr="007D4A0A">
        <w:rPr>
          <w:rFonts w:hint="eastAsia"/>
          <w:b/>
          <w:bCs/>
        </w:rPr>
        <w:t>include/linux/i2c.h </w:t>
      </w:r>
      <w:r w:rsidRPr="007D4A0A">
        <w:rPr>
          <w:rFonts w:hint="eastAsia"/>
        </w:rPr>
        <w:t>文件</w:t>
      </w:r>
    </w:p>
    <w:p w14:paraId="4D96BB85" w14:textId="12D03D77" w:rsidR="007D4A0A" w:rsidRDefault="007D4A0A">
      <w:r>
        <w:rPr>
          <w:noProof/>
        </w:rPr>
        <w:lastRenderedPageBreak/>
        <w:drawing>
          <wp:inline distT="0" distB="0" distL="0" distR="0" wp14:anchorId="59D2B574" wp14:editId="3ADFFAA5">
            <wp:extent cx="5274310" cy="3975735"/>
            <wp:effectExtent l="0" t="0" r="2540" b="5715"/>
            <wp:docPr id="804113657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113657" name="图片 1" descr="文本, 信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4C3E" w14:textId="583CEA52" w:rsidR="007D4A0A" w:rsidRPr="007D4A0A" w:rsidRDefault="007D4A0A">
      <w:pPr>
        <w:rPr>
          <w:b/>
          <w:bCs/>
          <w:u w:val="single"/>
        </w:rPr>
      </w:pPr>
      <w:r w:rsidRPr="007D4A0A">
        <w:rPr>
          <w:rFonts w:hint="eastAsia"/>
          <w:b/>
          <w:bCs/>
          <w:u w:val="single"/>
        </w:rPr>
        <w:t>针对每款 CPU 来说，IIC 控制器可能不止一个，所以 i2c_adapter 也可能不止一个，他们都需要在系统上电的时候，进行初始化，所以，这些 i2c_adapter 结构，是通过 platform 总线连接，并在上电的时候通过定义多个 platform device 设备和 platform_driver，靠 platform_bus 连接起来，并进行多次的 probe 调用，进行初始化的</w:t>
      </w:r>
    </w:p>
    <w:p w14:paraId="16118DC3" w14:textId="4501A4ED" w:rsidR="007D4A0A" w:rsidRDefault="00644002">
      <w:r>
        <w:rPr>
          <w:rFonts w:hint="eastAsia"/>
          <w:noProof/>
        </w:rPr>
        <w:drawing>
          <wp:inline distT="0" distB="0" distL="0" distR="0" wp14:anchorId="5E0D9D29" wp14:editId="6D004222">
            <wp:extent cx="5118100" cy="3290472"/>
            <wp:effectExtent l="0" t="0" r="6350" b="5715"/>
            <wp:docPr id="103033932" name="图片 2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33932" name="图片 2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8367" cy="330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7936D" w14:textId="4AF37A9E" w:rsidR="00644002" w:rsidRDefault="00644002">
      <w:r w:rsidRPr="00644002">
        <w:rPr>
          <w:rFonts w:hint="eastAsia"/>
        </w:rPr>
        <w:lastRenderedPageBreak/>
        <w:t>在 probe 中，一般的，需要申请 IRQ 资源，获取寄存器资源，这里主要关注的是，</w:t>
      </w:r>
      <w:r w:rsidRPr="00644002">
        <w:rPr>
          <w:rFonts w:hint="eastAsia"/>
          <w:b/>
          <w:bCs/>
        </w:rPr>
        <w:t>初始化了一个 i2c_adapter 结构，并将它注册到了 i2c 核心</w:t>
      </w:r>
    </w:p>
    <w:p w14:paraId="3058CDC9" w14:textId="43A1DF12" w:rsidR="007D4A0A" w:rsidRDefault="00644002">
      <w:r>
        <w:rPr>
          <w:rFonts w:hint="eastAsia"/>
        </w:rPr>
        <w:t>其中最主要的是algorithm：</w:t>
      </w:r>
    </w:p>
    <w:p w14:paraId="23A1D37A" w14:textId="602C1999" w:rsidR="00644002" w:rsidRDefault="00644002">
      <w:pPr>
        <w:rPr>
          <w:rFonts w:hint="eastAsia"/>
        </w:rPr>
      </w:pPr>
      <w:r w:rsidRPr="00644002">
        <w:rPr>
          <w:rFonts w:hint="eastAsia"/>
          <w:b/>
          <w:bCs/>
          <w:i/>
          <w:iCs/>
        </w:rPr>
        <w:t>i2c_algorithm</w:t>
      </w:r>
      <w:r w:rsidRPr="00644002">
        <w:rPr>
          <w:rFonts w:hint="eastAsia"/>
        </w:rPr>
        <w:t> 代表了和硬件对接的一组 IIC 控制器操作集合：</w:t>
      </w:r>
    </w:p>
    <w:p w14:paraId="517B244D" w14:textId="54358FC1" w:rsidR="007D4A0A" w:rsidRDefault="00644002">
      <w:r>
        <w:rPr>
          <w:noProof/>
        </w:rPr>
        <w:drawing>
          <wp:inline distT="0" distB="0" distL="0" distR="0" wp14:anchorId="25D8B249" wp14:editId="43ABA8B2">
            <wp:extent cx="4914900" cy="2895329"/>
            <wp:effectExtent l="0" t="0" r="0" b="635"/>
            <wp:docPr id="8818703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035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771" cy="28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51F67" w14:textId="4E2C6F29" w:rsidR="007D4A0A" w:rsidRPr="00644002" w:rsidRDefault="00644002">
      <w:pPr>
        <w:rPr>
          <w:b/>
          <w:bCs/>
        </w:rPr>
      </w:pPr>
      <w:r w:rsidRPr="00644002">
        <w:rPr>
          <w:rFonts w:hint="eastAsia"/>
          <w:b/>
          <w:bCs/>
        </w:rPr>
        <w:t>master_xfer 函数用于数据传送和读取，functionality 用来获取 IIC 控制器支持情况，根据 xxx_i2c_probe 分析可知，在调用这个 xxx_i2c_probe 的时候，已经将其操作集 i2c_algorithm 挂接到了 i2c_adapter 结构，一并注册到了 i2c 核心</w:t>
      </w:r>
    </w:p>
    <w:p w14:paraId="7A57F955" w14:textId="77777777" w:rsidR="007D4A0A" w:rsidRDefault="007D4A0A"/>
    <w:p w14:paraId="0A81E1BC" w14:textId="59B289A9" w:rsidR="007D4A0A" w:rsidRPr="00644002" w:rsidRDefault="00644002">
      <w:pPr>
        <w:rPr>
          <w:rFonts w:hint="eastAsia"/>
          <w:b/>
          <w:bCs/>
          <w:sz w:val="32"/>
          <w:szCs w:val="32"/>
        </w:rPr>
      </w:pPr>
      <w:r w:rsidRPr="00644002">
        <w:rPr>
          <w:rFonts w:hint="eastAsia"/>
          <w:b/>
          <w:bCs/>
          <w:sz w:val="32"/>
          <w:szCs w:val="32"/>
        </w:rPr>
        <w:t>三、IIC核心core</w:t>
      </w:r>
    </w:p>
    <w:p w14:paraId="0EB491C2" w14:textId="218BC7EF" w:rsidR="00501992" w:rsidRDefault="00705DAA">
      <w:pPr>
        <w:rPr>
          <w:rFonts w:hint="eastAsia"/>
        </w:rPr>
      </w:pPr>
      <w:r w:rsidRPr="00705DAA">
        <w:t>drivers/i2c/i2c-core.c 就是 I2C 的核心</w:t>
      </w:r>
      <w:r>
        <w:rPr>
          <w:rFonts w:hint="eastAsia"/>
        </w:rPr>
        <w:t>，提供API</w:t>
      </w:r>
    </w:p>
    <w:p w14:paraId="05EE8DBF" w14:textId="3A6E87B1" w:rsidR="00705DAA" w:rsidRDefault="00705DAA">
      <w:pPr>
        <w:rPr>
          <w:rFonts w:hint="eastAsia"/>
        </w:rPr>
      </w:pPr>
      <w:r>
        <w:rPr>
          <w:noProof/>
        </w:rPr>
        <w:drawing>
          <wp:inline distT="0" distB="0" distL="0" distR="0" wp14:anchorId="3D585629" wp14:editId="2399DCC9">
            <wp:extent cx="5274310" cy="2308860"/>
            <wp:effectExtent l="0" t="0" r="2540" b="0"/>
            <wp:docPr id="143216631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66310" name="图片 1" descr="文本, 信件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EE24" w14:textId="77777777" w:rsidR="00644002" w:rsidRDefault="00644002"/>
    <w:p w14:paraId="481FD551" w14:textId="35992122" w:rsidR="00644002" w:rsidRPr="00644002" w:rsidRDefault="00705DAA">
      <w:pPr>
        <w:rPr>
          <w:rFonts w:hint="eastAsia"/>
          <w:b/>
          <w:bCs/>
        </w:rPr>
      </w:pPr>
      <w:r w:rsidRPr="00644002">
        <w:rPr>
          <w:rFonts w:hint="eastAsia"/>
          <w:b/>
          <w:bCs/>
        </w:rPr>
        <w:t>接着向内核申请一个总线数据结构体，即IIC_bus</w:t>
      </w:r>
      <w:r w:rsidR="00644002" w:rsidRPr="00644002">
        <w:rPr>
          <w:rFonts w:hint="eastAsia"/>
          <w:b/>
          <w:bCs/>
        </w:rPr>
        <w:t>，</w:t>
      </w:r>
      <w:r w:rsidR="00644002" w:rsidRPr="00644002">
        <w:rPr>
          <w:rFonts w:hint="eastAsia"/>
          <w:b/>
          <w:bCs/>
        </w:rPr>
        <w:t>i2c bus 定义 match 的规则</w:t>
      </w:r>
    </w:p>
    <w:p w14:paraId="72553AEC" w14:textId="148074DA" w:rsidR="00705DAA" w:rsidRDefault="00705DAA">
      <w:pPr>
        <w:rPr>
          <w:rFonts w:hint="eastAsia"/>
        </w:rPr>
      </w:pPr>
      <w:r>
        <w:rPr>
          <w:noProof/>
        </w:rPr>
        <w:drawing>
          <wp:inline distT="0" distB="0" distL="0" distR="0" wp14:anchorId="1F0F83A6" wp14:editId="77321159">
            <wp:extent cx="4588933" cy="1952625"/>
            <wp:effectExtent l="0" t="0" r="2540" b="0"/>
            <wp:docPr id="513195521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95521" name="图片 1" descr="文本, 信件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0224" cy="1957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762D8" w14:textId="4B74EBC3" w:rsidR="008A40BE" w:rsidRDefault="008A40BE">
      <w:r>
        <w:rPr>
          <w:rFonts w:hint="eastAsia"/>
        </w:rPr>
        <w:t>再由core核心来完成驱动和设备之间的通讯等</w:t>
      </w:r>
    </w:p>
    <w:p w14:paraId="3A11DF71" w14:textId="329CB55A" w:rsidR="00644002" w:rsidRDefault="00644002">
      <w:r w:rsidRPr="00644002">
        <w:rPr>
          <w:rFonts w:hint="eastAsia"/>
        </w:rPr>
        <w:t>到这里，i2c 核心，建立起来了 i2c bus，就等着挂接 device 和 driver 上去了</w:t>
      </w:r>
      <w:r>
        <w:rPr>
          <w:rFonts w:hint="eastAsia"/>
          <w:noProof/>
        </w:rPr>
        <w:drawing>
          <wp:inline distT="0" distB="0" distL="0" distR="0" wp14:anchorId="734B6E23" wp14:editId="05E42F25">
            <wp:extent cx="4512733" cy="2326522"/>
            <wp:effectExtent l="0" t="0" r="2540" b="0"/>
            <wp:docPr id="577526386" name="图片 3" descr="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26386" name="图片 3" descr="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906" cy="2345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2E60B" w14:textId="6F6C6340" w:rsidR="00644002" w:rsidRDefault="00644002">
      <w:pPr>
        <w:rPr>
          <w:b/>
          <w:bCs/>
          <w:sz w:val="32"/>
          <w:szCs w:val="32"/>
        </w:rPr>
      </w:pPr>
      <w:r w:rsidRPr="00644002">
        <w:rPr>
          <w:rFonts w:hint="eastAsia"/>
          <w:b/>
          <w:bCs/>
          <w:sz w:val="32"/>
          <w:szCs w:val="32"/>
        </w:rPr>
        <w:t>四、IIC总线注册</w:t>
      </w:r>
    </w:p>
    <w:p w14:paraId="1832D4E4" w14:textId="7F617A42" w:rsidR="00644002" w:rsidRDefault="00644002">
      <w:pPr>
        <w:rPr>
          <w:b/>
          <w:bCs/>
          <w:szCs w:val="22"/>
        </w:rPr>
      </w:pPr>
      <w:r w:rsidRPr="00644002">
        <w:rPr>
          <w:rFonts w:hint="eastAsia"/>
          <w:b/>
          <w:bCs/>
          <w:szCs w:val="22"/>
        </w:rPr>
        <w:t>i2c 控制器，i2c 操作硬件函数，i2c 总线（软件抽象的）已经准备完毕，接下来就需要添加 i2c 设备进总线，i2c 设备使用 </w:t>
      </w:r>
      <w:r w:rsidRPr="00644002">
        <w:rPr>
          <w:rFonts w:hint="eastAsia"/>
          <w:b/>
          <w:bCs/>
          <w:i/>
          <w:iCs/>
          <w:szCs w:val="22"/>
        </w:rPr>
        <w:t>i2c_client</w:t>
      </w:r>
      <w:r w:rsidRPr="00644002">
        <w:rPr>
          <w:rFonts w:hint="eastAsia"/>
          <w:b/>
          <w:bCs/>
          <w:szCs w:val="22"/>
        </w:rPr>
        <w:t> 结构来描述</w:t>
      </w:r>
    </w:p>
    <w:p w14:paraId="157F5E90" w14:textId="5FAFF60D" w:rsidR="00644002" w:rsidRDefault="00644002">
      <w:pPr>
        <w:rPr>
          <w:b/>
          <w:bCs/>
          <w:szCs w:val="22"/>
        </w:rPr>
      </w:pPr>
      <w:r>
        <w:rPr>
          <w:noProof/>
        </w:rPr>
        <w:drawing>
          <wp:inline distT="0" distB="0" distL="0" distR="0" wp14:anchorId="7C7F2DB5" wp14:editId="618C4B79">
            <wp:extent cx="3983567" cy="1967175"/>
            <wp:effectExtent l="0" t="0" r="0" b="0"/>
            <wp:docPr id="2014834422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34422" name="图片 1" descr="文本, 信件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17488" cy="19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B839" w14:textId="374B3BCC" w:rsidR="00644002" w:rsidRDefault="00A04098">
      <w:pPr>
        <w:rPr>
          <w:b/>
          <w:bCs/>
          <w:szCs w:val="22"/>
        </w:rPr>
      </w:pPr>
      <w:r w:rsidRPr="00A04098">
        <w:rPr>
          <w:rFonts w:hint="eastAsia"/>
          <w:b/>
          <w:bCs/>
          <w:szCs w:val="22"/>
        </w:rPr>
        <w:lastRenderedPageBreak/>
        <w:t>一个 IIC 外设的驱动用一个 </w:t>
      </w:r>
      <w:r w:rsidRPr="00A04098">
        <w:rPr>
          <w:rFonts w:hint="eastAsia"/>
          <w:b/>
          <w:bCs/>
          <w:i/>
          <w:iCs/>
          <w:szCs w:val="22"/>
        </w:rPr>
        <w:t>i2c_driver</w:t>
      </w:r>
      <w:r w:rsidRPr="00A04098">
        <w:rPr>
          <w:rFonts w:hint="eastAsia"/>
          <w:b/>
          <w:bCs/>
          <w:szCs w:val="22"/>
        </w:rPr>
        <w:t> 结构描述</w:t>
      </w:r>
      <w:r>
        <w:rPr>
          <w:rFonts w:hint="eastAsia"/>
          <w:noProof/>
        </w:rPr>
        <w:drawing>
          <wp:inline distT="0" distB="0" distL="0" distR="0" wp14:anchorId="02346C68" wp14:editId="4FEF142C">
            <wp:extent cx="3678767" cy="2296904"/>
            <wp:effectExtent l="0" t="0" r="0" b="8255"/>
            <wp:docPr id="1882010956" name="图片 4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010956" name="图片 4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476" cy="230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B652C" w14:textId="55508CCD" w:rsidR="00A04098" w:rsidRDefault="00A04098">
      <w:pPr>
        <w:rPr>
          <w:b/>
          <w:bCs/>
          <w:sz w:val="32"/>
          <w:szCs w:val="32"/>
        </w:rPr>
      </w:pPr>
      <w:r w:rsidRPr="00A04098">
        <w:rPr>
          <w:rFonts w:hint="eastAsia"/>
          <w:b/>
          <w:bCs/>
          <w:sz w:val="32"/>
          <w:szCs w:val="32"/>
        </w:rPr>
        <w:t>五、上层访问</w:t>
      </w:r>
    </w:p>
    <w:p w14:paraId="37E9D46E" w14:textId="7D0D911A" w:rsidR="00A04098" w:rsidRPr="00A04098" w:rsidRDefault="00A04098">
      <w:pPr>
        <w:rPr>
          <w:b/>
          <w:bCs/>
          <w:szCs w:val="22"/>
        </w:rPr>
      </w:pPr>
      <w:r w:rsidRPr="00A04098">
        <w:rPr>
          <w:rFonts w:hint="eastAsia"/>
          <w:b/>
          <w:bCs/>
          <w:szCs w:val="22"/>
        </w:rPr>
        <w:t> i2c_dev，i2c 核心只是做了一些管理和提供接口的工作，那么具体的支撑用户层进行访问的算是这个 i2c_dev 了</w:t>
      </w:r>
      <w:r w:rsidR="00BA5762">
        <w:rPr>
          <w:rFonts w:hint="eastAsia"/>
          <w:b/>
          <w:bCs/>
          <w:szCs w:val="22"/>
        </w:rPr>
        <w:t>,</w:t>
      </w:r>
      <w:r w:rsidRPr="00A04098">
        <w:rPr>
          <w:rFonts w:hint="eastAsia"/>
          <w:b/>
          <w:bCs/>
          <w:szCs w:val="22"/>
        </w:rPr>
        <w:t>在 i2c_dev.c 文件中，首先进行 i2c-dev 的分配和注</w:t>
      </w:r>
      <w:r w:rsidR="00BA5762">
        <w:rPr>
          <w:rFonts w:hint="eastAsia"/>
          <w:b/>
          <w:bCs/>
          <w:szCs w:val="22"/>
        </w:rPr>
        <w:t>册</w:t>
      </w:r>
    </w:p>
    <w:p w14:paraId="6B83DD6C" w14:textId="706717F1" w:rsidR="00BA5762" w:rsidRDefault="00BA5762">
      <w:pPr>
        <w:rPr>
          <w:rFonts w:hint="eastAsia"/>
          <w:szCs w:val="22"/>
        </w:rPr>
      </w:pPr>
      <w:r>
        <w:rPr>
          <w:noProof/>
        </w:rPr>
        <w:drawing>
          <wp:inline distT="0" distB="0" distL="0" distR="0" wp14:anchorId="3E0E7681" wp14:editId="2879AA3B">
            <wp:extent cx="4694246" cy="5002021"/>
            <wp:effectExtent l="0" t="0" r="0" b="8255"/>
            <wp:docPr id="20419569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56989" name="图片 1" descr="文本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1631" cy="502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D445" w14:textId="70684EEE" w:rsidR="00A26B7B" w:rsidRDefault="00A26B7B">
      <w:pPr>
        <w:rPr>
          <w:szCs w:val="22"/>
        </w:rPr>
      </w:pPr>
      <w:r>
        <w:rPr>
          <w:noProof/>
        </w:rPr>
        <w:lastRenderedPageBreak/>
        <w:drawing>
          <wp:inline distT="0" distB="0" distL="0" distR="0" wp14:anchorId="6CA8FB44" wp14:editId="678DEC6F">
            <wp:extent cx="5274310" cy="2166199"/>
            <wp:effectExtent l="0" t="0" r="2540" b="5715"/>
            <wp:docPr id="711930032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30032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1997" cy="2169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F37F" w14:textId="05FB1C50" w:rsidR="00A26B7B" w:rsidRDefault="00A26B7B">
      <w:pPr>
        <w:rPr>
          <w:rFonts w:hint="eastAsia"/>
          <w:szCs w:val="22"/>
        </w:rPr>
      </w:pPr>
      <w:r w:rsidRPr="00A26B7B">
        <w:rPr>
          <w:rFonts w:hint="eastAsia"/>
          <w:szCs w:val="22"/>
        </w:rPr>
        <w:t>提供了用户层的操作集合 </w:t>
      </w:r>
      <w:r w:rsidRPr="00A26B7B">
        <w:rPr>
          <w:rFonts w:hint="eastAsia"/>
          <w:b/>
          <w:bCs/>
          <w:i/>
          <w:iCs/>
          <w:szCs w:val="22"/>
        </w:rPr>
        <w:t>i2cdev_fops</w:t>
      </w:r>
      <w:r>
        <w:rPr>
          <w:rFonts w:hint="eastAsia"/>
          <w:b/>
          <w:bCs/>
          <w:i/>
          <w:iCs/>
          <w:szCs w:val="22"/>
        </w:rPr>
        <w:t>等</w:t>
      </w:r>
    </w:p>
    <w:p w14:paraId="14E96482" w14:textId="77777777" w:rsidR="00A26B7B" w:rsidRDefault="00A26B7B">
      <w:pPr>
        <w:rPr>
          <w:szCs w:val="22"/>
        </w:rPr>
      </w:pPr>
    </w:p>
    <w:p w14:paraId="15A88392" w14:textId="77777777" w:rsidR="00A26B7B" w:rsidRDefault="00A26B7B">
      <w:pPr>
        <w:rPr>
          <w:szCs w:val="22"/>
        </w:rPr>
      </w:pPr>
    </w:p>
    <w:p w14:paraId="40A28DA2" w14:textId="33D55D85" w:rsidR="00A26B7B" w:rsidRPr="00A26B7B" w:rsidRDefault="00A26B7B">
      <w:pPr>
        <w:rPr>
          <w:b/>
          <w:bCs/>
          <w:sz w:val="32"/>
          <w:szCs w:val="32"/>
        </w:rPr>
      </w:pPr>
      <w:r w:rsidRPr="00A26B7B">
        <w:rPr>
          <w:rFonts w:hint="eastAsia"/>
          <w:b/>
          <w:bCs/>
          <w:sz w:val="32"/>
          <w:szCs w:val="32"/>
        </w:rPr>
        <w:t>六、总结</w:t>
      </w:r>
    </w:p>
    <w:p w14:paraId="6E4EB648" w14:textId="77777777" w:rsidR="00A26B7B" w:rsidRDefault="00A26B7B">
      <w:pPr>
        <w:rPr>
          <w:rFonts w:hint="eastAsia"/>
          <w:szCs w:val="22"/>
        </w:rPr>
      </w:pPr>
    </w:p>
    <w:p w14:paraId="038D0D3C" w14:textId="0D79CE3B" w:rsidR="00A04098" w:rsidRDefault="00A04098">
      <w:pPr>
        <w:rPr>
          <w:szCs w:val="22"/>
        </w:rPr>
      </w:pPr>
      <w:r>
        <w:rPr>
          <w:rFonts w:hint="eastAsia"/>
          <w:noProof/>
        </w:rPr>
        <w:drawing>
          <wp:inline distT="0" distB="0" distL="0" distR="0" wp14:anchorId="33685F80" wp14:editId="2A5477A3">
            <wp:extent cx="5628206" cy="4730376"/>
            <wp:effectExtent l="0" t="0" r="0" b="0"/>
            <wp:docPr id="1837891598" name="图片 5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1598" name="图片 5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0763" cy="473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8A5934" w14:textId="5C542EB2" w:rsidR="00A26B7B" w:rsidRPr="00A04098" w:rsidRDefault="00A26B7B">
      <w:pPr>
        <w:rPr>
          <w:rFonts w:hint="eastAsia"/>
          <w:szCs w:val="22"/>
        </w:rPr>
      </w:pPr>
      <w:r>
        <w:rPr>
          <w:rFonts w:hint="eastAsia"/>
          <w:noProof/>
        </w:rPr>
        <w:lastRenderedPageBreak/>
        <w:drawing>
          <wp:inline distT="0" distB="0" distL="0" distR="0" wp14:anchorId="2423BDF4" wp14:editId="1E284700">
            <wp:extent cx="5274310" cy="3553460"/>
            <wp:effectExtent l="0" t="0" r="2540" b="8890"/>
            <wp:docPr id="924007360" name="图片 6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7360" name="图片 6" descr="图示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26B7B" w:rsidRPr="00A040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54029" w14:textId="77777777" w:rsidR="00DF249D" w:rsidRDefault="00DF249D" w:rsidP="00A26B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08D19B8" w14:textId="77777777" w:rsidR="00DF249D" w:rsidRDefault="00DF249D" w:rsidP="00A26B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E8FE7" w14:textId="77777777" w:rsidR="00DF249D" w:rsidRDefault="00DF249D" w:rsidP="00A26B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2F1125" w14:textId="77777777" w:rsidR="00DF249D" w:rsidRDefault="00DF249D" w:rsidP="00A26B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909"/>
    <w:rsid w:val="00483909"/>
    <w:rsid w:val="00501992"/>
    <w:rsid w:val="00644002"/>
    <w:rsid w:val="006F37B5"/>
    <w:rsid w:val="00705DAA"/>
    <w:rsid w:val="007D4A0A"/>
    <w:rsid w:val="00806512"/>
    <w:rsid w:val="008A40BE"/>
    <w:rsid w:val="009340AF"/>
    <w:rsid w:val="00A04098"/>
    <w:rsid w:val="00A26B7B"/>
    <w:rsid w:val="00A864AA"/>
    <w:rsid w:val="00BA5762"/>
    <w:rsid w:val="00C80C63"/>
    <w:rsid w:val="00D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9BB67"/>
  <w15:chartTrackingRefBased/>
  <w15:docId w15:val="{EA5BF3E3-E7C6-459C-AE1A-CB69CCA2F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839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39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39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39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39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390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390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390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390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39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39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39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39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390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839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39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39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39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390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39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39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39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39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39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39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39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39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39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8390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BA57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BA5762"/>
    <w:rPr>
      <w:rFonts w:ascii="Courier New" w:hAnsi="Courier New" w:cs="Courier New"/>
      <w:sz w:val="20"/>
      <w:szCs w:val="20"/>
    </w:rPr>
  </w:style>
  <w:style w:type="paragraph" w:styleId="ae">
    <w:name w:val="header"/>
    <w:basedOn w:val="a"/>
    <w:link w:val="af"/>
    <w:uiPriority w:val="99"/>
    <w:unhideWhenUsed/>
    <w:rsid w:val="00A26B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26B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26B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26B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316</TotalTime>
  <Pages>7</Pages>
  <Words>220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5</cp:revision>
  <dcterms:created xsi:type="dcterms:W3CDTF">2025-05-23T09:46:00Z</dcterms:created>
  <dcterms:modified xsi:type="dcterms:W3CDTF">2025-05-24T09:15:00Z</dcterms:modified>
</cp:coreProperties>
</file>