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linux-pcie-与-usb-驱动模型对比"/>
    <w:p>
      <w:pPr>
        <w:pStyle w:val="Heading1"/>
      </w:pPr>
      <w:r>
        <w:t xml:space="preserve">Linux PCIe 与 USB 驱动模型对比</w:t>
      </w:r>
    </w:p>
    <w:bookmarkStart w:id="20" w:name="文档目标"/>
    <w:p>
      <w:pPr>
        <w:pStyle w:val="Heading2"/>
      </w:pPr>
      <w:r>
        <w:t xml:space="preserve">1. 文档目标</w:t>
      </w:r>
    </w:p>
    <w:p>
      <w:pPr>
        <w:pStyle w:val="FirstParagraph"/>
      </w:pPr>
      <w:r>
        <w:t xml:space="preserve">本文用于对比 Linux 中 PCIe 驱动模型和 USB 驱动模型，重点解释：</w:t>
      </w:r>
    </w:p>
    <w:p>
      <w:pPr>
        <w:pStyle w:val="Compact"/>
        <w:numPr>
          <w:ilvl w:val="0"/>
          <w:numId w:val="1001"/>
        </w:numPr>
      </w:pPr>
      <w:r>
        <w:t xml:space="preserve">PCIe 和 USB 在 Linux 中为什么看起来都像</w:t>
      </w:r>
      <w:r>
        <w:t xml:space="preserve"> </w:t>
      </w:r>
      <w:r>
        <w:t xml:space="preserve">“</w:t>
      </w:r>
      <w:r>
        <w:t xml:space="preserve">bus core + device driver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两者在驱动注册、绑定对象、设备描述方式和驱动匹配方式上的差异。</w:t>
      </w:r>
    </w:p>
    <w:p>
      <w:pPr>
        <w:pStyle w:val="Compact"/>
        <w:numPr>
          <w:ilvl w:val="0"/>
          <w:numId w:val="1001"/>
        </w:numPr>
      </w:pPr>
      <w:r>
        <w:t xml:space="preserve">USB 中标准 class driver 与 PCIe 中标准设备/控制器驱动的区别。</w:t>
      </w:r>
    </w:p>
    <w:p>
      <w:pPr>
        <w:pStyle w:val="Compact"/>
        <w:numPr>
          <w:ilvl w:val="0"/>
          <w:numId w:val="1001"/>
        </w:numPr>
      </w:pPr>
      <w:r>
        <w:t xml:space="preserve">为什么 USB 设备很多时候“选择一个标准功能”即可，而 PCIe 设备通常必须完整实现某个硬件协议。</w:t>
      </w:r>
    </w:p>
    <w:p>
      <w:pPr>
        <w:pStyle w:val="Compact"/>
        <w:numPr>
          <w:ilvl w:val="0"/>
          <w:numId w:val="1001"/>
        </w:numPr>
      </w:pPr>
      <w:r>
        <w:t xml:space="preserve">USB Gadget Framework 与 PCI Endpoint Framework 的相似点和差异点。</w:t>
      </w:r>
    </w:p>
    <w:p>
      <w:r>
        <w:pict>
          <v:rect style="width:0;height:1.5pt" o:hralign="center" o:hrstd="t" o:hr="t"/>
        </w:pict>
      </w:r>
    </w:p>
    <w:bookmarkEnd w:id="20"/>
    <w:bookmarkStart w:id="24" w:name="总体相似点bus-core-device-driver"/>
    <w:p>
      <w:pPr>
        <w:pStyle w:val="Heading2"/>
      </w:pPr>
      <w:r>
        <w:t xml:space="preserve">2. 总体相似点：bus core + device driver</w:t>
      </w:r>
    </w:p>
    <w:p>
      <w:pPr>
        <w:pStyle w:val="FirstParagraph"/>
      </w:pPr>
      <w:r>
        <w:t xml:space="preserve">Linux 中，PCIe 和 USB 都采用类似的总线驱动模型：</w:t>
      </w:r>
    </w:p>
    <w:p>
      <w:pPr>
        <w:pStyle w:val="Compact"/>
        <w:numPr>
          <w:ilvl w:val="0"/>
          <w:numId w:val="1002"/>
        </w:numPr>
      </w:pPr>
      <w:r>
        <w:t xml:space="preserve">bus/core 层负责发现设备。</w:t>
      </w:r>
    </w:p>
    <w:p>
      <w:pPr>
        <w:pStyle w:val="Compact"/>
        <w:numPr>
          <w:ilvl w:val="0"/>
          <w:numId w:val="1002"/>
        </w:numPr>
      </w:pPr>
      <w:r>
        <w:t xml:space="preserve">bus/core 层读取设备描述信息。</w:t>
      </w:r>
    </w:p>
    <w:p>
      <w:pPr>
        <w:pStyle w:val="Compact"/>
        <w:numPr>
          <w:ilvl w:val="0"/>
          <w:numId w:val="1002"/>
        </w:numPr>
      </w:pPr>
      <w:r>
        <w:t xml:space="preserve">bus/core 层根据 ID table 或 class 信息匹配驱动。</w:t>
      </w:r>
    </w:p>
    <w:p>
      <w:pPr>
        <w:pStyle w:val="Compact"/>
        <w:numPr>
          <w:ilvl w:val="0"/>
          <w:numId w:val="1002"/>
        </w:numPr>
      </w:pPr>
      <w:r>
        <w:t xml:space="preserve">匹配成功后调用驱动的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设备移除时调用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disconnect()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具体设备驱动只实现设备相关逻辑。</w:t>
      </w:r>
    </w:p>
    <w:p>
      <w:pPr>
        <w:pStyle w:val="FirstParagraph"/>
      </w:pPr>
      <w:r>
        <w:t xml:space="preserve">因此，从驱动模型的角度看，PCIe 和 USB 的思路确实类似。</w:t>
      </w:r>
    </w:p>
    <w:bookmarkStart w:id="21" w:name="pcie-注册方式"/>
    <w:p>
      <w:pPr>
        <w:pStyle w:val="Heading3"/>
      </w:pPr>
      <w:r>
        <w:t xml:space="preserve">2.1 PCIe 注册方式</w:t>
      </w:r>
    </w:p>
    <w:p>
      <w:pPr>
        <w:pStyle w:val="FirstParagraph"/>
      </w:pPr>
      <w:r>
        <w:t xml:space="preserve">PCIe 驱动通常注册一个</w:t>
      </w:r>
      <w:r>
        <w:t xml:space="preserve"> </w:t>
      </w:r>
      <w:r>
        <w:rPr>
          <w:rStyle w:val="VerbatimChar"/>
        </w:rPr>
        <w:t xml:space="preserve">struct pci_driver</w:t>
      </w:r>
      <w:r>
        <w:t xml:space="preserve">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pci_device_id my_pci_ids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PCI_DEVICE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0x5678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MODULE_DEVICE_TABLE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my_pci_ids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pci_driver my_pci_driver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"my_pcie_dev"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my_pci_ids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probe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my_pci_probe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my_pci_remove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module_pci_driver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my_pci_driver</w:t>
      </w:r>
      <w:r>
        <w:rPr>
          <w:rStyle w:val="OperatorTok"/>
        </w:rPr>
        <w:t xml:space="preserve">);</w:t>
      </w:r>
    </w:p>
    <w:bookmarkEnd w:id="21"/>
    <w:bookmarkStart w:id="22" w:name="usb-注册方式"/>
    <w:p>
      <w:pPr>
        <w:pStyle w:val="Heading3"/>
      </w:pPr>
      <w:r>
        <w:t xml:space="preserve">2.2 USB 注册方式</w:t>
      </w:r>
    </w:p>
    <w:p>
      <w:pPr>
        <w:pStyle w:val="FirstParagraph"/>
      </w:pPr>
      <w:r>
        <w:t xml:space="preserve">USB 驱动通常注册一个</w:t>
      </w:r>
      <w:r>
        <w:t xml:space="preserve"> </w:t>
      </w:r>
      <w:r>
        <w:rPr>
          <w:rStyle w:val="VerbatimChar"/>
        </w:rPr>
        <w:t xml:space="preserve">struct usb_driver</w:t>
      </w:r>
      <w:r>
        <w:t xml:space="preserve">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usb_device_id my_usb_ids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USB_DEVICE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0x5678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MODULE_DEVICE_TABLE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my_usb_ids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usb_driver my_usb_driver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"my_usb_dev"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id_table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my_usb_ids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probe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my_usb_probe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my_usb_disconnect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module_usb_driver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my_usb_driver</w:t>
      </w:r>
      <w:r>
        <w:rPr>
          <w:rStyle w:val="OperatorTok"/>
        </w:rPr>
        <w:t xml:space="preserve">);</w:t>
      </w:r>
    </w:p>
    <w:bookmarkEnd w:id="22"/>
    <w:bookmarkStart w:id="23" w:name="相似但不能等同"/>
    <w:p>
      <w:pPr>
        <w:pStyle w:val="Heading3"/>
      </w:pPr>
      <w:r>
        <w:t xml:space="preserve">2.3 相似但不能等同</w:t>
      </w:r>
    </w:p>
    <w:p>
      <w:pPr>
        <w:pStyle w:val="FirstParagraph"/>
      </w:pPr>
      <w:r>
        <w:t xml:space="preserve">虽然注册形式相似，但两者差别很大：</w:t>
      </w:r>
    </w:p>
    <w:p>
      <w:pPr>
        <w:pStyle w:val="Compact"/>
        <w:numPr>
          <w:ilvl w:val="0"/>
          <w:numId w:val="1003"/>
        </w:numPr>
      </w:pPr>
      <w:r>
        <w:t xml:space="preserve">PCIe 绑定的是 PCI function。</w:t>
      </w:r>
    </w:p>
    <w:p>
      <w:pPr>
        <w:pStyle w:val="Compact"/>
        <w:numPr>
          <w:ilvl w:val="0"/>
          <w:numId w:val="1003"/>
        </w:numPr>
      </w:pPr>
      <w:r>
        <w:t xml:space="preserve">USB 通常绑定的是 USB interface。</w:t>
      </w:r>
    </w:p>
    <w:p>
      <w:pPr>
        <w:pStyle w:val="Compact"/>
        <w:numPr>
          <w:ilvl w:val="0"/>
          <w:numId w:val="1003"/>
        </w:numPr>
      </w:pPr>
      <w:r>
        <w:t xml:space="preserve">PCIe 驱动围绕 BAR、DMA、MSI/MSI-X 展开。</w:t>
      </w:r>
    </w:p>
    <w:p>
      <w:pPr>
        <w:pStyle w:val="Compact"/>
        <w:numPr>
          <w:ilvl w:val="0"/>
          <w:numId w:val="1003"/>
        </w:numPr>
      </w:pPr>
      <w:r>
        <w:t xml:space="preserve">USB 驱动围绕 endpoint、pipe、URB 展开。</w:t>
      </w:r>
    </w:p>
    <w:p>
      <w:pPr>
        <w:pStyle w:val="Compact"/>
        <w:numPr>
          <w:ilvl w:val="0"/>
          <w:numId w:val="1003"/>
        </w:numPr>
      </w:pPr>
      <w:r>
        <w:t xml:space="preserve">USB 标准 class driver 更像“按功能选择”。</w:t>
      </w:r>
    </w:p>
    <w:p>
      <w:pPr>
        <w:pStyle w:val="Compact"/>
        <w:numPr>
          <w:ilvl w:val="0"/>
          <w:numId w:val="1003"/>
        </w:numPr>
      </w:pPr>
      <w:r>
        <w:t xml:space="preserve">PCIe 现有驱动更像“按完整硬件协议匹配”。</w:t>
      </w:r>
    </w:p>
    <w:p>
      <w:pPr>
        <w:pStyle w:val="FirstParagraph"/>
      </w:pPr>
      <w:r>
        <w:t xml:space="preserve">关键结论：</w:t>
      </w:r>
    </w:p>
    <w:p>
      <w:pPr>
        <w:pStyle w:val="BlockText"/>
      </w:pPr>
      <w:r>
        <w:t xml:space="preserve">PCIe 和 USB 的 Linux 驱动框架看起来相似，但资源模型、功能描述方式、数据传输方式和标准功能复用方式明显不同。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绑定对象的差异"/>
    <w:p>
      <w:pPr>
        <w:pStyle w:val="Heading2"/>
      </w:pPr>
      <w:r>
        <w:t xml:space="preserve">3. 绑定对象的差异</w:t>
      </w:r>
    </w:p>
    <w:bookmarkStart w:id="25" w:name="pcie-绑定的是-pci-function"/>
    <w:p>
      <w:pPr>
        <w:pStyle w:val="Heading3"/>
      </w:pPr>
      <w:r>
        <w:t xml:space="preserve">3.1 PCIe 绑定的是 PCI function</w:t>
      </w:r>
    </w:p>
    <w:p>
      <w:pPr>
        <w:pStyle w:val="FirstParagraph"/>
      </w:pPr>
      <w:r>
        <w:t xml:space="preserve">PCIe 枚举对象通常表示为：</w:t>
      </w:r>
    </w:p>
    <w:p>
      <w:pPr>
        <w:pStyle w:val="SourceCode"/>
      </w:pPr>
      <w:r>
        <w:rPr>
          <w:rStyle w:val="VerbatimChar"/>
        </w:rPr>
        <w:t xml:space="preserve">domain:bus:device.function</w:t>
      </w:r>
    </w:p>
    <w:p>
      <w:pPr>
        <w:pStyle w:val="FirstParagraph"/>
      </w:pPr>
      <w:r>
        <w:t xml:space="preserve">例如：</w:t>
      </w:r>
    </w:p>
    <w:p>
      <w:pPr>
        <w:pStyle w:val="SourceCode"/>
      </w:pPr>
      <w:r>
        <w:rPr>
          <w:rStyle w:val="VerbatimChar"/>
        </w:rPr>
        <w:t xml:space="preserve">0000:01:00.0</w:t>
      </w:r>
      <w:r>
        <w:br/>
      </w:r>
      <w:r>
        <w:rPr>
          <w:rStyle w:val="VerbatimChar"/>
        </w:rPr>
        <w:t xml:space="preserve">0000:01:00.1</w:t>
      </w:r>
    </w:p>
    <w:p>
      <w:pPr>
        <w:pStyle w:val="FirstParagraph"/>
      </w:pPr>
      <w:r>
        <w:t xml:space="preserve">Linux 中一个 PCI function 通常对应一个</w:t>
      </w:r>
      <w:r>
        <w:t xml:space="preserve"> </w:t>
      </w:r>
      <w:r>
        <w:rPr>
          <w:rStyle w:val="VerbatimChar"/>
        </w:rPr>
        <w:t xml:space="preserve">struct pci_dev</w:t>
      </w:r>
      <w:r>
        <w:t xml:space="preserve">。</w:t>
      </w:r>
    </w:p>
    <w:p>
      <w:pPr>
        <w:pStyle w:val="BodyText"/>
      </w:pPr>
      <w:r>
        <w:t xml:space="preserve">一个 multifunction PCIe 设备可以有多个 function，每个 function 可以有：</w:t>
      </w:r>
    </w:p>
    <w:p>
      <w:pPr>
        <w:pStyle w:val="Compact"/>
        <w:numPr>
          <w:ilvl w:val="0"/>
          <w:numId w:val="1004"/>
        </w:numPr>
      </w:pPr>
      <w:r>
        <w:t xml:space="preserve">自己的 config space。</w:t>
      </w:r>
    </w:p>
    <w:p>
      <w:pPr>
        <w:pStyle w:val="Compact"/>
        <w:numPr>
          <w:ilvl w:val="0"/>
          <w:numId w:val="1004"/>
        </w:numPr>
      </w:pPr>
      <w:r>
        <w:t xml:space="preserve">自己的 BAR。</w:t>
      </w:r>
    </w:p>
    <w:p>
      <w:pPr>
        <w:pStyle w:val="Compact"/>
        <w:numPr>
          <w:ilvl w:val="0"/>
          <w:numId w:val="1004"/>
        </w:numPr>
      </w:pPr>
      <w:r>
        <w:t xml:space="preserve">自己的 MSI/MSI-X capability。</w:t>
      </w:r>
    </w:p>
    <w:p>
      <w:pPr>
        <w:pStyle w:val="Compact"/>
        <w:numPr>
          <w:ilvl w:val="0"/>
          <w:numId w:val="1004"/>
        </w:numPr>
      </w:pPr>
      <w:r>
        <w:t xml:space="preserve">自己的 class code。</w:t>
      </w:r>
    </w:p>
    <w:p>
      <w:pPr>
        <w:pStyle w:val="Compact"/>
        <w:numPr>
          <w:ilvl w:val="0"/>
          <w:numId w:val="1004"/>
        </w:numPr>
      </w:pPr>
      <w:r>
        <w:t xml:space="preserve">自己绑定的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。</w:t>
      </w:r>
    </w:p>
    <w:p>
      <w:pPr>
        <w:pStyle w:val="FirstParagraph"/>
      </w:pPr>
      <w:r>
        <w:t xml:space="preserve">PCIe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 </w:t>
      </w:r>
      <w:r>
        <w:t xml:space="preserve">的典型形式是：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my_pci_probe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pci_dev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pci_device_id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驱动一个 PCI function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usb-通常绑定的是-usb-interface"/>
    <w:p>
      <w:pPr>
        <w:pStyle w:val="Heading3"/>
      </w:pPr>
      <w:r>
        <w:t xml:space="preserve">3.2 USB 通常绑定的是 USB interface</w:t>
      </w:r>
    </w:p>
    <w:p>
      <w:pPr>
        <w:pStyle w:val="FirstParagraph"/>
      </w:pPr>
      <w:r>
        <w:t xml:space="preserve">USB 设备有如下层级：</w:t>
      </w:r>
    </w:p>
    <w:p>
      <w:pPr>
        <w:pStyle w:val="SourceCode"/>
      </w:pP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└── configuration</w:t>
      </w:r>
      <w:r>
        <w:br/>
      </w:r>
      <w:r>
        <w:rPr>
          <w:rStyle w:val="VerbatimChar"/>
        </w:rPr>
        <w:t xml:space="preserve">    └── interface</w:t>
      </w:r>
      <w:r>
        <w:br/>
      </w:r>
      <w:r>
        <w:rPr>
          <w:rStyle w:val="VerbatimChar"/>
        </w:rPr>
        <w:t xml:space="preserve">        └── endpoint</w:t>
      </w:r>
    </w:p>
    <w:p>
      <w:pPr>
        <w:pStyle w:val="FirstParagraph"/>
      </w:pPr>
      <w:r>
        <w:t xml:space="preserve">Linux USB driver 通常绑定到某个</w:t>
      </w:r>
      <w:r>
        <w:t xml:space="preserve"> </w:t>
      </w:r>
      <w:r>
        <w:rPr>
          <w:rStyle w:val="VerbatimChar"/>
        </w:rPr>
        <w:t xml:space="preserve">struct usb_interface</w:t>
      </w:r>
      <w:r>
        <w:t xml:space="preserve">，而不是整个物理 USB 设备。</w:t>
      </w:r>
    </w:p>
    <w:p>
      <w:pPr>
        <w:pStyle w:val="BodyText"/>
      </w:pPr>
      <w:r>
        <w:t xml:space="preserve">一个 USB composite device 可以包含多个 interface，例如：</w:t>
      </w:r>
    </w:p>
    <w:p>
      <w:pPr>
        <w:pStyle w:val="SourceCode"/>
      </w:pPr>
      <w:r>
        <w:rPr>
          <w:rStyle w:val="VerbatimChar"/>
        </w:rPr>
        <w:t xml:space="preserve">USB composite device</w:t>
      </w:r>
      <w:r>
        <w:br/>
      </w:r>
      <w:r>
        <w:rPr>
          <w:rStyle w:val="VerbatimChar"/>
        </w:rPr>
        <w:t xml:space="preserve">├── Interface 0: CDC ACM control</w:t>
      </w:r>
      <w:r>
        <w:br/>
      </w:r>
      <w:r>
        <w:rPr>
          <w:rStyle w:val="VerbatimChar"/>
        </w:rPr>
        <w:t xml:space="preserve">├── Interface 1: CDC ACM data</w:t>
      </w:r>
      <w:r>
        <w:br/>
      </w:r>
      <w:r>
        <w:rPr>
          <w:rStyle w:val="VerbatimChar"/>
        </w:rPr>
        <w:t xml:space="preserve">├── Interface 2: Mass Storage</w:t>
      </w:r>
      <w:r>
        <w:br/>
      </w:r>
      <w:r>
        <w:rPr>
          <w:rStyle w:val="VerbatimChar"/>
        </w:rPr>
        <w:t xml:space="preserve">└── Interface 3: Vendor-specific</w:t>
      </w:r>
    </w:p>
    <w:p>
      <w:pPr>
        <w:pStyle w:val="FirstParagraph"/>
      </w:pPr>
      <w:r>
        <w:t xml:space="preserve">这些 interface 可以分别绑定不同驱动。</w:t>
      </w:r>
    </w:p>
    <w:p>
      <w:pPr>
        <w:pStyle w:val="BodyText"/>
      </w:pPr>
      <w:r>
        <w:t xml:space="preserve">USB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 </w:t>
      </w:r>
      <w:r>
        <w:t xml:space="preserve">的典型形式是：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my_usb_probe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usb_interface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intf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usb_device_id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驱动一个 USB interface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对比结论"/>
    <w:p>
      <w:pPr>
        <w:pStyle w:val="Heading3"/>
      </w:pPr>
      <w:r>
        <w:t xml:space="preserve">3.3 对比结论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驱动绑定对象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内核对象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pci_dev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usb_interface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domain/bus/device/function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device/configuration/interface/endpoint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多功能设备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 PCI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 USB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BAR、IRQ、DMA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endpoint、pipe、URB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设备描述方式的差异"/>
    <w:p>
      <w:pPr>
        <w:pStyle w:val="Heading2"/>
      </w:pPr>
      <w:r>
        <w:t xml:space="preserve">4. 设备描述方式的差异</w:t>
      </w:r>
    </w:p>
    <w:bookmarkStart w:id="29" w:name="usb-descriptor"/>
    <w:p>
      <w:pPr>
        <w:pStyle w:val="Heading3"/>
      </w:pPr>
      <w:r>
        <w:t xml:space="preserve">4.1 USB descriptor</w:t>
      </w:r>
    </w:p>
    <w:p>
      <w:pPr>
        <w:pStyle w:val="FirstParagraph"/>
      </w:pPr>
      <w:r>
        <w:t xml:space="preserve">USB 设备通过 descriptor 详细描述自己。USB core 枚举时会读取这些 descriptor，并据此选择合适的驱动。</w:t>
      </w:r>
    </w:p>
    <w:p>
      <w:pPr>
        <w:pStyle w:val="BodyText"/>
      </w:pPr>
      <w:r>
        <w:t xml:space="preserve">常见 descriptor 包括：</w:t>
      </w:r>
    </w:p>
    <w:p>
      <w:pPr>
        <w:pStyle w:val="Compact"/>
        <w:numPr>
          <w:ilvl w:val="0"/>
          <w:numId w:val="1005"/>
        </w:numPr>
      </w:pPr>
      <w:r>
        <w:t xml:space="preserve">Device Descriptor</w:t>
      </w:r>
    </w:p>
    <w:p>
      <w:pPr>
        <w:pStyle w:val="Compact"/>
        <w:numPr>
          <w:ilvl w:val="0"/>
          <w:numId w:val="1005"/>
        </w:numPr>
      </w:pPr>
      <w:r>
        <w:t xml:space="preserve">Configuration Descriptor</w:t>
      </w:r>
    </w:p>
    <w:p>
      <w:pPr>
        <w:pStyle w:val="Compact"/>
        <w:numPr>
          <w:ilvl w:val="0"/>
          <w:numId w:val="1005"/>
        </w:numPr>
      </w:pPr>
      <w:r>
        <w:t xml:space="preserve">Interface Descriptor</w:t>
      </w:r>
    </w:p>
    <w:p>
      <w:pPr>
        <w:pStyle w:val="Compact"/>
        <w:numPr>
          <w:ilvl w:val="0"/>
          <w:numId w:val="1005"/>
        </w:numPr>
      </w:pPr>
      <w:r>
        <w:t xml:space="preserve">Endpoint Descriptor</w:t>
      </w:r>
    </w:p>
    <w:p>
      <w:pPr>
        <w:pStyle w:val="FirstParagraph"/>
      </w:pPr>
      <w:r>
        <w:t xml:space="preserve">重要字段包括：</w:t>
      </w:r>
    </w:p>
    <w:p>
      <w:pPr>
        <w:pStyle w:val="Compact"/>
        <w:numPr>
          <w:ilvl w:val="0"/>
          <w:numId w:val="1006"/>
        </w:numPr>
      </w:pPr>
      <w:r>
        <w:t xml:space="preserve">VID</w:t>
      </w:r>
    </w:p>
    <w:p>
      <w:pPr>
        <w:pStyle w:val="Compact"/>
        <w:numPr>
          <w:ilvl w:val="0"/>
          <w:numId w:val="1006"/>
        </w:numPr>
      </w:pPr>
      <w:r>
        <w:t xml:space="preserve">PID</w:t>
      </w:r>
    </w:p>
    <w:p>
      <w:pPr>
        <w:pStyle w:val="Compact"/>
        <w:numPr>
          <w:ilvl w:val="0"/>
          <w:numId w:val="1006"/>
        </w:numPr>
      </w:pPr>
      <w:r>
        <w:t xml:space="preserve">device class</w:t>
      </w:r>
    </w:p>
    <w:p>
      <w:pPr>
        <w:pStyle w:val="Compact"/>
        <w:numPr>
          <w:ilvl w:val="0"/>
          <w:numId w:val="1006"/>
        </w:numPr>
      </w:pPr>
      <w:r>
        <w:t xml:space="preserve">interface class</w:t>
      </w:r>
    </w:p>
    <w:p>
      <w:pPr>
        <w:pStyle w:val="Compact"/>
        <w:numPr>
          <w:ilvl w:val="0"/>
          <w:numId w:val="1006"/>
        </w:numPr>
      </w:pPr>
      <w:r>
        <w:t xml:space="preserve">subclass</w:t>
      </w:r>
    </w:p>
    <w:p>
      <w:pPr>
        <w:pStyle w:val="Compact"/>
        <w:numPr>
          <w:ilvl w:val="0"/>
          <w:numId w:val="1006"/>
        </w:numPr>
      </w:pPr>
      <w:r>
        <w:t xml:space="preserve">protocol</w:t>
      </w:r>
    </w:p>
    <w:p>
      <w:pPr>
        <w:pStyle w:val="Compact"/>
        <w:numPr>
          <w:ilvl w:val="0"/>
          <w:numId w:val="1006"/>
        </w:numPr>
      </w:pPr>
      <w:r>
        <w:t xml:space="preserve">endpoint type</w:t>
      </w:r>
    </w:p>
    <w:p>
      <w:pPr>
        <w:pStyle w:val="FirstParagraph"/>
      </w:pPr>
      <w:r>
        <w:t xml:space="preserve">USB descriptor 更偏“功能描述”。例如设备可以声明：</w:t>
      </w:r>
    </w:p>
    <w:p>
      <w:pPr>
        <w:pStyle w:val="Compact"/>
        <w:numPr>
          <w:ilvl w:val="0"/>
          <w:numId w:val="1007"/>
        </w:numPr>
      </w:pPr>
      <w:r>
        <w:t xml:space="preserve">我是 Mass Storage。</w:t>
      </w:r>
    </w:p>
    <w:p>
      <w:pPr>
        <w:pStyle w:val="Compact"/>
        <w:numPr>
          <w:ilvl w:val="0"/>
          <w:numId w:val="1007"/>
        </w:numPr>
      </w:pPr>
      <w:r>
        <w:t xml:space="preserve">我是 CDC ACM。</w:t>
      </w:r>
    </w:p>
    <w:p>
      <w:pPr>
        <w:pStyle w:val="Compact"/>
        <w:numPr>
          <w:ilvl w:val="0"/>
          <w:numId w:val="1007"/>
        </w:numPr>
      </w:pPr>
      <w:r>
        <w:t xml:space="preserve">我是 HID。</w:t>
      </w:r>
    </w:p>
    <w:p>
      <w:pPr>
        <w:pStyle w:val="Compact"/>
        <w:numPr>
          <w:ilvl w:val="0"/>
          <w:numId w:val="1007"/>
        </w:numPr>
      </w:pPr>
      <w:r>
        <w:t xml:space="preserve">我是 UVC。</w:t>
      </w:r>
    </w:p>
    <w:p>
      <w:pPr>
        <w:pStyle w:val="Compact"/>
        <w:numPr>
          <w:ilvl w:val="0"/>
          <w:numId w:val="1007"/>
        </w:numPr>
      </w:pPr>
      <w:r>
        <w:t xml:space="preserve">我有 bulk in/out endpoint。</w:t>
      </w:r>
    </w:p>
    <w:p>
      <w:pPr>
        <w:pStyle w:val="Compact"/>
        <w:numPr>
          <w:ilvl w:val="0"/>
          <w:numId w:val="1007"/>
        </w:numPr>
      </w:pPr>
      <w:r>
        <w:t xml:space="preserve">我有 interrupt endpoint。</w:t>
      </w:r>
    </w:p>
    <w:bookmarkEnd w:id="29"/>
    <w:bookmarkStart w:id="30" w:name="pcie-config-space"/>
    <w:p>
      <w:pPr>
        <w:pStyle w:val="Heading3"/>
      </w:pPr>
      <w:r>
        <w:t xml:space="preserve">4.2 PCIe config space</w:t>
      </w:r>
    </w:p>
    <w:p>
      <w:pPr>
        <w:pStyle w:val="FirstParagraph"/>
      </w:pPr>
      <w:r>
        <w:t xml:space="preserve">PCIe 设备主要通过 config space 让 Host 识别和分配资源。</w:t>
      </w:r>
    </w:p>
    <w:p>
      <w:pPr>
        <w:pStyle w:val="BodyText"/>
      </w:pPr>
      <w:r>
        <w:t xml:space="preserve">常见字段包括：</w:t>
      </w:r>
    </w:p>
    <w:p>
      <w:pPr>
        <w:pStyle w:val="Compact"/>
        <w:numPr>
          <w:ilvl w:val="0"/>
          <w:numId w:val="1008"/>
        </w:numPr>
      </w:pPr>
      <w:r>
        <w:t xml:space="preserve">Vendor ID</w:t>
      </w:r>
    </w:p>
    <w:p>
      <w:pPr>
        <w:pStyle w:val="Compact"/>
        <w:numPr>
          <w:ilvl w:val="0"/>
          <w:numId w:val="1008"/>
        </w:numPr>
      </w:pPr>
      <w:r>
        <w:t xml:space="preserve">Device ID</w:t>
      </w:r>
    </w:p>
    <w:p>
      <w:pPr>
        <w:pStyle w:val="Compact"/>
        <w:numPr>
          <w:ilvl w:val="0"/>
          <w:numId w:val="1008"/>
        </w:numPr>
      </w:pPr>
      <w:r>
        <w:t xml:space="preserve">Subsystem Vendor ID</w:t>
      </w:r>
    </w:p>
    <w:p>
      <w:pPr>
        <w:pStyle w:val="Compact"/>
        <w:numPr>
          <w:ilvl w:val="0"/>
          <w:numId w:val="1008"/>
        </w:numPr>
      </w:pPr>
      <w:r>
        <w:t xml:space="preserve">Subsystem Device ID</w:t>
      </w:r>
    </w:p>
    <w:p>
      <w:pPr>
        <w:pStyle w:val="Compact"/>
        <w:numPr>
          <w:ilvl w:val="0"/>
          <w:numId w:val="1008"/>
        </w:numPr>
      </w:pPr>
      <w:r>
        <w:t xml:space="preserve">Class Code</w:t>
      </w:r>
    </w:p>
    <w:p>
      <w:pPr>
        <w:pStyle w:val="Compact"/>
        <w:numPr>
          <w:ilvl w:val="0"/>
          <w:numId w:val="1008"/>
        </w:numPr>
      </w:pPr>
      <w:r>
        <w:t xml:space="preserve">BAR</w:t>
      </w:r>
    </w:p>
    <w:p>
      <w:pPr>
        <w:pStyle w:val="Compact"/>
        <w:numPr>
          <w:ilvl w:val="0"/>
          <w:numId w:val="1008"/>
        </w:numPr>
      </w:pPr>
      <w:r>
        <w:t xml:space="preserve">Capability</w:t>
      </w:r>
    </w:p>
    <w:p>
      <w:pPr>
        <w:pStyle w:val="Compact"/>
        <w:numPr>
          <w:ilvl w:val="0"/>
          <w:numId w:val="1008"/>
        </w:numPr>
      </w:pPr>
      <w:r>
        <w:t xml:space="preserve">Extended Capability</w:t>
      </w:r>
    </w:p>
    <w:p>
      <w:pPr>
        <w:pStyle w:val="FirstParagraph"/>
      </w:pPr>
      <w:r>
        <w:t xml:space="preserve">PCIe config space 更偏“枚举和资源描述”。例如：</w:t>
      </w:r>
    </w:p>
    <w:p>
      <w:pPr>
        <w:pStyle w:val="Compact"/>
        <w:numPr>
          <w:ilvl w:val="0"/>
          <w:numId w:val="1009"/>
        </w:numPr>
      </w:pPr>
      <w:r>
        <w:t xml:space="preserve">我是谁。</w:t>
      </w:r>
    </w:p>
    <w:p>
      <w:pPr>
        <w:pStyle w:val="Compact"/>
        <w:numPr>
          <w:ilvl w:val="0"/>
          <w:numId w:val="1009"/>
        </w:numPr>
      </w:pPr>
      <w:r>
        <w:t xml:space="preserve">我是什么粗略类别。</w:t>
      </w:r>
    </w:p>
    <w:p>
      <w:pPr>
        <w:pStyle w:val="Compact"/>
        <w:numPr>
          <w:ilvl w:val="0"/>
          <w:numId w:val="1009"/>
        </w:numPr>
      </w:pPr>
      <w:r>
        <w:t xml:space="preserve">我需要哪些 BAR。</w:t>
      </w:r>
    </w:p>
    <w:p>
      <w:pPr>
        <w:pStyle w:val="Compact"/>
        <w:numPr>
          <w:ilvl w:val="0"/>
          <w:numId w:val="1009"/>
        </w:numPr>
      </w:pPr>
      <w:r>
        <w:t xml:space="preserve">我支持哪些 capability。</w:t>
      </w:r>
    </w:p>
    <w:bookmarkEnd w:id="30"/>
    <w:bookmarkStart w:id="31" w:name="描述能力差异"/>
    <w:p>
      <w:pPr>
        <w:pStyle w:val="Heading3"/>
      </w:pPr>
      <w:r>
        <w:t xml:space="preserve">4.3 描述能力差异</w:t>
      </w:r>
    </w:p>
    <w:p>
      <w:pPr>
        <w:pStyle w:val="FirstParagraph"/>
      </w:pPr>
      <w:r>
        <w:t xml:space="preserve">USB descriptor 更细，尤其是 interface 和 endpoint 层级。它可以较明确地表达设备功能和传输方式。</w:t>
      </w:r>
    </w:p>
    <w:p>
      <w:pPr>
        <w:pStyle w:val="BodyText"/>
      </w:pPr>
      <w:r>
        <w:t xml:space="preserve">PCIe config space 相对更粗。Class Code 可以说明设备大类，但通常无法说明：</w:t>
      </w:r>
    </w:p>
    <w:p>
      <w:pPr>
        <w:pStyle w:val="Compact"/>
        <w:numPr>
          <w:ilvl w:val="0"/>
          <w:numId w:val="1010"/>
        </w:numPr>
      </w:pPr>
      <w:r>
        <w:t xml:space="preserve">BAR 中哪个 offset 是控制寄存器。</w:t>
      </w:r>
    </w:p>
    <w:p>
      <w:pPr>
        <w:pStyle w:val="Compact"/>
        <w:numPr>
          <w:ilvl w:val="0"/>
          <w:numId w:val="1010"/>
        </w:numPr>
      </w:pPr>
      <w:r>
        <w:t xml:space="preserve">DMA descriptor 格式是什么。</w:t>
      </w:r>
    </w:p>
    <w:p>
      <w:pPr>
        <w:pStyle w:val="Compact"/>
        <w:numPr>
          <w:ilvl w:val="0"/>
          <w:numId w:val="1010"/>
        </w:numPr>
      </w:pPr>
      <w:r>
        <w:t xml:space="preserve">doorbell 如何触发。</w:t>
      </w:r>
    </w:p>
    <w:p>
      <w:pPr>
        <w:pStyle w:val="Compact"/>
        <w:numPr>
          <w:ilvl w:val="0"/>
          <w:numId w:val="1010"/>
        </w:numPr>
      </w:pPr>
      <w:r>
        <w:t xml:space="preserve">中断状态如何清除。</w:t>
      </w:r>
    </w:p>
    <w:p>
      <w:pPr>
        <w:pStyle w:val="Compact"/>
        <w:numPr>
          <w:ilvl w:val="0"/>
          <w:numId w:val="1010"/>
        </w:numPr>
      </w:pPr>
      <w:r>
        <w:t xml:space="preserve">队列协议如何工作。</w:t>
      </w:r>
    </w:p>
    <w:p>
      <w:pPr>
        <w:pStyle w:val="FirstParagraph"/>
      </w:pPr>
      <w:r>
        <w:t xml:space="preserve">这也是 USB 和 PCIe 在标准功能复用方式上差异很大的根本原因之一。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驱动匹配方式的差异"/>
    <w:p>
      <w:pPr>
        <w:pStyle w:val="Heading2"/>
      </w:pPr>
      <w:r>
        <w:t xml:space="preserve">5. 驱动匹配方式的差异</w:t>
      </w:r>
    </w:p>
    <w:bookmarkStart w:id="33" w:name="usb-如何选择已有功能驱动"/>
    <w:p>
      <w:pPr>
        <w:pStyle w:val="Heading3"/>
      </w:pPr>
      <w:r>
        <w:t xml:space="preserve">5.1 USB 如何选择已有功能驱动</w:t>
      </w:r>
    </w:p>
    <w:p>
      <w:pPr>
        <w:pStyle w:val="FirstParagraph"/>
      </w:pPr>
      <w:r>
        <w:t xml:space="preserve">USB 中已经有大量标准 class driver。如果设备严格实现标准 USB class 协议，并在 descriptor 中正确声明 class/subclass/protocol，Host 侧通常可以直接绑定内核已有驱动。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USB 设备表现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可能绑定的驱动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usb-storage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盘、移动硬盘等存储设备。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ACM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cdc_acm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串口类设备。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ECM/NCM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cdc_ether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cdc_ncm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网卡类设备。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rndis_host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另一类 USB 网卡协议。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键盘、鼠标、通用 HID。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uvcvideo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摄像头。</w:t>
            </w:r>
          </w:p>
        </w:tc>
      </w:tr>
    </w:tbl>
    <w:p>
      <w:pPr>
        <w:pStyle w:val="BodyText"/>
      </w:pPr>
      <w:r>
        <w:t xml:space="preserve">USB 的“选择”大致是：</w:t>
      </w:r>
    </w:p>
    <w:p>
      <w:pPr>
        <w:pStyle w:val="SourceCode"/>
      </w:pPr>
      <w:r>
        <w:rPr>
          <w:rStyle w:val="VerbatimChar"/>
        </w:rPr>
        <w:t xml:space="preserve">设备 descriptor 声明自己是什么 class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USB core 匹配 class / subclass / protocol / VID / PID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加载 usb-storage / cdc_ncm / usbhid / uvcvideo 等驱动</w:t>
      </w:r>
    </w:p>
    <w:bookmarkEnd w:id="33"/>
    <w:bookmarkStart w:id="34" w:name="pcie-如何选择已有驱动"/>
    <w:p>
      <w:pPr>
        <w:pStyle w:val="Heading3"/>
      </w:pPr>
      <w:r>
        <w:t xml:space="preserve">5.2 PCIe 如何选择已有驱动</w:t>
      </w:r>
    </w:p>
    <w:p>
      <w:pPr>
        <w:pStyle w:val="FirstParagraph"/>
      </w:pPr>
      <w:r>
        <w:t xml:space="preserve">PCI core 根据 Vendor ID、Device ID、Subsystem ID、Class Code 等信息匹配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。</w:t>
      </w:r>
    </w:p>
    <w:p>
      <w:pPr>
        <w:pStyle w:val="BodyText"/>
      </w:pPr>
      <w:r>
        <w:t xml:space="preserve">PCIe 也可以复用内核已有驱动，但通常要求设备完整实现该驱动对应的硬件协议。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PCIe 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可能绑定的驱动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完整实现 NVMe controller 行为。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AHCI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完整实现 AHCI controller 行为。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xHCI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xhci-pci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完整实现 xHCI host controller 行为。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Virtio PCI 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virtio_pci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virtio-pci 设备模型。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厂商网卡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ixgbe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r8169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实现对应厂商硬件协议。</w:t>
            </w:r>
          </w:p>
        </w:tc>
      </w:tr>
    </w:tbl>
    <w:p>
      <w:pPr>
        <w:pStyle w:val="BodyText"/>
      </w:pPr>
      <w:r>
        <w:t xml:space="preserve">PCIe 的匹配路径大致是：</w:t>
      </w:r>
    </w:p>
    <w:p>
      <w:pPr>
        <w:pStyle w:val="SourceCode"/>
      </w:pPr>
      <w:r>
        <w:rPr>
          <w:rStyle w:val="VerbatimChar"/>
        </w:rPr>
        <w:t xml:space="preserve">PCI core 读取 config space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拿到 vendor/device/class/subclass/progif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遍历已注册的 pci_driver id_table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谁匹配，调用谁的 probe()</w:t>
      </w:r>
    </w:p>
    <w:bookmarkEnd w:id="34"/>
    <w:bookmarkStart w:id="35" w:name="核心区别"/>
    <w:p>
      <w:pPr>
        <w:pStyle w:val="Heading3"/>
      </w:pPr>
      <w:r>
        <w:t xml:space="preserve">5.3 核心区别</w:t>
      </w:r>
    </w:p>
    <w:p>
      <w:pPr>
        <w:pStyle w:val="FirstParagraph"/>
      </w:pPr>
      <w:r>
        <w:t xml:space="preserve">USB 的 class/subclass/protocol 往往足以选择通用 class driver。</w:t>
      </w:r>
    </w:p>
    <w:p>
      <w:pPr>
        <w:pStyle w:val="BodyText"/>
      </w:pPr>
      <w:r>
        <w:t xml:space="preserve">PCIe 的 class code 通常只是粗分类。设备能否复用现有驱动，取决于它是否真正实现该驱动期望的完整硬件协议。</w:t>
      </w:r>
    </w:p>
    <w:p>
      <w:pPr>
        <w:pStyle w:val="BodyText"/>
      </w:pPr>
      <w:r>
        <w:t xml:space="preserve">举例来说：</w:t>
      </w:r>
    </w:p>
    <w:p>
      <w:pPr>
        <w:pStyle w:val="Compact"/>
        <w:numPr>
          <w:ilvl w:val="0"/>
          <w:numId w:val="1011"/>
        </w:numPr>
      </w:pPr>
      <w:r>
        <w:t xml:space="preserve">USB 设备声明 Mass Storage，并实现 Bulk-Only Transport 或 UAS，Linux 可以用</w:t>
      </w:r>
      <w:r>
        <w:t xml:space="preserve"> </w:t>
      </w:r>
      <w:r>
        <w:rPr>
          <w:rStyle w:val="VerbatimChar"/>
        </w:rPr>
        <w:t xml:space="preserve">usb-storage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uas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PCIe 设备声明 Storage class 还不够；如果想用</w:t>
      </w:r>
      <w:r>
        <w:t xml:space="preserve"> </w:t>
      </w:r>
      <w:r>
        <w:rPr>
          <w:rStyle w:val="VerbatimChar"/>
        </w:rPr>
        <w:t xml:space="preserve">nvme</w:t>
      </w:r>
      <w:r>
        <w:t xml:space="preserve">，必须完整实现 NVMe controller 行为。</w:t>
      </w:r>
    </w:p>
    <w:p>
      <w:pPr>
        <w:pStyle w:val="FirstParagraph"/>
      </w:pPr>
      <w:r>
        <w:t xml:space="preserve">关键结论：</w:t>
      </w:r>
    </w:p>
    <w:p>
      <w:pPr>
        <w:pStyle w:val="BlockText"/>
      </w:pPr>
      <w:r>
        <w:t xml:space="preserve">USB 更像“设备声明自己是某个标准 class，Linux 自动套用对应 class driver”；PCIe 更像“设备实现某个完整硬件协议，Linux 绑定对应完整驱动”。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数据传输模型的差异"/>
    <w:p>
      <w:pPr>
        <w:pStyle w:val="Heading2"/>
      </w:pPr>
      <w:r>
        <w:t xml:space="preserve">6. 数据传输模型的差异</w:t>
      </w:r>
    </w:p>
    <w:bookmarkStart w:id="37" w:name="usb-数据模型"/>
    <w:p>
      <w:pPr>
        <w:pStyle w:val="Heading3"/>
      </w:pPr>
      <w:r>
        <w:t xml:space="preserve">6.1 USB 数据模型</w:t>
      </w:r>
    </w:p>
    <w:p>
      <w:pPr>
        <w:pStyle w:val="FirstParagraph"/>
      </w:pPr>
      <w:r>
        <w:t xml:space="preserve">USB 数据传输围绕 endpoint、pipe、URB 和 transfer 类型展开。</w:t>
      </w:r>
    </w:p>
    <w:p>
      <w:pPr>
        <w:pStyle w:val="BodyText"/>
      </w:pPr>
      <w:r>
        <w:t xml:space="preserve">常见 transfer 类型：</w:t>
      </w:r>
    </w:p>
    <w:p>
      <w:pPr>
        <w:pStyle w:val="Compact"/>
        <w:numPr>
          <w:ilvl w:val="0"/>
          <w:numId w:val="1012"/>
        </w:numPr>
      </w:pPr>
      <w:r>
        <w:t xml:space="preserve">Control transfer</w:t>
      </w:r>
    </w:p>
    <w:p>
      <w:pPr>
        <w:pStyle w:val="Compact"/>
        <w:numPr>
          <w:ilvl w:val="0"/>
          <w:numId w:val="1012"/>
        </w:numPr>
      </w:pPr>
      <w:r>
        <w:t xml:space="preserve">Bulk transfer</w:t>
      </w:r>
    </w:p>
    <w:p>
      <w:pPr>
        <w:pStyle w:val="Compact"/>
        <w:numPr>
          <w:ilvl w:val="0"/>
          <w:numId w:val="1012"/>
        </w:numPr>
      </w:pPr>
      <w:r>
        <w:t xml:space="preserve">Interrupt transfer</w:t>
      </w:r>
    </w:p>
    <w:p>
      <w:pPr>
        <w:pStyle w:val="Compact"/>
        <w:numPr>
          <w:ilvl w:val="0"/>
          <w:numId w:val="1012"/>
        </w:numPr>
      </w:pPr>
      <w:r>
        <w:t xml:space="preserve">Isochronous transfer</w:t>
      </w:r>
    </w:p>
    <w:p>
      <w:pPr>
        <w:pStyle w:val="FirstParagraph"/>
      </w:pPr>
      <w:r>
        <w:t xml:space="preserve">Linux USB 驱动通常提交 URB：</w:t>
      </w:r>
    </w:p>
    <w:p>
      <w:pPr>
        <w:pStyle w:val="SourceCode"/>
      </w:pPr>
      <w:r>
        <w:rPr>
          <w:rStyle w:val="NormalTok"/>
        </w:rPr>
        <w:t xml:space="preserve">usb_fill_bulk_urb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usb_rcvbulkpipe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ep_addr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my_usb_complete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usb_submit_urb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GFP_KERNEL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传输完成后，USB core 调用 completion callback。</w:t>
      </w:r>
    </w:p>
    <w:p>
      <w:pPr>
        <w:pStyle w:val="BodyText"/>
      </w:pPr>
      <w:r>
        <w:t xml:space="preserve">USB 数据模型的特点：</w:t>
      </w:r>
    </w:p>
    <w:p>
      <w:pPr>
        <w:pStyle w:val="Compact"/>
        <w:numPr>
          <w:ilvl w:val="0"/>
          <w:numId w:val="1013"/>
        </w:numPr>
      </w:pPr>
      <w:r>
        <w:t xml:space="preserve">Host 调度传输。</w:t>
      </w:r>
    </w:p>
    <w:p>
      <w:pPr>
        <w:pStyle w:val="Compact"/>
        <w:numPr>
          <w:ilvl w:val="0"/>
          <w:numId w:val="1013"/>
        </w:numPr>
      </w:pPr>
      <w:r>
        <w:t xml:space="preserve">设备通过 endpoint 与 Host 交换数据。</w:t>
      </w:r>
    </w:p>
    <w:p>
      <w:pPr>
        <w:pStyle w:val="Compact"/>
        <w:numPr>
          <w:ilvl w:val="0"/>
          <w:numId w:val="1013"/>
        </w:numPr>
      </w:pPr>
      <w:r>
        <w:t xml:space="preserve">设备不能直接访问 Host 内存。</w:t>
      </w:r>
    </w:p>
    <w:p>
      <w:pPr>
        <w:pStyle w:val="Compact"/>
        <w:numPr>
          <w:ilvl w:val="0"/>
          <w:numId w:val="1013"/>
        </w:numPr>
      </w:pPr>
      <w:r>
        <w:t xml:space="preserve">驱动主要管理 URB 生命周期。</w:t>
      </w:r>
    </w:p>
    <w:bookmarkEnd w:id="37"/>
    <w:bookmarkStart w:id="38" w:name="pcie-数据模型"/>
    <w:p>
      <w:pPr>
        <w:pStyle w:val="Heading3"/>
      </w:pPr>
      <w:r>
        <w:t xml:space="preserve">6.2 PCIe 数据模型</w:t>
      </w:r>
    </w:p>
    <w:p>
      <w:pPr>
        <w:pStyle w:val="FirstParagraph"/>
      </w:pPr>
      <w:r>
        <w:t xml:space="preserve">PCIe 设备通常通过以下机制通信：</w:t>
      </w:r>
    </w:p>
    <w:p>
      <w:pPr>
        <w:pStyle w:val="Compact"/>
        <w:numPr>
          <w:ilvl w:val="0"/>
          <w:numId w:val="1014"/>
        </w:numPr>
      </w:pPr>
      <w:r>
        <w:t xml:space="preserve">BAR/MMIO：控制面。</w:t>
      </w:r>
    </w:p>
    <w:p>
      <w:pPr>
        <w:pStyle w:val="Compact"/>
        <w:numPr>
          <w:ilvl w:val="0"/>
          <w:numId w:val="1014"/>
        </w:numPr>
      </w:pPr>
      <w:r>
        <w:t xml:space="preserve">DMA：数据面。</w:t>
      </w:r>
    </w:p>
    <w:p>
      <w:pPr>
        <w:pStyle w:val="Compact"/>
        <w:numPr>
          <w:ilvl w:val="0"/>
          <w:numId w:val="1014"/>
        </w:numPr>
      </w:pPr>
      <w:r>
        <w:t xml:space="preserve">MSI/MSI-X/INTx：事件通知面。</w:t>
      </w:r>
    </w:p>
    <w:p>
      <w:pPr>
        <w:pStyle w:val="FirstParagraph"/>
      </w:pPr>
      <w:r>
        <w:t xml:space="preserve">Host 侧驱动通常通过 BAR 写寄存器：</w:t>
      </w:r>
    </w:p>
    <w:p>
      <w:pPr>
        <w:pStyle w:val="SourceCode"/>
      </w:pP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REG_CTRL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REG_STATUS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大数据通过 DMA：</w:t>
      </w:r>
    </w:p>
    <w:p>
      <w:pPr>
        <w:pStyle w:val="SourceCode"/>
      </w:pP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lower_32_bits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dma_handle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DMA_ADDR_LOW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upper_32_bits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dma_handle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DMA_ADDR_HIGH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DMA_START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PCIe 数据模型的特点：</w:t>
      </w:r>
    </w:p>
    <w:p>
      <w:pPr>
        <w:pStyle w:val="Compact"/>
        <w:numPr>
          <w:ilvl w:val="0"/>
          <w:numId w:val="1015"/>
        </w:numPr>
      </w:pPr>
      <w:r>
        <w:t xml:space="preserve">Host 可以通过 MMIO 直接操作设备寄存器。</w:t>
      </w:r>
    </w:p>
    <w:p>
      <w:pPr>
        <w:pStyle w:val="Compact"/>
        <w:numPr>
          <w:ilvl w:val="0"/>
          <w:numId w:val="1015"/>
        </w:numPr>
      </w:pPr>
      <w:r>
        <w:t xml:space="preserve">EP 可以作为 bus master 主动读写 Host 内存。</w:t>
      </w:r>
    </w:p>
    <w:p>
      <w:pPr>
        <w:pStyle w:val="Compact"/>
        <w:numPr>
          <w:ilvl w:val="0"/>
          <w:numId w:val="1015"/>
        </w:numPr>
      </w:pPr>
      <w:r>
        <w:t xml:space="preserve">DMA 是大数据传输主路径。</w:t>
      </w:r>
    </w:p>
    <w:p>
      <w:pPr>
        <w:pStyle w:val="Compact"/>
        <w:numPr>
          <w:ilvl w:val="0"/>
          <w:numId w:val="1015"/>
        </w:numPr>
      </w:pPr>
      <w:r>
        <w:t xml:space="preserve">MSI/MSI-X 是常见完成通知方式。</w:t>
      </w:r>
    </w:p>
    <w:bookmarkEnd w:id="38"/>
    <w:bookmarkStart w:id="39" w:name="对比结论-1"/>
    <w:p>
      <w:pPr>
        <w:pStyle w:val="Heading3"/>
      </w:pPr>
      <w:r>
        <w:t xml:space="preserve">6.3 对比结论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transfer / class-specific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BAR/MMIO 寄存器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+ 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/ MMIO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调度 USB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设备可作为 bus master 发起 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 completion / interrupt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MSI/MSI-X/INTx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驱动关注点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endpoint、pipe、URB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BAR、DMA、IRQ、queue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控制通道的差异"/>
    <w:p>
      <w:pPr>
        <w:pStyle w:val="Heading2"/>
      </w:pPr>
      <w:r>
        <w:t xml:space="preserve">7. 控制通道的差异</w:t>
      </w:r>
    </w:p>
    <w:bookmarkStart w:id="41" w:name="usb-控制通道"/>
    <w:p>
      <w:pPr>
        <w:pStyle w:val="Heading3"/>
      </w:pPr>
      <w:r>
        <w:t xml:space="preserve">7.1 USB 控制通道</w:t>
      </w:r>
    </w:p>
    <w:p>
      <w:pPr>
        <w:pStyle w:val="FirstParagraph"/>
      </w:pPr>
      <w:r>
        <w:t xml:space="preserve">USB 的控制面是消息式的。</w:t>
      </w:r>
    </w:p>
    <w:p>
      <w:pPr>
        <w:pStyle w:val="BodyText"/>
      </w:pPr>
      <w:r>
        <w:t xml:space="preserve">典型方式是通过 endpoint 0 的 control transfer 发送：</w:t>
      </w:r>
    </w:p>
    <w:p>
      <w:pPr>
        <w:pStyle w:val="Compact"/>
        <w:numPr>
          <w:ilvl w:val="0"/>
          <w:numId w:val="1016"/>
        </w:numPr>
      </w:pPr>
      <w:r>
        <w:t xml:space="preserve">标准请求。</w:t>
      </w:r>
    </w:p>
    <w:p>
      <w:pPr>
        <w:pStyle w:val="Compact"/>
        <w:numPr>
          <w:ilvl w:val="0"/>
          <w:numId w:val="1016"/>
        </w:numPr>
      </w:pPr>
      <w:r>
        <w:t xml:space="preserve">class-specific 请求。</w:t>
      </w:r>
    </w:p>
    <w:p>
      <w:pPr>
        <w:pStyle w:val="Compact"/>
        <w:numPr>
          <w:ilvl w:val="0"/>
          <w:numId w:val="1016"/>
        </w:numPr>
      </w:pPr>
      <w:r>
        <w:t xml:space="preserve">vendor-specific 请求。</w:t>
      </w:r>
    </w:p>
    <w:bookmarkEnd w:id="41"/>
    <w:bookmarkStart w:id="42" w:name="pcie-控制通道"/>
    <w:p>
      <w:pPr>
        <w:pStyle w:val="Heading3"/>
      </w:pPr>
      <w:r>
        <w:t xml:space="preserve">7.2 PCIe 控制通道</w:t>
      </w:r>
    </w:p>
    <w:p>
      <w:pPr>
        <w:pStyle w:val="FirstParagraph"/>
      </w:pPr>
      <w:r>
        <w:t xml:space="preserve">PCIe 的控制面通常是内存映射寄存器式的。</w:t>
      </w:r>
    </w:p>
    <w:p>
      <w:pPr>
        <w:pStyle w:val="BodyText"/>
      </w:pPr>
      <w:r>
        <w:t xml:space="preserve">Host 通过</w:t>
      </w:r>
      <w:r>
        <w:t xml:space="preserve"> </w:t>
      </w:r>
      <w:r>
        <w:rPr>
          <w:rStyle w:val="VerbatimChar"/>
        </w:rPr>
        <w:t xml:space="preserve">readl()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writel()</w:t>
      </w:r>
      <w:r>
        <w:t xml:space="preserve"> </w:t>
      </w:r>
      <w:r>
        <w:t xml:space="preserve">访问 BAR 中的：</w:t>
      </w:r>
    </w:p>
    <w:p>
      <w:pPr>
        <w:pStyle w:val="Compact"/>
        <w:numPr>
          <w:ilvl w:val="0"/>
          <w:numId w:val="1017"/>
        </w:numPr>
      </w:pPr>
      <w:r>
        <w:t xml:space="preserve">控制寄存器。</w:t>
      </w:r>
    </w:p>
    <w:p>
      <w:pPr>
        <w:pStyle w:val="Compact"/>
        <w:numPr>
          <w:ilvl w:val="0"/>
          <w:numId w:val="1017"/>
        </w:numPr>
      </w:pPr>
      <w:r>
        <w:t xml:space="preserve">状态寄存器。</w:t>
      </w:r>
    </w:p>
    <w:p>
      <w:pPr>
        <w:pStyle w:val="Compact"/>
        <w:numPr>
          <w:ilvl w:val="0"/>
          <w:numId w:val="1017"/>
        </w:numPr>
      </w:pPr>
      <w:r>
        <w:t xml:space="preserve">DMA 地址寄存器。</w:t>
      </w:r>
    </w:p>
    <w:p>
      <w:pPr>
        <w:pStyle w:val="Compact"/>
        <w:numPr>
          <w:ilvl w:val="0"/>
          <w:numId w:val="1017"/>
        </w:numPr>
      </w:pPr>
      <w:r>
        <w:t xml:space="preserve">doorbell。</w:t>
      </w:r>
    </w:p>
    <w:p>
      <w:pPr>
        <w:pStyle w:val="Compact"/>
        <w:numPr>
          <w:ilvl w:val="0"/>
          <w:numId w:val="1017"/>
        </w:numPr>
      </w:pPr>
      <w:r>
        <w:t xml:space="preserve">interrupt status。</w:t>
      </w:r>
    </w:p>
    <w:bookmarkEnd w:id="42"/>
    <w:bookmarkStart w:id="43" w:name="对比结论-2"/>
    <w:p>
      <w:pPr>
        <w:pStyle w:val="Heading3"/>
      </w:pPr>
      <w:r>
        <w:t xml:space="preserve">7.3 对比结论</w:t>
      </w:r>
    </w:p>
    <w:p>
      <w:pPr>
        <w:pStyle w:val="FirstParagraph"/>
      </w:pPr>
      <w:r>
        <w:t xml:space="preserve">USB 驱动更像是在提交和回收传输请求。</w:t>
      </w:r>
    </w:p>
    <w:p>
      <w:pPr>
        <w:pStyle w:val="BodyText"/>
      </w:pPr>
      <w:r>
        <w:t xml:space="preserve">PCIe 驱动更像是在操作一块内存映射硬件，并管理 DMA 队列和中断。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中断和事件通知的差异"/>
    <w:p>
      <w:pPr>
        <w:pStyle w:val="Heading2"/>
      </w:pPr>
      <w:r>
        <w:t xml:space="preserve">8. 中断和事件通知的差异</w:t>
      </w:r>
    </w:p>
    <w:bookmarkStart w:id="45" w:name="usb-的事件通知"/>
    <w:p>
      <w:pPr>
        <w:pStyle w:val="Heading3"/>
      </w:pPr>
      <w:r>
        <w:t xml:space="preserve">8.1 USB 的事件通知</w:t>
      </w:r>
    </w:p>
    <w:p>
      <w:pPr>
        <w:pStyle w:val="FirstParagraph"/>
      </w:pPr>
      <w:r>
        <w:t xml:space="preserve">USB 没有 PCIe 那种 MSI/MSI-X。</w:t>
      </w:r>
    </w:p>
    <w:p>
      <w:pPr>
        <w:pStyle w:val="BodyText"/>
      </w:pPr>
      <w:r>
        <w:t xml:space="preserve">USB 中所谓 interrupt endpoint，本质上仍是 USB transfer 模型的一部分。</w:t>
      </w:r>
    </w:p>
    <w:p>
      <w:pPr>
        <w:pStyle w:val="BodyText"/>
      </w:pPr>
      <w:r>
        <w:t xml:space="preserve">常见事件通知方式：</w:t>
      </w:r>
    </w:p>
    <w:p>
      <w:pPr>
        <w:pStyle w:val="Compact"/>
        <w:numPr>
          <w:ilvl w:val="0"/>
          <w:numId w:val="1018"/>
        </w:numPr>
      </w:pPr>
      <w:r>
        <w:t xml:space="preserve">interrupt endpoint。</w:t>
      </w:r>
    </w:p>
    <w:p>
      <w:pPr>
        <w:pStyle w:val="Compact"/>
        <w:numPr>
          <w:ilvl w:val="0"/>
          <w:numId w:val="1018"/>
        </w:numPr>
      </w:pPr>
      <w:r>
        <w:t xml:space="preserve">URB completion callback。</w:t>
      </w:r>
    </w:p>
    <w:p>
      <w:pPr>
        <w:pStyle w:val="Compact"/>
        <w:numPr>
          <w:ilvl w:val="0"/>
          <w:numId w:val="1018"/>
        </w:numPr>
      </w:pPr>
      <w:r>
        <w:t xml:space="preserve">Host scheduling/polling。</w:t>
      </w:r>
    </w:p>
    <w:bookmarkEnd w:id="45"/>
    <w:bookmarkStart w:id="46" w:name="pcie-的事件通知"/>
    <w:p>
      <w:pPr>
        <w:pStyle w:val="Heading3"/>
      </w:pPr>
      <w:r>
        <w:t xml:space="preserve">8.2 PCIe 的事件通知</w:t>
      </w:r>
    </w:p>
    <w:p>
      <w:pPr>
        <w:pStyle w:val="FirstParagraph"/>
      </w:pPr>
      <w:r>
        <w:t xml:space="preserve">PCIe 设备可以通过以下方式向 Host 触发硬件中断：</w:t>
      </w:r>
    </w:p>
    <w:p>
      <w:pPr>
        <w:pStyle w:val="Compact"/>
        <w:numPr>
          <w:ilvl w:val="0"/>
          <w:numId w:val="1019"/>
        </w:numPr>
      </w:pPr>
      <w:r>
        <w:t xml:space="preserve">MSI</w:t>
      </w:r>
    </w:p>
    <w:p>
      <w:pPr>
        <w:pStyle w:val="Compact"/>
        <w:numPr>
          <w:ilvl w:val="0"/>
          <w:numId w:val="1019"/>
        </w:numPr>
      </w:pPr>
      <w:r>
        <w:t xml:space="preserve">MSI-X</w:t>
      </w:r>
    </w:p>
    <w:p>
      <w:pPr>
        <w:pStyle w:val="Compact"/>
        <w:numPr>
          <w:ilvl w:val="0"/>
          <w:numId w:val="1019"/>
        </w:numPr>
      </w:pPr>
      <w:r>
        <w:t xml:space="preserve">legacy INTx</w:t>
      </w:r>
    </w:p>
    <w:p>
      <w:pPr>
        <w:pStyle w:val="FirstParagraph"/>
      </w:pPr>
      <w:r>
        <w:t xml:space="preserve">设备通常在以下场景触发中断：</w:t>
      </w:r>
    </w:p>
    <w:p>
      <w:pPr>
        <w:pStyle w:val="Compact"/>
        <w:numPr>
          <w:ilvl w:val="0"/>
          <w:numId w:val="1020"/>
        </w:numPr>
      </w:pPr>
      <w:r>
        <w:t xml:space="preserve">DMA 完成。</w:t>
      </w:r>
    </w:p>
    <w:p>
      <w:pPr>
        <w:pStyle w:val="Compact"/>
        <w:numPr>
          <w:ilvl w:val="0"/>
          <w:numId w:val="1020"/>
        </w:numPr>
      </w:pPr>
      <w:r>
        <w:t xml:space="preserve">新数据到达。</w:t>
      </w:r>
    </w:p>
    <w:p>
      <w:pPr>
        <w:pStyle w:val="Compact"/>
        <w:numPr>
          <w:ilvl w:val="0"/>
          <w:numId w:val="1020"/>
        </w:numPr>
      </w:pPr>
      <w:r>
        <w:t xml:space="preserve">错误发生。</w:t>
      </w:r>
    </w:p>
    <w:p>
      <w:pPr>
        <w:pStyle w:val="Compact"/>
        <w:numPr>
          <w:ilvl w:val="0"/>
          <w:numId w:val="1020"/>
        </w:numPr>
      </w:pPr>
      <w:r>
        <w:t xml:space="preserve">队列状态变化。</w:t>
      </w:r>
    </w:p>
    <w:p>
      <w:pPr>
        <w:pStyle w:val="Compact"/>
        <w:numPr>
          <w:ilvl w:val="0"/>
          <w:numId w:val="1020"/>
        </w:numPr>
      </w:pPr>
      <w:r>
        <w:t xml:space="preserve">reset 完成。</w:t>
      </w:r>
    </w:p>
    <w:p>
      <w:pPr>
        <w:pStyle w:val="FirstParagraph"/>
      </w:pPr>
      <w:r>
        <w:t xml:space="preserve">Host 侧驱动通常这样申请中断：</w:t>
      </w:r>
    </w:p>
    <w:p>
      <w:pPr>
        <w:pStyle w:val="SourceCode"/>
      </w:pPr>
      <w:r>
        <w:rPr>
          <w:rStyle w:val="NormalTok"/>
        </w:rPr>
        <w:t xml:space="preserve">pci_alloc_irq_vectors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nvec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PCI_IRQ_MSIX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PCI_IRQ_MSI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PCI_IRQ_INTX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request_irq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pci_irq_vector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my_irq_handler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"my_pcie_dev"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mydev</w:t>
      </w:r>
      <w:r>
        <w:rPr>
          <w:rStyle w:val="OperatorTok"/>
        </w:rPr>
        <w:t xml:space="preserve">);</w:t>
      </w:r>
    </w:p>
    <w:bookmarkEnd w:id="46"/>
    <w:bookmarkStart w:id="47" w:name="对比结论-3"/>
    <w:p>
      <w:pPr>
        <w:pStyle w:val="Heading3"/>
      </w:pPr>
      <w:r>
        <w:t xml:space="preserve">8.3 对比结论</w:t>
      </w:r>
    </w:p>
    <w:p>
      <w:pPr>
        <w:pStyle w:val="FirstParagraph"/>
      </w:pPr>
      <w:r>
        <w:t xml:space="preserve">USB 的“中断”更像一种特殊类型的周期性或低延迟 transfer。</w:t>
      </w:r>
    </w:p>
    <w:p>
      <w:pPr>
        <w:pStyle w:val="BodyText"/>
      </w:pPr>
      <w:r>
        <w:t xml:space="preserve">PCIe 的 MSI/MSI-X 更接近传统硬件中断模型。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功能复用方式的差异"/>
    <w:p>
      <w:pPr>
        <w:pStyle w:val="Heading2"/>
      </w:pPr>
      <w:r>
        <w:t xml:space="preserve">9. 功能复用方式的差异</w:t>
      </w:r>
    </w:p>
    <w:bookmarkStart w:id="49" w:name="usb标准-classfunction-复用"/>
    <w:p>
      <w:pPr>
        <w:pStyle w:val="Heading3"/>
      </w:pPr>
      <w:r>
        <w:t xml:space="preserve">9.1 USB：标准 class/function 复用</w:t>
      </w:r>
    </w:p>
    <w:p>
      <w:pPr>
        <w:pStyle w:val="FirstParagraph"/>
      </w:pPr>
      <w:r>
        <w:t xml:space="preserve">USB 标准功能复用非常直接。</w:t>
      </w:r>
    </w:p>
    <w:p>
      <w:pPr>
        <w:pStyle w:val="BodyText"/>
      </w:pPr>
      <w:r>
        <w:t xml:space="preserve">如果设备严格实现标准 USB class 协议，Host 侧通常可以直接使用 Linux 已有驱动。</w:t>
      </w:r>
    </w:p>
    <w:p>
      <w:pPr>
        <w:pStyle w:val="BodyText"/>
      </w:pPr>
      <w:r>
        <w:t xml:space="preserve">常见例子：</w:t>
      </w:r>
    </w:p>
    <w:p>
      <w:pPr>
        <w:pStyle w:val="Compact"/>
        <w:numPr>
          <w:ilvl w:val="0"/>
          <w:numId w:val="1021"/>
        </w:numPr>
      </w:pPr>
      <w:r>
        <w:t xml:space="preserve">做 USB U 盘：设备侧实现 Mass Storage 或 UAS，Host 侧使用</w:t>
      </w:r>
      <w:r>
        <w:t xml:space="preserve"> </w:t>
      </w:r>
      <w:r>
        <w:rPr>
          <w:rStyle w:val="VerbatimChar"/>
        </w:rPr>
        <w:t xml:space="preserve">usb-storage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uas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t xml:space="preserve">做 USB 网卡：设备侧实现 CDC ECM、CDC NCM 或 RNDIS，Host 侧使用对应 class driver。</w:t>
      </w:r>
    </w:p>
    <w:p>
      <w:pPr>
        <w:pStyle w:val="Compact"/>
        <w:numPr>
          <w:ilvl w:val="0"/>
          <w:numId w:val="1021"/>
        </w:numPr>
      </w:pPr>
      <w:r>
        <w:t xml:space="preserve">做 USB 键盘/鼠标：设备侧实现 HID，Host 侧使用</w:t>
      </w:r>
      <w:r>
        <w:t xml:space="preserve"> </w:t>
      </w:r>
      <w:r>
        <w:rPr>
          <w:rStyle w:val="VerbatimChar"/>
        </w:rPr>
        <w:t xml:space="preserve">usbhid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t xml:space="preserve">做 USB 摄像头：设备侧实现 UVC，Host 侧使用</w:t>
      </w:r>
      <w:r>
        <w:t xml:space="preserve"> </w:t>
      </w:r>
      <w:r>
        <w:rPr>
          <w:rStyle w:val="VerbatimChar"/>
        </w:rPr>
        <w:t xml:space="preserve">uvcvideo</w:t>
      </w:r>
      <w:r>
        <w:t xml:space="preserve">。</w:t>
      </w:r>
    </w:p>
    <w:bookmarkEnd w:id="49"/>
    <w:bookmarkStart w:id="50" w:name="pcie标准控制器设备协议复用"/>
    <w:p>
      <w:pPr>
        <w:pStyle w:val="Heading3"/>
      </w:pPr>
      <w:r>
        <w:t xml:space="preserve">9.2 PCIe：标准控制器/设备协议复用</w:t>
      </w:r>
    </w:p>
    <w:p>
      <w:pPr>
        <w:pStyle w:val="FirstParagraph"/>
      </w:pPr>
      <w:r>
        <w:t xml:space="preserve">PCIe 也可以复用已有驱动，但前提是设备完整实现某个标准控制器或设备协议。</w:t>
      </w:r>
    </w:p>
    <w:p>
      <w:pPr>
        <w:pStyle w:val="BodyText"/>
      </w:pPr>
      <w:r>
        <w:t xml:space="preserve">常见例子：</w:t>
      </w:r>
    </w:p>
    <w:p>
      <w:pPr>
        <w:pStyle w:val="Compact"/>
        <w:numPr>
          <w:ilvl w:val="0"/>
          <w:numId w:val="1022"/>
        </w:numPr>
      </w:pPr>
      <w:r>
        <w:t xml:space="preserve">做 PCIe NVMe 盘：EP 侧实现 NVMe controller，Host 侧使用</w:t>
      </w:r>
      <w:r>
        <w:t xml:space="preserve"> </w:t>
      </w:r>
      <w:r>
        <w:rPr>
          <w:rStyle w:val="VerbatimChar"/>
        </w:rPr>
        <w:t xml:space="preserve">nvme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做 PCIe AHCI 控制器：EP 侧实现 AHCI controller，Host 侧使用</w:t>
      </w:r>
      <w:r>
        <w:t xml:space="preserve"> </w:t>
      </w:r>
      <w:r>
        <w:rPr>
          <w:rStyle w:val="VerbatimChar"/>
        </w:rPr>
        <w:t xml:space="preserve">ahci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做 PCIe xHCI 控制器：EP 侧实现 xHCI host controller，Host 侧使用</w:t>
      </w:r>
      <w:r>
        <w:t xml:space="preserve"> </w:t>
      </w:r>
      <w:r>
        <w:rPr>
          <w:rStyle w:val="VerbatimChar"/>
        </w:rPr>
        <w:t xml:space="preserve">xhci-pci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做 PCIe virtio 设备：设备侧实现 virtio-pci，Host 侧使用</w:t>
      </w:r>
      <w:r>
        <w:t xml:space="preserve"> </w:t>
      </w:r>
      <w:r>
        <w:rPr>
          <w:rStyle w:val="VerbatimChar"/>
        </w:rPr>
        <w:t xml:space="preserve">virtio_pci</w:t>
      </w:r>
      <w:r>
        <w:t xml:space="preserve"> </w:t>
      </w:r>
      <w:r>
        <w:t xml:space="preserve">和对应 virtio 子驱动。</w:t>
      </w:r>
    </w:p>
    <w:bookmarkEnd w:id="50"/>
    <w:bookmarkStart w:id="51" w:name="为什么-pcie-不能只靠-class-code"/>
    <w:p>
      <w:pPr>
        <w:pStyle w:val="Heading3"/>
      </w:pPr>
      <w:r>
        <w:t xml:space="preserve">9.3 为什么 PCIe 不能只靠 class code</w:t>
      </w:r>
    </w:p>
    <w:p>
      <w:pPr>
        <w:pStyle w:val="FirstParagraph"/>
      </w:pPr>
      <w:r>
        <w:t xml:space="preserve">PCIe class code 只能告诉 Linux 一个粗略类别，例如：</w:t>
      </w:r>
    </w:p>
    <w:p>
      <w:pPr>
        <w:pStyle w:val="Compact"/>
        <w:numPr>
          <w:ilvl w:val="0"/>
          <w:numId w:val="1023"/>
        </w:numPr>
      </w:pPr>
      <w:r>
        <w:t xml:space="preserve">Storage controller</w:t>
      </w:r>
    </w:p>
    <w:p>
      <w:pPr>
        <w:pStyle w:val="Compact"/>
        <w:numPr>
          <w:ilvl w:val="0"/>
          <w:numId w:val="1023"/>
        </w:numPr>
      </w:pPr>
      <w:r>
        <w:t xml:space="preserve">Network controller</w:t>
      </w:r>
    </w:p>
    <w:p>
      <w:pPr>
        <w:pStyle w:val="Compact"/>
        <w:numPr>
          <w:ilvl w:val="0"/>
          <w:numId w:val="1023"/>
        </w:numPr>
      </w:pPr>
      <w:r>
        <w:t xml:space="preserve">Display controller</w:t>
      </w:r>
    </w:p>
    <w:p>
      <w:pPr>
        <w:pStyle w:val="Compact"/>
        <w:numPr>
          <w:ilvl w:val="0"/>
          <w:numId w:val="1023"/>
        </w:numPr>
      </w:pPr>
      <w:r>
        <w:t xml:space="preserve">Serial bus controller</w:t>
      </w:r>
    </w:p>
    <w:p>
      <w:pPr>
        <w:pStyle w:val="FirstParagraph"/>
      </w:pPr>
      <w:r>
        <w:t xml:space="preserve">它不能告诉 Linux：</w:t>
      </w:r>
    </w:p>
    <w:p>
      <w:pPr>
        <w:pStyle w:val="Compact"/>
        <w:numPr>
          <w:ilvl w:val="0"/>
          <w:numId w:val="1024"/>
        </w:numPr>
      </w:pPr>
      <w:r>
        <w:t xml:space="preserve">BAR 中哪些 offset 是什么寄存器。</w:t>
      </w:r>
    </w:p>
    <w:p>
      <w:pPr>
        <w:pStyle w:val="Compact"/>
        <w:numPr>
          <w:ilvl w:val="0"/>
          <w:numId w:val="1024"/>
        </w:numPr>
      </w:pPr>
      <w:r>
        <w:t xml:space="preserve">DMA descriptor 怎么写。</w:t>
      </w:r>
    </w:p>
    <w:p>
      <w:pPr>
        <w:pStyle w:val="Compact"/>
        <w:numPr>
          <w:ilvl w:val="0"/>
          <w:numId w:val="1024"/>
        </w:numPr>
      </w:pPr>
      <w:r>
        <w:t xml:space="preserve">queue 如何组织。</w:t>
      </w:r>
    </w:p>
    <w:p>
      <w:pPr>
        <w:pStyle w:val="Compact"/>
        <w:numPr>
          <w:ilvl w:val="0"/>
          <w:numId w:val="1024"/>
        </w:numPr>
      </w:pPr>
      <w:r>
        <w:t xml:space="preserve">doorbell 如何触发。</w:t>
      </w:r>
    </w:p>
    <w:p>
      <w:pPr>
        <w:pStyle w:val="Compact"/>
        <w:numPr>
          <w:ilvl w:val="0"/>
          <w:numId w:val="1024"/>
        </w:numPr>
      </w:pPr>
      <w:r>
        <w:t xml:space="preserve">MSI-X vector 如何对应队列。</w:t>
      </w:r>
    </w:p>
    <w:p>
      <w:pPr>
        <w:pStyle w:val="Compact"/>
        <w:numPr>
          <w:ilvl w:val="0"/>
          <w:numId w:val="1024"/>
        </w:numPr>
      </w:pPr>
      <w:r>
        <w:t xml:space="preserve">中断状态如何读取和清除。</w:t>
      </w:r>
    </w:p>
    <w:p>
      <w:pPr>
        <w:pStyle w:val="Compact"/>
        <w:numPr>
          <w:ilvl w:val="0"/>
          <w:numId w:val="1024"/>
        </w:numPr>
      </w:pPr>
      <w:r>
        <w:t xml:space="preserve">reset 和错误恢复如何处理。</w:t>
      </w:r>
    </w:p>
    <w:p>
      <w:pPr>
        <w:pStyle w:val="FirstParagraph"/>
      </w:pPr>
      <w:r>
        <w:t xml:space="preserve">所以，PCIe class code 只是匹配的一个依据，不等于完整功能协议。</w:t>
      </w:r>
    </w:p>
    <w:p>
      <w:pPr>
        <w:pStyle w:val="BodyText"/>
      </w:pPr>
      <w:r>
        <w:t xml:space="preserve">关键结论：</w:t>
      </w:r>
    </w:p>
    <w:p>
      <w:pPr>
        <w:pStyle w:val="BlockText"/>
      </w:pPr>
      <w:r>
        <w:t xml:space="preserve">USB 更像“选择标准 class”；PCIe 更像“实现完整控制器规范”。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usb-gadget-与-pci-endpoint-framework-对比"/>
    <w:p>
      <w:pPr>
        <w:pStyle w:val="Heading2"/>
      </w:pPr>
      <w:r>
        <w:t xml:space="preserve">10. USB Gadget 与 PCI Endpoint Framework 对比</w:t>
      </w:r>
    </w:p>
    <w:bookmarkStart w:id="53" w:name="usb-gadget-framework"/>
    <w:p>
      <w:pPr>
        <w:pStyle w:val="Heading3"/>
      </w:pPr>
      <w:r>
        <w:t xml:space="preserve">10.1 USB Gadget Framework</w:t>
      </w:r>
    </w:p>
    <w:p>
      <w:pPr>
        <w:pStyle w:val="FirstParagraph"/>
      </w:pPr>
      <w:r>
        <w:t xml:space="preserve">当 Linux 运行在 USB device 侧时，可以使用 USB Gadget Framework，让本机对 USB Host 呈现为一个 USB 设备。</w:t>
      </w:r>
    </w:p>
    <w:p>
      <w:pPr>
        <w:pStyle w:val="BodyText"/>
      </w:pPr>
      <w:r>
        <w:t xml:space="preserve">USB Gadget 体系通常包括：</w:t>
      </w:r>
    </w:p>
    <w:p>
      <w:pPr>
        <w:pStyle w:val="Compact"/>
        <w:numPr>
          <w:ilvl w:val="0"/>
          <w:numId w:val="1025"/>
        </w:numPr>
      </w:pPr>
      <w:r>
        <w:t xml:space="preserve">UDC driver：USB Device Controller 驱动。</w:t>
      </w:r>
    </w:p>
    <w:p>
      <w:pPr>
        <w:pStyle w:val="Compact"/>
        <w:numPr>
          <w:ilvl w:val="0"/>
          <w:numId w:val="1025"/>
        </w:numPr>
      </w:pPr>
      <w:r>
        <w:t xml:space="preserve">gadget driver：整体 gadget 设备。</w:t>
      </w:r>
    </w:p>
    <w:p>
      <w:pPr>
        <w:pStyle w:val="Compact"/>
        <w:numPr>
          <w:ilvl w:val="0"/>
          <w:numId w:val="1025"/>
        </w:numPr>
      </w:pPr>
      <w:r>
        <w:t xml:space="preserve">function driver：具体功能。</w:t>
      </w:r>
    </w:p>
    <w:p>
      <w:pPr>
        <w:pStyle w:val="Compact"/>
        <w:numPr>
          <w:ilvl w:val="0"/>
          <w:numId w:val="1025"/>
        </w:numPr>
      </w:pPr>
      <w:r>
        <w:t xml:space="preserve">configfs：用于组合和配置 gadget function。</w:t>
      </w:r>
    </w:p>
    <w:p>
      <w:pPr>
        <w:pStyle w:val="FirstParagraph"/>
      </w:pPr>
      <w:r>
        <w:t xml:space="preserve">常见 function 包括：</w:t>
      </w:r>
    </w:p>
    <w:p>
      <w:pPr>
        <w:pStyle w:val="Compact"/>
        <w:numPr>
          <w:ilvl w:val="0"/>
          <w:numId w:val="1026"/>
        </w:numPr>
      </w:pPr>
      <w:r>
        <w:t xml:space="preserve">mass_storage</w:t>
      </w:r>
    </w:p>
    <w:p>
      <w:pPr>
        <w:pStyle w:val="Compact"/>
        <w:numPr>
          <w:ilvl w:val="0"/>
          <w:numId w:val="1026"/>
        </w:numPr>
      </w:pPr>
      <w:r>
        <w:t xml:space="preserve">acm</w:t>
      </w:r>
    </w:p>
    <w:p>
      <w:pPr>
        <w:pStyle w:val="Compact"/>
        <w:numPr>
          <w:ilvl w:val="0"/>
          <w:numId w:val="1026"/>
        </w:numPr>
      </w:pPr>
      <w:r>
        <w:t xml:space="preserve">ncm</w:t>
      </w:r>
    </w:p>
    <w:p>
      <w:pPr>
        <w:pStyle w:val="Compact"/>
        <w:numPr>
          <w:ilvl w:val="0"/>
          <w:numId w:val="1026"/>
        </w:numPr>
      </w:pPr>
      <w:r>
        <w:t xml:space="preserve">ecm</w:t>
      </w:r>
    </w:p>
    <w:p>
      <w:pPr>
        <w:pStyle w:val="Compact"/>
        <w:numPr>
          <w:ilvl w:val="0"/>
          <w:numId w:val="1026"/>
        </w:numPr>
      </w:pPr>
      <w:r>
        <w:t xml:space="preserve">hid</w:t>
      </w:r>
    </w:p>
    <w:p>
      <w:pPr>
        <w:pStyle w:val="Compact"/>
        <w:numPr>
          <w:ilvl w:val="0"/>
          <w:numId w:val="1026"/>
        </w:numPr>
      </w:pPr>
      <w:r>
        <w:t xml:space="preserve">uvc</w:t>
      </w:r>
    </w:p>
    <w:p>
      <w:pPr>
        <w:pStyle w:val="FirstParagraph"/>
      </w:pPr>
      <w:r>
        <w:t xml:space="preserve">这就是为什么很多 USB 设备侧功能可以“选一个函数”快速实现。</w:t>
      </w:r>
    </w:p>
    <w:bookmarkEnd w:id="53"/>
    <w:bookmarkStart w:id="54" w:name="pci-endpoint-framework"/>
    <w:p>
      <w:pPr>
        <w:pStyle w:val="Heading3"/>
      </w:pPr>
      <w:r>
        <w:t xml:space="preserve">10.2 PCI Endpoint Framework</w:t>
      </w:r>
    </w:p>
    <w:p>
      <w:pPr>
        <w:pStyle w:val="FirstParagraph"/>
      </w:pPr>
      <w:r>
        <w:t xml:space="preserve">当 Linux 运行在 PCIe Endpoint 侧时，可以使用 PCI Endpoint Framework，让本机被 Host 枚举成一个 PCIe function。</w:t>
      </w:r>
    </w:p>
    <w:p>
      <w:pPr>
        <w:pStyle w:val="BodyText"/>
      </w:pPr>
      <w:r>
        <w:t xml:space="preserve">PCI Endpoint Framework 体系通常包括：</w:t>
      </w:r>
    </w:p>
    <w:p>
      <w:pPr>
        <w:pStyle w:val="Compact"/>
        <w:numPr>
          <w:ilvl w:val="0"/>
          <w:numId w:val="1027"/>
        </w:numPr>
      </w:pPr>
      <w:r>
        <w:t xml:space="preserve">EPC：Endpoint Controller driver，负责 EP 控制器硬件。</w:t>
      </w:r>
    </w:p>
    <w:p>
      <w:pPr>
        <w:pStyle w:val="Compact"/>
        <w:numPr>
          <w:ilvl w:val="0"/>
          <w:numId w:val="1027"/>
        </w:numPr>
      </w:pPr>
      <w:r>
        <w:t xml:space="preserve">EPF：Endpoint Function driver，负责定义 Host 看到的 PCI function。</w:t>
      </w:r>
    </w:p>
    <w:p>
      <w:pPr>
        <w:pStyle w:val="Compact"/>
        <w:numPr>
          <w:ilvl w:val="0"/>
          <w:numId w:val="1027"/>
        </w:numPr>
      </w:pPr>
      <w:r>
        <w:t xml:space="preserve">configfs：用于创建和绑定 endpoint function。</w:t>
      </w:r>
    </w:p>
    <w:p>
      <w:pPr>
        <w:pStyle w:val="FirstParagraph"/>
      </w:pPr>
      <w:r>
        <w:t xml:space="preserve">EPF 通常负责：</w:t>
      </w:r>
    </w:p>
    <w:p>
      <w:pPr>
        <w:pStyle w:val="Compact"/>
        <w:numPr>
          <w:ilvl w:val="0"/>
          <w:numId w:val="1028"/>
        </w:numPr>
      </w:pPr>
      <w:r>
        <w:t xml:space="preserve">配置 PCI header。</w:t>
      </w:r>
    </w:p>
    <w:p>
      <w:pPr>
        <w:pStyle w:val="Compact"/>
        <w:numPr>
          <w:ilvl w:val="0"/>
          <w:numId w:val="1028"/>
        </w:numPr>
      </w:pPr>
      <w:r>
        <w:t xml:space="preserve">设置 Vendor ID / Device ID / Class Code。</w:t>
      </w:r>
    </w:p>
    <w:p>
      <w:pPr>
        <w:pStyle w:val="Compact"/>
        <w:numPr>
          <w:ilvl w:val="0"/>
          <w:numId w:val="1028"/>
        </w:numPr>
      </w:pPr>
      <w:r>
        <w:t xml:space="preserve">配置 BAR。</w:t>
      </w:r>
    </w:p>
    <w:p>
      <w:pPr>
        <w:pStyle w:val="Compact"/>
        <w:numPr>
          <w:ilvl w:val="0"/>
          <w:numId w:val="1028"/>
        </w:numPr>
      </w:pPr>
      <w:r>
        <w:t xml:space="preserve">管理共享内存。</w:t>
      </w:r>
    </w:p>
    <w:p>
      <w:pPr>
        <w:pStyle w:val="Compact"/>
        <w:numPr>
          <w:ilvl w:val="0"/>
          <w:numId w:val="1028"/>
        </w:numPr>
      </w:pPr>
      <w:r>
        <w:t xml:space="preserve">配置 DMA 映射。</w:t>
      </w:r>
    </w:p>
    <w:p>
      <w:pPr>
        <w:pStyle w:val="Compact"/>
        <w:numPr>
          <w:ilvl w:val="0"/>
          <w:numId w:val="1028"/>
        </w:numPr>
      </w:pPr>
      <w:r>
        <w:t xml:space="preserve">触发 MSI/MSI-X。</w:t>
      </w:r>
    </w:p>
    <w:bookmarkEnd w:id="54"/>
    <w:bookmarkStart w:id="55" w:name="相似点与差异点"/>
    <w:p>
      <w:pPr>
        <w:pStyle w:val="Heading3"/>
      </w:pPr>
      <w:r>
        <w:t xml:space="preserve">10.3 相似点与差异点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Gadget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Endpoint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UDC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gadget/function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EPF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configfs 常见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configfs 常见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标准功能数量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较多，例如 mass_storage、acm、ncm、hid、uvc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相对较少，更多需要自定义或完整实现标准协议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侧复用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通常按 USB class 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通常要求实现完整 PCIe 设备/控制器协议</w:t>
            </w:r>
          </w:p>
        </w:tc>
      </w:tr>
    </w:tbl>
    <w:bookmarkEnd w:id="55"/>
    <w:bookmarkStart w:id="56" w:name="关键差异"/>
    <w:p>
      <w:pPr>
        <w:pStyle w:val="Heading3"/>
      </w:pPr>
      <w:r>
        <w:t xml:space="preserve">10.4 关键差异</w:t>
      </w:r>
    </w:p>
    <w:p>
      <w:pPr>
        <w:pStyle w:val="FirstParagraph"/>
      </w:pPr>
      <w:r>
        <w:t xml:space="preserve">USB Gadget 标准 function 更成熟、更丰富。</w:t>
      </w:r>
    </w:p>
    <w:p>
      <w:pPr>
        <w:pStyle w:val="BodyText"/>
      </w:pPr>
      <w:r>
        <w:t xml:space="preserve">PCIe EPF 更多时候只是提供 endpoint function 的框架能力；如果想让 Host 侧直接使用</w:t>
      </w:r>
      <w:r>
        <w:t xml:space="preserve"> </w:t>
      </w:r>
      <w:r>
        <w:rPr>
          <w:rStyle w:val="VerbatimChar"/>
        </w:rPr>
        <w:t xml:space="preserve">nvme</w:t>
      </w:r>
      <w:r>
        <w:t xml:space="preserve">、</w:t>
      </w:r>
      <w:r>
        <w:rPr>
          <w:rStyle w:val="VerbatimChar"/>
        </w:rPr>
        <w:t xml:space="preserve">ahci</w:t>
      </w:r>
      <w:r>
        <w:t xml:space="preserve">、</w:t>
      </w:r>
      <w:r>
        <w:rPr>
          <w:rStyle w:val="VerbatimChar"/>
        </w:rPr>
        <w:t xml:space="preserve">virtio_pci</w:t>
      </w:r>
      <w:r>
        <w:t xml:space="preserve"> </w:t>
      </w:r>
      <w:r>
        <w:t xml:space="preserve">等驱动，EP 侧仍然要完整实现对应协议。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以存储设备为例对比"/>
    <w:p>
      <w:pPr>
        <w:pStyle w:val="Heading2"/>
      </w:pPr>
      <w:r>
        <w:t xml:space="preserve">11. 以“存储设备”为例对比</w:t>
      </w:r>
    </w:p>
    <w:bookmarkStart w:id="58" w:name="usb-存储设备"/>
    <w:p>
      <w:pPr>
        <w:pStyle w:val="Heading3"/>
      </w:pPr>
      <w:r>
        <w:t xml:space="preserve">11.1 USB 存储设备</w:t>
      </w:r>
    </w:p>
    <w:p>
      <w:pPr>
        <w:pStyle w:val="FirstParagraph"/>
      </w:pPr>
      <w:r>
        <w:t xml:space="preserve">设备侧：</w:t>
      </w:r>
    </w:p>
    <w:p>
      <w:pPr>
        <w:pStyle w:val="Compact"/>
        <w:numPr>
          <w:ilvl w:val="0"/>
          <w:numId w:val="1029"/>
        </w:numPr>
      </w:pPr>
      <w:r>
        <w:t xml:space="preserve">实现 USB Mass Storage 或 UAS。</w:t>
      </w:r>
    </w:p>
    <w:p>
      <w:pPr>
        <w:pStyle w:val="FirstParagraph"/>
      </w:pPr>
      <w:r>
        <w:t xml:space="preserve">Host 侧：</w:t>
      </w:r>
    </w:p>
    <w:p>
      <w:pPr>
        <w:pStyle w:val="Compact"/>
        <w:numPr>
          <w:ilvl w:val="0"/>
          <w:numId w:val="1030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usb-storage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uas</w:t>
      </w:r>
      <w:r>
        <w:t xml:space="preserve">。</w:t>
      </w:r>
    </w:p>
    <w:p>
      <w:pPr>
        <w:pStyle w:val="FirstParagraph"/>
      </w:pPr>
      <w:r>
        <w:t xml:space="preserve">特点：</w:t>
      </w:r>
    </w:p>
    <w:p>
      <w:pPr>
        <w:pStyle w:val="Compact"/>
        <w:numPr>
          <w:ilvl w:val="0"/>
          <w:numId w:val="1031"/>
        </w:numPr>
      </w:pPr>
      <w:r>
        <w:t xml:space="preserve">USB class 协议定义较完整。</w:t>
      </w:r>
    </w:p>
    <w:p>
      <w:pPr>
        <w:pStyle w:val="Compact"/>
        <w:numPr>
          <w:ilvl w:val="0"/>
          <w:numId w:val="1031"/>
        </w:numPr>
      </w:pPr>
      <w:r>
        <w:t xml:space="preserve">设备侧可以较容易复用 gadget mass storage。</w:t>
      </w:r>
    </w:p>
    <w:p>
      <w:pPr>
        <w:pStyle w:val="Compact"/>
        <w:numPr>
          <w:ilvl w:val="0"/>
          <w:numId w:val="1031"/>
        </w:numPr>
      </w:pPr>
      <w:r>
        <w:t xml:space="preserve">Host 侧通用驱动成熟。</w:t>
      </w:r>
    </w:p>
    <w:bookmarkEnd w:id="58"/>
    <w:bookmarkStart w:id="59" w:name="pcie-存储设备"/>
    <w:p>
      <w:pPr>
        <w:pStyle w:val="Heading3"/>
      </w:pPr>
      <w:r>
        <w:t xml:space="preserve">11.2 PCIe 存储设备</w:t>
      </w:r>
    </w:p>
    <w:p>
      <w:pPr>
        <w:pStyle w:val="FirstParagraph"/>
      </w:pPr>
      <w:r>
        <w:t xml:space="preserve">设备侧：</w:t>
      </w:r>
    </w:p>
    <w:p>
      <w:pPr>
        <w:pStyle w:val="Compact"/>
        <w:numPr>
          <w:ilvl w:val="0"/>
          <w:numId w:val="1032"/>
        </w:numPr>
      </w:pPr>
      <w:r>
        <w:t xml:space="preserve">实现 NVMe controller 或 AHCI controller。</w:t>
      </w:r>
    </w:p>
    <w:p>
      <w:pPr>
        <w:pStyle w:val="FirstParagraph"/>
      </w:pPr>
      <w:r>
        <w:t xml:space="preserve">Host 侧：</w:t>
      </w:r>
    </w:p>
    <w:p>
      <w:pPr>
        <w:pStyle w:val="Compact"/>
        <w:numPr>
          <w:ilvl w:val="0"/>
          <w:numId w:val="1033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nvme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ahci</w:t>
      </w:r>
      <w:r>
        <w:t xml:space="preserve">。</w:t>
      </w:r>
    </w:p>
    <w:p>
      <w:pPr>
        <w:pStyle w:val="FirstParagraph"/>
      </w:pPr>
      <w:r>
        <w:t xml:space="preserve">特点：</w:t>
      </w:r>
    </w:p>
    <w:p>
      <w:pPr>
        <w:pStyle w:val="Compact"/>
        <w:numPr>
          <w:ilvl w:val="0"/>
          <w:numId w:val="1034"/>
        </w:numPr>
      </w:pPr>
      <w:r>
        <w:t xml:space="preserve">不能只声明 storage class。</w:t>
      </w:r>
    </w:p>
    <w:p>
      <w:pPr>
        <w:pStyle w:val="Compact"/>
        <w:numPr>
          <w:ilvl w:val="0"/>
          <w:numId w:val="1034"/>
        </w:numPr>
      </w:pPr>
      <w:r>
        <w:t xml:space="preserve">必须完整实现寄存器、队列、命令、DMA 和中断语义。</w:t>
      </w:r>
    </w:p>
    <w:p>
      <w:pPr>
        <w:pStyle w:val="Compact"/>
        <w:numPr>
          <w:ilvl w:val="0"/>
          <w:numId w:val="1034"/>
        </w:numPr>
      </w:pPr>
      <w:r>
        <w:t xml:space="preserve">实现复杂度通常高于普通 USB Mass Storage gadget。</w:t>
      </w:r>
    </w:p>
    <w:bookmarkEnd w:id="59"/>
    <w:bookmarkStart w:id="60" w:name="对比结论-4"/>
    <w:p>
      <w:pPr>
        <w:pStyle w:val="Heading3"/>
      </w:pPr>
      <w:r>
        <w:t xml:space="preserve">11.3 对比结论</w:t>
      </w:r>
    </w:p>
    <w:p>
      <w:pPr>
        <w:pStyle w:val="FirstParagraph"/>
      </w:pPr>
      <w:r>
        <w:t xml:space="preserve">同样是“存储”，USB 侧更像选择一个标准 class function；PCIe 侧则更像实现一个完整控制器规范。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以网卡设备为例对比"/>
    <w:p>
      <w:pPr>
        <w:pStyle w:val="Heading2"/>
      </w:pPr>
      <w:r>
        <w:t xml:space="preserve">12. 以“网卡设备”为例对比</w:t>
      </w:r>
    </w:p>
    <w:bookmarkStart w:id="62" w:name="usb-网卡"/>
    <w:p>
      <w:pPr>
        <w:pStyle w:val="Heading3"/>
      </w:pPr>
      <w:r>
        <w:t xml:space="preserve">12.1 USB 网卡</w:t>
      </w:r>
    </w:p>
    <w:p>
      <w:pPr>
        <w:pStyle w:val="FirstParagraph"/>
      </w:pPr>
      <w:r>
        <w:t xml:space="preserve">USB 设备侧可以实现：</w:t>
      </w:r>
    </w:p>
    <w:p>
      <w:pPr>
        <w:pStyle w:val="Compact"/>
        <w:numPr>
          <w:ilvl w:val="0"/>
          <w:numId w:val="1035"/>
        </w:numPr>
      </w:pPr>
      <w:r>
        <w:t xml:space="preserve">CDC ECM</w:t>
      </w:r>
    </w:p>
    <w:p>
      <w:pPr>
        <w:pStyle w:val="Compact"/>
        <w:numPr>
          <w:ilvl w:val="0"/>
          <w:numId w:val="1035"/>
        </w:numPr>
      </w:pPr>
      <w:r>
        <w:t xml:space="preserve">CDC NCM</w:t>
      </w:r>
    </w:p>
    <w:p>
      <w:pPr>
        <w:pStyle w:val="Compact"/>
        <w:numPr>
          <w:ilvl w:val="0"/>
          <w:numId w:val="1035"/>
        </w:numPr>
      </w:pPr>
      <w:r>
        <w:t xml:space="preserve">RNDIS</w:t>
      </w:r>
    </w:p>
    <w:p>
      <w:pPr>
        <w:pStyle w:val="FirstParagraph"/>
      </w:pPr>
      <w:r>
        <w:t xml:space="preserve">Host 侧可以使用：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cdc_ether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cdc_ncm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rndis_host</w:t>
      </w:r>
    </w:p>
    <w:p>
      <w:pPr>
        <w:pStyle w:val="FirstParagraph"/>
      </w:pPr>
      <w:r>
        <w:t xml:space="preserve">USB 网卡更容易通过标准 class 协议复用 Host 侧驱动。</w:t>
      </w:r>
    </w:p>
    <w:bookmarkEnd w:id="62"/>
    <w:bookmarkStart w:id="63" w:name="pcie-网卡"/>
    <w:p>
      <w:pPr>
        <w:pStyle w:val="Heading3"/>
      </w:pPr>
      <w:r>
        <w:t xml:space="preserve">12.2 PCIe 网卡</w:t>
      </w:r>
    </w:p>
    <w:p>
      <w:pPr>
        <w:pStyle w:val="FirstParagraph"/>
      </w:pPr>
      <w:r>
        <w:t xml:space="preserve">PCIe 网卡通常需要：</w:t>
      </w:r>
    </w:p>
    <w:p>
      <w:pPr>
        <w:pStyle w:val="Compact"/>
        <w:numPr>
          <w:ilvl w:val="0"/>
          <w:numId w:val="1037"/>
        </w:numPr>
      </w:pPr>
      <w:r>
        <w:t xml:space="preserve">实现某个具体网卡硬件协议。</w:t>
      </w:r>
    </w:p>
    <w:p>
      <w:pPr>
        <w:pStyle w:val="Compact"/>
        <w:numPr>
          <w:ilvl w:val="0"/>
          <w:numId w:val="1037"/>
        </w:numPr>
      </w:pPr>
      <w:r>
        <w:t xml:space="preserve">或实现 virtio-net over virtio-pci。</w:t>
      </w:r>
    </w:p>
    <w:p>
      <w:pPr>
        <w:pStyle w:val="Compact"/>
        <w:numPr>
          <w:ilvl w:val="0"/>
          <w:numId w:val="1037"/>
        </w:numPr>
      </w:pPr>
      <w:r>
        <w:t xml:space="preserve">或写自定义 PCIe 网卡驱动。</w:t>
      </w:r>
    </w:p>
    <w:p>
      <w:pPr>
        <w:pStyle w:val="FirstParagraph"/>
      </w:pPr>
      <w:r>
        <w:t xml:space="preserve">Host 侧可能使用：</w:t>
      </w:r>
    </w:p>
    <w:p>
      <w:pPr>
        <w:pStyle w:val="Compact"/>
        <w:numPr>
          <w:ilvl w:val="0"/>
          <w:numId w:val="1038"/>
        </w:numPr>
      </w:pPr>
      <w:r>
        <w:t xml:space="preserve">厂商网卡驱动，例如</w:t>
      </w:r>
      <w:r>
        <w:t xml:space="preserve"> </w:t>
      </w:r>
      <w:r>
        <w:rPr>
          <w:rStyle w:val="VerbatimChar"/>
        </w:rPr>
        <w:t xml:space="preserve">igb</w:t>
      </w:r>
      <w:r>
        <w:t xml:space="preserve">、</w:t>
      </w:r>
      <w:r>
        <w:rPr>
          <w:rStyle w:val="VerbatimChar"/>
        </w:rPr>
        <w:t xml:space="preserve">ixgbe</w:t>
      </w:r>
      <w:r>
        <w:t xml:space="preserve">、</w:t>
      </w:r>
      <w:r>
        <w:rPr>
          <w:rStyle w:val="VerbatimChar"/>
        </w:rPr>
        <w:t xml:space="preserve">r8169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virtio_net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virtio_pci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t xml:space="preserve">自定义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。</w:t>
      </w:r>
    </w:p>
    <w:bookmarkEnd w:id="63"/>
    <w:bookmarkStart w:id="64" w:name="对比结论-5"/>
    <w:p>
      <w:pPr>
        <w:pStyle w:val="Heading3"/>
      </w:pPr>
      <w:r>
        <w:t xml:space="preserve">12.3 对比结论</w:t>
      </w:r>
    </w:p>
    <w:p>
      <w:pPr>
        <w:pStyle w:val="FirstParagraph"/>
      </w:pPr>
      <w:r>
        <w:t xml:space="preserve">USB 网卡更适合通过标准 class 协议复用驱动。</w:t>
      </w:r>
    </w:p>
    <w:p>
      <w:pPr>
        <w:pStyle w:val="BodyText"/>
      </w:pPr>
      <w:r>
        <w:t xml:space="preserve">PCIe 网卡通常更依赖具体硬件协议或 virtio 这类标准化设备模型。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对驱动开发者的影响"/>
    <w:p>
      <w:pPr>
        <w:pStyle w:val="Heading2"/>
      </w:pPr>
      <w:r>
        <w:t xml:space="preserve">13. 对驱动开发者的影响</w:t>
      </w:r>
    </w:p>
    <w:bookmarkStart w:id="66" w:name="usb-驱动开发者更关注"/>
    <w:p>
      <w:pPr>
        <w:pStyle w:val="Heading3"/>
      </w:pPr>
      <w:r>
        <w:t xml:space="preserve">13.1 USB 驱动开发者更关注</w:t>
      </w:r>
    </w:p>
    <w:p>
      <w:pPr>
        <w:pStyle w:val="Compact"/>
        <w:numPr>
          <w:ilvl w:val="0"/>
          <w:numId w:val="1039"/>
        </w:numPr>
      </w:pPr>
      <w:r>
        <w:t xml:space="preserve">descriptor。</w:t>
      </w:r>
    </w:p>
    <w:p>
      <w:pPr>
        <w:pStyle w:val="Compact"/>
        <w:numPr>
          <w:ilvl w:val="0"/>
          <w:numId w:val="1039"/>
        </w:numPr>
      </w:pPr>
      <w:r>
        <w:t xml:space="preserve">interface。</w:t>
      </w:r>
    </w:p>
    <w:p>
      <w:pPr>
        <w:pStyle w:val="Compact"/>
        <w:numPr>
          <w:ilvl w:val="0"/>
          <w:numId w:val="1039"/>
        </w:numPr>
      </w:pPr>
      <w:r>
        <w:t xml:space="preserve">endpoint。</w:t>
      </w:r>
    </w:p>
    <w:p>
      <w:pPr>
        <w:pStyle w:val="Compact"/>
        <w:numPr>
          <w:ilvl w:val="0"/>
          <w:numId w:val="1039"/>
        </w:numPr>
      </w:pPr>
      <w:r>
        <w:t xml:space="preserve">pipe。</w:t>
      </w:r>
    </w:p>
    <w:p>
      <w:pPr>
        <w:pStyle w:val="Compact"/>
        <w:numPr>
          <w:ilvl w:val="0"/>
          <w:numId w:val="1039"/>
        </w:numPr>
      </w:pPr>
      <w:r>
        <w:t xml:space="preserve">URB。</w:t>
      </w:r>
    </w:p>
    <w:p>
      <w:pPr>
        <w:pStyle w:val="Compact"/>
        <w:numPr>
          <w:ilvl w:val="0"/>
          <w:numId w:val="1039"/>
        </w:numPr>
      </w:pPr>
      <w:r>
        <w:t xml:space="preserve">control/bulk/interrupt/iso transfer。</w:t>
      </w:r>
    </w:p>
    <w:p>
      <w:pPr>
        <w:pStyle w:val="Compact"/>
        <w:numPr>
          <w:ilvl w:val="0"/>
          <w:numId w:val="1039"/>
        </w:numPr>
      </w:pPr>
      <w:r>
        <w:t xml:space="preserve">disconnect 处理。</w:t>
      </w:r>
    </w:p>
    <w:p>
      <w:pPr>
        <w:pStyle w:val="Compact"/>
        <w:numPr>
          <w:ilvl w:val="0"/>
          <w:numId w:val="1039"/>
        </w:numPr>
      </w:pPr>
      <w:r>
        <w:t xml:space="preserve">autosuspend。</w:t>
      </w:r>
    </w:p>
    <w:bookmarkEnd w:id="66"/>
    <w:bookmarkStart w:id="67" w:name="pcie-驱动开发者更关注"/>
    <w:p>
      <w:pPr>
        <w:pStyle w:val="Heading3"/>
      </w:pPr>
      <w:r>
        <w:t xml:space="preserve">13.2 PCIe 驱动开发者更关注</w:t>
      </w:r>
    </w:p>
    <w:p>
      <w:pPr>
        <w:pStyle w:val="Compact"/>
        <w:numPr>
          <w:ilvl w:val="0"/>
          <w:numId w:val="1040"/>
        </w:numPr>
      </w:pPr>
      <w:r>
        <w:t xml:space="preserve">config space。</w:t>
      </w:r>
    </w:p>
    <w:p>
      <w:pPr>
        <w:pStyle w:val="Compact"/>
        <w:numPr>
          <w:ilvl w:val="0"/>
          <w:numId w:val="1040"/>
        </w:numPr>
      </w:pPr>
      <w:r>
        <w:t xml:space="preserve">BAR。</w:t>
      </w:r>
    </w:p>
    <w:p>
      <w:pPr>
        <w:pStyle w:val="Compact"/>
        <w:numPr>
          <w:ilvl w:val="0"/>
          <w:numId w:val="1040"/>
        </w:numPr>
      </w:pPr>
      <w:r>
        <w:t xml:space="preserve">MMIO。</w:t>
      </w:r>
    </w:p>
    <w:p>
      <w:pPr>
        <w:pStyle w:val="Compact"/>
        <w:numPr>
          <w:ilvl w:val="0"/>
          <w:numId w:val="1040"/>
        </w:numPr>
      </w:pPr>
      <w:r>
        <w:t xml:space="preserve">DMA。</w:t>
      </w:r>
    </w:p>
    <w:p>
      <w:pPr>
        <w:pStyle w:val="Compact"/>
        <w:numPr>
          <w:ilvl w:val="0"/>
          <w:numId w:val="1040"/>
        </w:numPr>
      </w:pPr>
      <w:r>
        <w:t xml:space="preserve">MSI/MSI-X。</w:t>
      </w:r>
    </w:p>
    <w:p>
      <w:pPr>
        <w:pStyle w:val="Compact"/>
        <w:numPr>
          <w:ilvl w:val="0"/>
          <w:numId w:val="1040"/>
        </w:numPr>
      </w:pPr>
      <w:r>
        <w:t xml:space="preserve">queue/ring。</w:t>
      </w:r>
    </w:p>
    <w:p>
      <w:pPr>
        <w:pStyle w:val="Compact"/>
        <w:numPr>
          <w:ilvl w:val="0"/>
          <w:numId w:val="1040"/>
        </w:numPr>
      </w:pPr>
      <w:r>
        <w:t xml:space="preserve">descriptor。</w:t>
      </w:r>
    </w:p>
    <w:p>
      <w:pPr>
        <w:pStyle w:val="Compact"/>
        <w:numPr>
          <w:ilvl w:val="0"/>
          <w:numId w:val="1040"/>
        </w:numPr>
      </w:pPr>
      <w:r>
        <w:t xml:space="preserve">doorbell。</w:t>
      </w:r>
    </w:p>
    <w:p>
      <w:pPr>
        <w:pStyle w:val="Compact"/>
        <w:numPr>
          <w:ilvl w:val="0"/>
          <w:numId w:val="1040"/>
        </w:numPr>
      </w:pPr>
      <w:r>
        <w:t xml:space="preserve">reset。</w:t>
      </w:r>
    </w:p>
    <w:p>
      <w:pPr>
        <w:pStyle w:val="Compact"/>
        <w:numPr>
          <w:ilvl w:val="0"/>
          <w:numId w:val="1040"/>
        </w:numPr>
      </w:pPr>
      <w:r>
        <w:t xml:space="preserve">error recovery。</w:t>
      </w:r>
    </w:p>
    <w:p>
      <w:pPr>
        <w:pStyle w:val="Compact"/>
        <w:numPr>
          <w:ilvl w:val="0"/>
          <w:numId w:val="1040"/>
        </w:numPr>
      </w:pPr>
      <w:r>
        <w:t xml:space="preserve">cache coherency。</w:t>
      </w:r>
    </w:p>
    <w:bookmarkEnd w:id="67"/>
    <w:bookmarkStart w:id="68" w:name="判断是否需要写驱动"/>
    <w:p>
      <w:pPr>
        <w:pStyle w:val="Heading3"/>
      </w:pPr>
      <w:r>
        <w:t xml:space="preserve">13.3 判断是否需要写驱动</w:t>
      </w:r>
    </w:p>
    <w:p>
      <w:pPr>
        <w:pStyle w:val="FirstParagraph"/>
      </w:pPr>
      <w:r>
        <w:t xml:space="preserve">USB 场景：</w:t>
      </w:r>
    </w:p>
    <w:p>
      <w:pPr>
        <w:pStyle w:val="Compact"/>
        <w:numPr>
          <w:ilvl w:val="0"/>
          <w:numId w:val="1041"/>
        </w:numPr>
      </w:pPr>
      <w:r>
        <w:t xml:space="preserve">标准 class：大概率不用写 Host 驱动。</w:t>
      </w:r>
    </w:p>
    <w:p>
      <w:pPr>
        <w:pStyle w:val="Compact"/>
        <w:numPr>
          <w:ilvl w:val="0"/>
          <w:numId w:val="1041"/>
        </w:numPr>
      </w:pPr>
      <w:r>
        <w:t xml:space="preserve">vendor-specific interface：需要写 USB 驱动或用户态 libusb 程序。</w:t>
      </w:r>
    </w:p>
    <w:p>
      <w:pPr>
        <w:pStyle w:val="FirstParagraph"/>
      </w:pPr>
      <w:r>
        <w:t xml:space="preserve">PCIe 场景：</w:t>
      </w:r>
    </w:p>
    <w:p>
      <w:pPr>
        <w:pStyle w:val="Compact"/>
        <w:numPr>
          <w:ilvl w:val="0"/>
          <w:numId w:val="1042"/>
        </w:numPr>
      </w:pPr>
      <w:r>
        <w:t xml:space="preserve">完整实现已有标准协议：可复用 Linux 已有 PCIe 驱动。</w:t>
      </w:r>
    </w:p>
    <w:p>
      <w:pPr>
        <w:pStyle w:val="Compact"/>
        <w:numPr>
          <w:ilvl w:val="0"/>
          <w:numId w:val="1042"/>
        </w:numPr>
      </w:pPr>
      <w:r>
        <w:t xml:space="preserve">自定义 BAR/DMA/IRQ 协议：需要写自定义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t xml:space="preserve">不能只依赖 Class Code；关键是设备行为是否符合目标驱动所期望的硬件协议。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总结对比表"/>
    <w:p>
      <w:pPr>
        <w:pStyle w:val="Heading2"/>
      </w:pPr>
      <w:r>
        <w:t xml:space="preserve">14. 总结对比表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总线模型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core +</w:t>
            </w:r>
            <w:r>
              <w:t xml:space="preserve"> </w:t>
            </w:r>
            <w:r>
              <w:rPr>
                <w:rStyle w:val="VerbatimChar"/>
              </w:rPr>
              <w:t xml:space="preserve">usb_driver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core +</w:t>
            </w:r>
            <w:r>
              <w:t xml:space="preserve"> </w:t>
            </w:r>
            <w:r>
              <w:rPr>
                <w:rStyle w:val="VerbatimChar"/>
              </w:rPr>
              <w:t xml:space="preserve">pci_driver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绑定对象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内核对象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usb_interface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pci_dev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VID/PID/class/subclass/protocol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vendor/device/class/subsystem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BAR/MMIO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endpoint/URB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DMA/MMIO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endpoint/URB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MSI/MSI-X/INTx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标准功能复用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标准控制器/设备协议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设备侧框架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Gadget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Endpoint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vendor-specific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vendor/device ID + 自定义 BAR/DMA 协议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本文总结"/>
    <w:p>
      <w:pPr>
        <w:pStyle w:val="Heading2"/>
      </w:pPr>
      <w:r>
        <w:t xml:space="preserve">15. 本文总结</w:t>
      </w:r>
    </w:p>
    <w:p>
      <w:pPr>
        <w:pStyle w:val="FirstParagraph"/>
      </w:pPr>
      <w:r>
        <w:t xml:space="preserve">本文核心结论如下：</w:t>
      </w:r>
    </w:p>
    <w:p>
      <w:pPr>
        <w:pStyle w:val="Compact"/>
        <w:numPr>
          <w:ilvl w:val="0"/>
          <w:numId w:val="1043"/>
        </w:numPr>
      </w:pPr>
      <w:r>
        <w:t xml:space="preserve">PCIe 和 USB 都是 Linux bus core + device driver 模型。</w:t>
      </w:r>
    </w:p>
    <w:p>
      <w:pPr>
        <w:pStyle w:val="Compact"/>
        <w:numPr>
          <w:ilvl w:val="0"/>
          <w:numId w:val="1043"/>
        </w:numPr>
      </w:pPr>
      <w:r>
        <w:t xml:space="preserve">USB 更强调 descriptor、interface、endpoint 和 class driver。</w:t>
      </w:r>
    </w:p>
    <w:p>
      <w:pPr>
        <w:pStyle w:val="Compact"/>
        <w:numPr>
          <w:ilvl w:val="0"/>
          <w:numId w:val="1043"/>
        </w:numPr>
      </w:pPr>
      <w:r>
        <w:t xml:space="preserve">PCIe 更强调 config space、BAR、DMA 和 MSI/MSI-X。</w:t>
      </w:r>
    </w:p>
    <w:p>
      <w:pPr>
        <w:pStyle w:val="Compact"/>
        <w:numPr>
          <w:ilvl w:val="0"/>
          <w:numId w:val="1043"/>
        </w:numPr>
      </w:pPr>
      <w:r>
        <w:t xml:space="preserve">USB 标准 class 驱动复用更直接。</w:t>
      </w:r>
    </w:p>
    <w:p>
      <w:pPr>
        <w:pStyle w:val="Compact"/>
        <w:numPr>
          <w:ilvl w:val="0"/>
          <w:numId w:val="1043"/>
        </w:numPr>
      </w:pPr>
      <w:r>
        <w:t xml:space="preserve">PCIe 也能复用已有驱动，但设备必须完整实现对应标准硬件协议。</w:t>
      </w:r>
    </w:p>
    <w:p>
      <w:pPr>
        <w:pStyle w:val="Compact"/>
        <w:numPr>
          <w:ilvl w:val="0"/>
          <w:numId w:val="1043"/>
        </w:numPr>
      </w:pPr>
      <w:r>
        <w:t xml:space="preserve">USB Gadget 和 PCI Endpoint Framework 有相似性，但成熟度和抽象层次不同。</w:t>
      </w:r>
    </w:p>
    <w:p>
      <w:pPr>
        <w:pStyle w:val="Compact"/>
        <w:numPr>
          <w:ilvl w:val="0"/>
          <w:numId w:val="1043"/>
        </w:numPr>
      </w:pPr>
      <w:r>
        <w:t xml:space="preserve">自定义 PCIe 设备通常比自定义 USB class 设备更需要设计完整的数据面、中断面和错误恢复协议。</w:t>
      </w:r>
    </w:p>
    <w:p>
      <w:pPr>
        <w:pStyle w:val="FirstParagraph"/>
      </w:pPr>
      <w:r>
        <w:t xml:space="preserve">简化理解：</w:t>
      </w:r>
    </w:p>
    <w:p>
      <w:pPr>
        <w:pStyle w:val="BlockText"/>
      </w:pPr>
      <w:r>
        <w:t xml:space="preserve">USB 更像“按标准 class 组合功能”；PCIe 更像“按标准硬件协议实现一个完整设备”。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2026-05-21T09:04:40Z</dcterms:created>
  <dcterms:modified xsi:type="dcterms:W3CDTF">2026-05-21T09:04:40Z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