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oto Sans CJK SC" w:hAnsi="Noto Sans CJK SC" w:eastAsia="Noto Sans CJK SC"/>
          <w:b/>
          <w:sz w:val="40"/>
        </w:rPr>
        <w:t>Linux PCIe RC 驱动中 Config TLP、iATU 与 BAR MMIO 访问机制梳理</w:t>
      </w:r>
    </w:p>
    <w:p>
      <w:pPr>
        <w:spacing w:after="480"/>
        <w:jc w:val="center"/>
      </w:pPr>
      <w:r>
        <w:rPr>
          <w:rFonts w:ascii="Noto Sans CJK SC" w:hAnsi="Noto Sans CJK SC" w:eastAsia="Noto Sans CJK SC"/>
          <w:color w:val="555555"/>
          <w:sz w:val="24"/>
        </w:rPr>
        <w:t>基于 sunxi PCIe RC 驱动代码路径的机制说明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核心结论：配置阶段靠 BDF + config offset + iATU index0 发 Config TLP；运行阶段靠 BAR resource + pci_iomap + readl/writel，经 MEM outbound iATU 发 Memory TLP。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目录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1. 背景与核心问题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2. PCI core 与 RC 驱动的职责边界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3. Host bridge 初始化路径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4. “前期 TLP config” 是怎么实现的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5. Config Space 访问路径：iATU index0 何时配置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6. CFG0 / CFG1 TLP 的判断逻辑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7. PCI core 为什么知道读哪个 BDF 和 offset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8. BAR sizing、资源分配与写回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9. BAR 写回以后，CPU 如何访问 endpoint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10. host MMIO window 在内核中的体现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11. Endpoint 驱动如何访问 BAR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12. Config TLP 与 Memory TLP 对比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13. 最终结论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1. 背景与核心问题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本文围绕当前 sunxi PCIe RC 驱动，梳理 Linux PCI core、RC 驱动、iATU、Config TLP、BAR 资源分配与 endpoint MMIO 访问之间的关系。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讨论中的主要问题包括：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1. Linux PCIe core 是如何知道什么时候配置 iATU index0 的？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2. RC 只注册了 is_link_up 和 host_init 两个回调，core 怎么完成前期 Config TLP？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3. PCI core 为什么知道应该读哪个 BDF、哪个 config offset？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4. BAR 写回以后，endpoint driver 是否就可以通过 CPU 地址访问设备？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5. “CPU 访问 RC 暴露出来的一段 host MMIO window，RC 翻译成 PCIe Memory TLP” 在内核里如何体现？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核心答案是：Linux PCI core 不知道 iATU。core 只按照 PCI/PCIe 标准发起 </w:t>
      </w:r>
      <w:r>
        <w:rPr>
          <w:rFonts w:ascii="DejaVu Sans Mono" w:hAnsi="DejaVu Sans Mono" w:eastAsia="DejaVu Sans Mono"/>
          <w:sz w:val="19"/>
        </w:rPr>
        <w:t>bus/devfn/offset</w:t>
      </w:r>
      <w:r>
        <w:rPr>
          <w:rFonts w:ascii="Noto Sans CJK SC" w:hAnsi="Noto Sans CJK SC" w:eastAsia="Noto Sans CJK SC"/>
          <w:sz w:val="21"/>
        </w:rPr>
        <w:t xml:space="preserve"> 形式的配置空间访问；RC 驱动通过 </w:t>
      </w:r>
      <w:r>
        <w:rPr>
          <w:rFonts w:ascii="DejaVu Sans Mono" w:hAnsi="DejaVu Sans Mono" w:eastAsia="DejaVu Sans Mono"/>
          <w:sz w:val="19"/>
        </w:rPr>
        <w:t>pci_ops.read/write</w:t>
      </w:r>
      <w:r>
        <w:rPr>
          <w:rFonts w:ascii="Noto Sans CJK SC" w:hAnsi="Noto Sans CJK SC" w:eastAsia="Noto Sans CJK SC"/>
          <w:sz w:val="21"/>
        </w:rPr>
        <w:t xml:space="preserve"> 接住这些访问，并在访问下游设备 config space 前动态配置 iATU index0。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2. PCI core 与 RC 驱动的职责边界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2.1 PCI core 不知道 iATU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PCI core 只理解标准 PCI 模型，例如 Bus、Device、Function、config space offset、BAR resource、Capability 和 bridge bus number。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它并不知道某个具体 RC 控制器需要通过 iATU、ATU viewport、DBI 或其他硬件机制来发 TLP。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2.2 RC 驱动负责硬件转换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RC 驱动负责把 core 的标准访问转换成控制器硬件动作：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 xml:space="preserve">根据 </w:t>
      </w:r>
      <w:r>
        <w:rPr>
          <w:rFonts w:ascii="DejaVu Sans Mono" w:hAnsi="DejaVu Sans Mono" w:eastAsia="DejaVu Sans Mono"/>
          <w:sz w:val="19"/>
        </w:rPr>
        <w:t>bus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sz w:val="19"/>
        </w:rPr>
        <w:t>devfn</w:t>
      </w:r>
      <w:r>
        <w:rPr>
          <w:rFonts w:ascii="Noto Sans CJK SC" w:hAnsi="Noto Sans CJK SC" w:eastAsia="Noto Sans CJK SC"/>
          <w:sz w:val="21"/>
        </w:rPr>
        <w:t>、</w:t>
      </w:r>
      <w:r>
        <w:rPr>
          <w:rFonts w:ascii="DejaVu Sans Mono" w:hAnsi="DejaVu Sans Mono" w:eastAsia="DejaVu Sans Mono"/>
          <w:sz w:val="19"/>
        </w:rPr>
        <w:t>where</w:t>
      </w:r>
      <w:r>
        <w:rPr>
          <w:rFonts w:ascii="Noto Sans CJK SC" w:hAnsi="Noto Sans CJK SC" w:eastAsia="Noto Sans CJK SC"/>
          <w:sz w:val="21"/>
        </w:rPr>
        <w:t xml:space="preserve"> 计算目标 BDF 和配置空间 offset；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配置 outbound iATU；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访问 cfg window 或 MEM window；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由 RC 硬件生成对应 PCIe TLP。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2.3 两套 ops 的区别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驱动里容易混淆的是两套 ops。第一套是驱动内部 host controller ops：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static struct sunxi_pcie_host_ops sunxi_pcie_host_ops =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.is_link_up = sunxi_pcie_host_link_up_status,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.host_init = __sunxi_pcie_host_init,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真正注册给 Linux PCI core 的是 </w:t>
      </w:r>
      <w:r>
        <w:rPr>
          <w:rFonts w:ascii="DejaVu Sans Mono" w:hAnsi="DejaVu Sans Mono" w:eastAsia="DejaVu Sans Mono"/>
          <w:sz w:val="19"/>
        </w:rPr>
        <w:t>struct pci_ops</w:t>
      </w:r>
      <w:r>
        <w:rPr>
          <w:rFonts w:ascii="Noto Sans CJK SC" w:hAnsi="Noto Sans CJK SC" w:eastAsia="Noto Sans CJK SC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static struct pci_ops sunxi_pcie_ops =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.read = sunxi_pcie_rd_conf,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.write = sunxi_pcie_wr_conf,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};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随后 host bridge 初始化时挂接到 PCI core：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bridge-&gt;sysdata = pp;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bridge-&gt;ops = &amp;sunxi_pcie_ops;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ret = pci_host_probe(bridge);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因此，PCI core 后续的配置空间访问会进入 </w:t>
      </w:r>
      <w:r>
        <w:rPr>
          <w:rFonts w:ascii="DejaVu Sans Mono" w:hAnsi="DejaVu Sans Mono" w:eastAsia="DejaVu Sans Mono"/>
          <w:sz w:val="19"/>
        </w:rPr>
        <w:t>sunxi_pcie_rd_conf()</w:t>
      </w:r>
      <w:r>
        <w:rPr>
          <w:rFonts w:ascii="Noto Sans CJK SC" w:hAnsi="Noto Sans CJK SC" w:eastAsia="Noto Sans CJK SC"/>
          <w:sz w:val="21"/>
        </w:rPr>
        <w:t xml:space="preserve"> / </w:t>
      </w:r>
      <w:r>
        <w:rPr>
          <w:rFonts w:ascii="DejaVu Sans Mono" w:hAnsi="DejaVu Sans Mono" w:eastAsia="DejaVu Sans Mono"/>
          <w:sz w:val="19"/>
        </w:rPr>
        <w:t>sunxi_pcie_wr_conf()</w:t>
      </w:r>
      <w:r>
        <w:rPr>
          <w:rFonts w:ascii="Noto Sans CJK SC" w:hAnsi="Noto Sans CJK SC" w:eastAsia="Noto Sans CJK SC"/>
          <w:sz w:val="21"/>
        </w:rPr>
        <w:t>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3. Host bridge 初始化路径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整体初始化路径可整理为：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sunxi_pcie_plat_probe()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sunxi_pcie_host_add_port()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sunxi_pcie_host_init()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devm_pci_alloc_host_bridge()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pp-&gt;ops-&gt;host_init(pp)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bridge-&gt;sysdata = pp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bridge-&gt;ops = &amp;sunxi_pcie_ops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pci_host_probe(bridge)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</w:r>
      <w:r>
        <w:rPr>
          <w:rFonts w:ascii="DejaVu Sans Mono" w:hAnsi="DejaVu Sans Mono" w:eastAsia="DejaVu Sans Mono"/>
          <w:sz w:val="19"/>
        </w:rPr>
        <w:t>pci_host_probe(bridge)</w:t>
      </w:r>
      <w:r>
        <w:rPr>
          <w:rFonts w:ascii="Noto Sans CJK SC" w:hAnsi="Noto Sans CJK SC" w:eastAsia="Noto Sans CJK SC"/>
          <w:sz w:val="21"/>
        </w:rPr>
        <w:t xml:space="preserve"> 是 Linux PCI core 接管 host bridge 并开始枚举的入口。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4. “前期 TLP config” 是怎么实现的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这条流程是理解早期 Config TLP 的关键。它说明 Linux PCI core 如何从 host bridge probe 进入设备枚举，并最终触发 RC 驱动配置 iATU index0。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pci_host_probe()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pci_scan_root_bus_bridge()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pci_scan_child_bus()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pci_scan_slot()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-&gt; pci_scan_single_device()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-&gt; pci_bus_read_dev_vendor_id()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-&gt; pci_bus_read_config_dword()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-&gt; bus-&gt;ops-&gt;read()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-&gt; sunxi_pcie_rd_conf()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-&gt; sunxi_pcie_rd_other_conf()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-&gt; 配 iATU index0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-&gt; readl(cfg window)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     -&gt; HW 发 Config Read TLP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这条路径说明：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1. PCI core 并不是直接操作 iATU；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2. core 在扫描设备时，会通过标准 PCI config access API 读取 Vendor ID；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3. pci_bus_read_config_dword() 最终调用当前 bus 的 bus-&gt;ops-&gt;read()；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4. 对该驱动而言，bus-&gt;ops-&gt;read() 就是 sunxi_pcie_rd_conf()；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5. 如果访问的是非 root bus，驱动进入 sunxi_pcie_rd_other_conf()；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6. sunxi_pcie_rd_other_conf() 在访问 cfg window 前配置 iATU index0；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7. CPU 对 cfg window 的 readl() 被 RC 硬件转换成 PCIe Config Read TLP。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因此，“前期 TLP config” 不是由 `sunxi_pcie_host_ops` 那两个私有回调直接完成，而是由 `pci_ops.read/write` 接入 PCI core 的标准枚举流程完成。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5. Config Space 访问路径：iATU index0 何时配置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5.1 core 发起配置空间读写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读路径：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pci_bus_read_config_xxx()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bus-&gt;ops-&gt;read()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sunxi_pcie_rd_conf()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写路径：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pci_bus_write_config_xxx()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bus-&gt;ops-&gt;write()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sunxi_pcie_wr_conf()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5.2 root bus 与 non-root bus 的区别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驱动逻辑可以概括为：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if (!pci_is_root_bus(bus))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sunxi_pcie_rd_other_conf(...);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else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sunxi_pcie_host_rd_own_conf(...);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访问 root bus / RC 自身配置空间：读写 DBI，不发下游 Config TLP；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 xml:space="preserve">访问 endpoint 或 switch 后面的设备：进入 </w:t>
      </w:r>
      <w:r>
        <w:rPr>
          <w:rFonts w:ascii="DejaVu Sans Mono" w:hAnsi="DejaVu Sans Mono" w:eastAsia="DejaVu Sans Mono"/>
          <w:sz w:val="19"/>
        </w:rPr>
        <w:t>rd_other_conf()</w:t>
      </w:r>
      <w:r>
        <w:rPr>
          <w:rFonts w:ascii="Noto Sans CJK SC" w:hAnsi="Noto Sans CJK SC" w:eastAsia="Noto Sans CJK SC"/>
          <w:sz w:val="21"/>
        </w:rPr>
        <w:t xml:space="preserve"> / </w:t>
      </w:r>
      <w:r>
        <w:rPr>
          <w:rFonts w:ascii="DejaVu Sans Mono" w:hAnsi="DejaVu Sans Mono" w:eastAsia="DejaVu Sans Mono"/>
          <w:sz w:val="19"/>
        </w:rPr>
        <w:t>wr_other_conf()</w:t>
      </w:r>
      <w:r>
        <w:rPr>
          <w:rFonts w:ascii="Noto Sans CJK SC" w:hAnsi="Noto Sans CJK SC" w:eastAsia="Noto Sans CJK SC"/>
          <w:sz w:val="21"/>
        </w:rPr>
        <w:t>，需要配置 iATU index0。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5.3 iATU index0 是动态配置的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每一次访问下游设备配置空间前，驱动都会根据当前 </w:t>
      </w:r>
      <w:r>
        <w:rPr>
          <w:rFonts w:ascii="DejaVu Sans Mono" w:hAnsi="DejaVu Sans Mono" w:eastAsia="DejaVu Sans Mono"/>
          <w:sz w:val="19"/>
        </w:rPr>
        <w:t>bus/devfn</w:t>
      </w:r>
      <w:r>
        <w:rPr>
          <w:rFonts w:ascii="Noto Sans CJK SC" w:hAnsi="Noto Sans CJK SC" w:eastAsia="Noto Sans CJK SC"/>
          <w:sz w:val="21"/>
        </w:rPr>
        <w:t xml:space="preserve"> 动态配置 index0：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core 要读 bus/devfn/offset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sunxi_pcie_rd_conf()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sunxi_pcie_rd_other_conf()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根据 bus/devfn 计算 target BDF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判断 CFG0 / CFG1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配置 iATU index0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CPU read cfg window + offset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RC 发 Config Read TLP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所以不是 PCI core “知道什么时候配置 iATU index0”，而是 core 每次发起 config access，都会进入 RC 驱动；RC 驱动在自己的 </w:t>
      </w:r>
      <w:r>
        <w:rPr>
          <w:rFonts w:ascii="DejaVu Sans Mono" w:hAnsi="DejaVu Sans Mono" w:eastAsia="DejaVu Sans Mono"/>
          <w:sz w:val="19"/>
        </w:rPr>
        <w:t>.read/.write</w:t>
      </w:r>
      <w:r>
        <w:rPr>
          <w:rFonts w:ascii="Noto Sans CJK SC" w:hAnsi="Noto Sans CJK SC" w:eastAsia="Noto Sans CJK SC"/>
          <w:sz w:val="21"/>
        </w:rPr>
        <w:t xml:space="preserve"> 回调中配置 index0。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6. CFG0 / CFG1 TLP 的判断逻辑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6.1 BDF 编码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驱动根据 PCI core 传入的 </w:t>
      </w:r>
      <w:r>
        <w:rPr>
          <w:rFonts w:ascii="DejaVu Sans Mono" w:hAnsi="DejaVu Sans Mono" w:eastAsia="DejaVu Sans Mono"/>
          <w:sz w:val="19"/>
        </w:rPr>
        <w:t>bus</w:t>
      </w:r>
      <w:r>
        <w:rPr>
          <w:rFonts w:ascii="Noto Sans CJK SC" w:hAnsi="Noto Sans CJK SC" w:eastAsia="Noto Sans CJK SC"/>
          <w:sz w:val="21"/>
        </w:rPr>
        <w:t xml:space="preserve"> 和 </w:t>
      </w:r>
      <w:r>
        <w:rPr>
          <w:rFonts w:ascii="DejaVu Sans Mono" w:hAnsi="DejaVu Sans Mono" w:eastAsia="DejaVu Sans Mono"/>
          <w:sz w:val="19"/>
        </w:rPr>
        <w:t>devfn</w:t>
      </w:r>
      <w:r>
        <w:rPr>
          <w:rFonts w:ascii="Noto Sans CJK SC" w:hAnsi="Noto Sans CJK SC" w:eastAsia="Noto Sans CJK SC"/>
          <w:sz w:val="21"/>
        </w:rPr>
        <w:t xml:space="preserve"> 编码 BDF：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busdev = PCIE_ATU_BUS(bus-&gt;number) |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PCIE_ATU_DEV(PCI_SLOT(devfn)) |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PCIE_ATU_FUNC(PCI_FUNC(devfn));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6.2 Type 0 与 Type 1 Config TLP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判断逻辑可以概括为：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if (pci_is_root_bus(bus-&gt;parent))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type = PCIE_ATU_TYPE_CFG0;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else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type = PCIE_ATU_TYPE_CFG1;</w:t>
            </w:r>
          </w:p>
        </w:tc>
      </w:tr>
    </w:tbl>
    <w:p/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RC 下面第一层设备使用 Config Type 0；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bridge / switch 后面的更深层 bus 使用 Config Type 1；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RC 自身配置空间通常通过 DBI 访问，不需要向下游发 Config TLP。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访问对象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TLP 类型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选择方式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RC 自身配置空间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不发下游 TLP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DBI 本地访问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RC 下一级 endpoint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 Type 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BDF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下游 bridge 后面的设备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Config Type 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BDF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7. PCI core 为什么知道读哪个 BDF 和 offset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7.1 BDF 是枚举扫描出来的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core 从 root bus 开始扫描：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dev 0 func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dev 1 func 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dev 31 func 0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如果 function 0 表示 multifunction device，再继续扫描 function 1~7。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7.2 第一次探测是读 Vendor ID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PCI core 对每个候选 BDF 先读 offset </w:t>
      </w:r>
      <w:r>
        <w:rPr>
          <w:rFonts w:ascii="DejaVu Sans Mono" w:hAnsi="DejaVu Sans Mono" w:eastAsia="DejaVu Sans Mono"/>
          <w:sz w:val="19"/>
        </w:rPr>
        <w:t>0x00</w:t>
      </w:r>
      <w:r>
        <w:rPr>
          <w:rFonts w:ascii="Noto Sans CJK SC" w:hAnsi="Noto Sans CJK SC" w:eastAsia="Noto Sans CJK SC"/>
          <w:sz w:val="21"/>
        </w:rPr>
        <w:t>，也就是 Vendor ID / Device ID。读到合法 Vendor ID，才认为该 BDF 上存在设备。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7.3 offset 来自 PCI/PCIe 标准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常见标准配置空间 offset：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字段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offset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Vendor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Device 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0x02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Command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0x04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0x06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Class Code / Revision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0x08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Header Type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0x0e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BAR0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0x10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Primary / Secondary / Subordinate Bus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0x18 / 0x19 / 0x1a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Capability Pointer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0x34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所以 core 知道读哪个 offset，是因为 PCI/PCIe 配置空间布局是标准化的。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8. BAR sizing、资源分配与写回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8.1 BAR sizing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典型 BAR sizing 流程：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保存 BAR 原值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写 0xffffffff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读回 BAR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根据返回值判断 size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恢复 BAR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这个过程仍然是 BDF + config offset 模型，走 Config Write / Config Read TLP。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8.2 分配 PCIe bus address 并写回 BAR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PCI core 根据 host bridge window 给 endpoint BAR 分配 PCIe bus address，然后把分配结果写回 endpoint BAR。写回 BAR 仍然是：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BDF + BAR offset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Config Write TLP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对应到该驱动，仍然会进入：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pci_bus_write_config_xxx()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bus-&gt;ops-&gt;write()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-&gt; sunxi_pcie_wr_conf()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-&gt; sunxi_pcie_wr_other_conf()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-&gt; 配 iATU index0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-&gt; writel(cfg window)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-&gt; HW 发 Config Write TLP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8.3 还需要 enable Command Register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BAR 写好以后，通常还需要使能：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Memory Space Enable；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I/O Space Enable，如果使用 I/O BAR；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Bus Master Enable，如果 endpoint 需要 DMA。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9. BAR 写回以后，CPU 如何访问 endpoint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BAR 写回以后，访问模型从 BDF-based 变为 address-based。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配置阶段：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BDF + config offset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Config TLP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运行阶段：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CPU MMIO address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RC outbound window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Memory TLP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endpoint BAR 中保存的是 PCIe bus address。endpoint 收到 Memory TLP 后，根据 TLP address 判断是否命中某个 BAR。如果命中，就访问对应内部寄存器或 memory。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需要强调的是：CPU 不是直接访问 endpoint 的“物理地址”。CPU 访问的是 RC 暴露在 SoC 物理地址空间中的 host MMIO window。RC outbound iATU 把这个 CPU 侧地址翻译成 PCIe bus address，并生成 Memory Read / Write TLP。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10. host MMIO window 在内核中的体现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10.1 设备树 ranges / ACPI _CRS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 xml:space="preserve">host bridge window 通常来自设备树 </w:t>
      </w:r>
      <w:r>
        <w:rPr>
          <w:rFonts w:ascii="DejaVu Sans Mono" w:hAnsi="DejaVu Sans Mono" w:eastAsia="DejaVu Sans Mono"/>
          <w:sz w:val="19"/>
        </w:rPr>
        <w:t>ranges</w:t>
      </w:r>
      <w:r>
        <w:rPr>
          <w:rFonts w:ascii="Noto Sans CJK SC" w:hAnsi="Noto Sans CJK SC" w:eastAsia="Noto Sans CJK SC"/>
          <w:sz w:val="21"/>
        </w:rPr>
        <w:t xml:space="preserve"> 或 ACPI </w:t>
      </w:r>
      <w:r>
        <w:rPr>
          <w:rFonts w:ascii="DejaVu Sans Mono" w:hAnsi="DejaVu Sans Mono" w:eastAsia="DejaVu Sans Mono"/>
          <w:sz w:val="19"/>
        </w:rPr>
        <w:t>_CRS</w:t>
      </w:r>
      <w:r>
        <w:rPr>
          <w:rFonts w:ascii="Noto Sans CJK SC" w:hAnsi="Noto Sans CJK SC" w:eastAsia="Noto Sans CJK SC"/>
          <w:sz w:val="21"/>
        </w:rPr>
        <w:t>，描述：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CPU physical address range &lt;-&gt; PCIe bus address range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CPU physical: 0x58000000 - 0x5fffffff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PCIe bus:     0x40000000 - 0x47ffffff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10.2 bridge-&gt;windows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Linux 解析这些 window 后形成 host bridge resource windows，例如：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pp-&gt;bridge-&gt;windows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RC 驱动遍历这些 window，配置 MEM / IO outbound iATU。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10.3 sunxi 驱动中的 MEM outbound iATU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驱动中类似逻辑：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resource_list_for_each_entry(entry, &amp;pp-&gt;bridge-&gt;windows) 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...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sunxi_pcie_prog_outbound_atu(pp, atu_idx, PCIE_ATU_TYPE_MEM,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mem_base,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entry-&gt;res-&gt;start - entry-&gt;offset,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                 resource_size(entry-&gt;res));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参数含义：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参数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含义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mem_base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CPU 物理地址 base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entry-&gt;res-&gt;start - entry-&gt;offset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PCIe bus address base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resource_size(entry-&gt;res)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window size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PCIE_ATU_TYPE_MEM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生成 Memory TLP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10.4 index0 与 index1+ 的分工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iATU index0：动态用于配置空间访问；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iATU index1+：静态用于 MEM / IO outbound window；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endpoint driver 后续 MMIO 访问依赖 MEM outbound window，而不是 config index0。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11. Endpoint 驱动如何访问 BAR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11.1 驱动不会直接使用 CPU physical address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典型 endpoint driver 不会手写 CPU physical address，而是：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static int my_probe(struct pci_dev *pdev, const struct pci_device_id *id)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void __iomem *bar0;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int ret;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 = pci_enable_device(pdev);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if (ret)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return ret;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 = pci_request_regions(pdev, "my_pcie_dev");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if (ret)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return ret;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bar0 = pci_iomap(pdev, 0, 0);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if (!bar0)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        return -ENOMEM;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writel(0x12345678, bar0 + 0x100);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0;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或者使用 managed API：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ret = pcim_enable_device(pdev);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if (ret)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ret;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ret = pcim_iomap_regions(pdev, BIT(0), "my_pcie_dev");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if (ret)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ret;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bar0 = pcim_iomap_table(pdev)[0];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writel(0x12345678, bar0 + 0x100);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11.2 完整访问链路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DejaVu Sans Mono" w:hAnsi="DejaVu Sans Mono" w:eastAsia="DejaVu Sans Mono"/>
                <w:sz w:val="17"/>
              </w:rPr>
              <w:t>endpoint driver: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writel(val, bar0 + 0x100)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kernel virtual address: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bar0 + 0x100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MMU / ioremap: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CPU physical address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RC outbound iATU: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PCIe Memory Write TLP address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endpoint BAR decoder: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命中 BAR0 + 0x100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>endpoint 内部:</w:t>
            </w:r>
            <w: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-&gt; 写设备寄存器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12. Config TLP 与 Memory TLP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71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Linux 接口</w:t>
            </w:r>
          </w:p>
        </w:tc>
        <w:tc>
          <w:tcPr>
            <w:tcW w:type="dxa" w:w="249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RC 驱动动作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iATU 使用</w:t>
            </w:r>
          </w:p>
        </w:tc>
        <w:tc>
          <w:tcPr>
            <w:tcW w:type="dxa" w:w="198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/>
                <w:sz w:val="17"/>
              </w:rPr>
              <w:t>PCIe TLP 类型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枚举 Vendor ID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pci_bus_read_config_*()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 index0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index0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Config Read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 sizing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pci_bus_write/read_config_*()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 index0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index0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Config Write / Read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BAR 写回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pci_bus_write_config_*()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配 index0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index0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Config Write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endpoint driver 访问 BAR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readl() / writel()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使用预先配置好的 MEM window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index1+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Memory Read / Write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DMA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endpoint 发起访问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inbound / DMA address translation，视平台而定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另一路机制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7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Memory Read / Write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13. 最终结论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1. Linux PCI core 不知道 iATU index0。它只调用 pci_ops.read/write。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2. iATU index0 是 sunxi RC 驱动在每次 config access 前动态配置的。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3. RC 只注册两个私有 host 回调不影响 core config 访问，因为真正接入 PCI core 的是 struct pci_ops sunxi_pcie_ops。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4. core 知道读哪个 offset，是因为 PCI/PCIe 配置空间布局标准化。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5. core 知道扫哪个 BDF，是因为 PCI 枚举算法规定从 root bus 开始遍历 device/function。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6. BAR sizing 和 BAR 写回仍然走 Config TLP。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7. BAR 写回并 enable 后，endpoint driver 通过 BAR MMIO 资源访问设备，不再通过 BDF 访问功能寄存器。</w:t>
      </w:r>
    </w:p>
    <w:p>
      <w:pPr>
        <w:spacing w:after="60"/>
      </w:pPr>
      <w:r>
        <w:rPr>
          <w:rFonts w:ascii="Noto Sans CJK SC" w:hAnsi="Noto Sans CJK SC" w:eastAsia="Noto Sans CJK SC"/>
          <w:sz w:val="21"/>
        </w:rPr>
        <w:t>8. CPU 访问的是 host MMIO window；RC outbound iATU 将其转换为 PCIe Memory TLP。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一句话总结：配置阶段靠 BDF + config offset + iATU index0 发 Config TLP；运行阶段靠 BAR resource + pci_iomap + readl/writel，经 MEM outbound iATU 发 Memory TLP。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Linux PCIe RC / iATU / BAR MMIO 机制梳理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