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20" w:line="276" w:lineRule="auto"/>
        <w:jc w:val="center"/>
      </w:pPr>
      <w:r>
        <w:rPr>
          <w:rFonts w:ascii="Noto Sans CJK SC" w:hAnsi="Noto Sans CJK SC" w:eastAsia="Noto Sans CJK SC" w:cs="Noto Sans CJK SC"/>
          <w:b/>
          <w:sz w:val="40"/>
        </w:rPr>
        <w:t>PCIe DMA 地址、AXI 地址与 CPU Physical Address 的关系</w:t>
      </w:r>
    </w:p>
    <w:p>
      <w:pPr>
        <w:spacing w:before="0" w:after="280" w:line="276" w:lineRule="auto"/>
        <w:jc w:val="center"/>
      </w:pPr>
      <w:r>
        <w:rPr>
          <w:rFonts w:ascii="Noto Sans CJK SC" w:hAnsi="Noto Sans CJK SC" w:eastAsia="Noto Sans CJK SC" w:cs="Noto Sans CJK SC"/>
          <w:color w:val="5A5A5A"/>
          <w:sz w:val="22"/>
        </w:rPr>
        <w:t>面向 PCIe core / DMA engine 驱动配置场景的整理说明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</w:tcPr>
          <w:p>
            <w:pPr>
              <w:spacing w:before="0" w:after="80" w:line="276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核心结论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sz w:val="21"/>
              </w:rPr>
              <w:t>PCIe 设备做 DMA 时，驱动写给硬件的地址通常是设备视角的 DMA addr / PCIe bus addr，而不是 CPU physical addr。不考虑 IOMMU/SMMU 时，DMA addr 经过 PCIe Root Complex 的 inbound 地址转换后，会变成 SoC 侧系统总线地址；如果该 AXI/系统总线地址就是 CPU physical addr，那么它就是 DMA 实际访问的物理地址。</w:t>
            </w:r>
          </w:p>
        </w:tc>
      </w:tr>
    </w:tbl>
    <w:p>
      <w:pPr>
        <w:spacing w:after="40"/>
      </w:pPr>
    </w:p>
    <w:p>
      <w:pPr>
        <w:pStyle w:val="Heading1"/>
        <w:spacing w:before="160" w:after="120" w:line="276" w:lineRule="auto"/>
      </w:pPr>
      <w:r>
        <w:rPr/>
        <w:t>1. 几个地址空间的区别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这里容易混淆的点是：</w:t>
      </w:r>
      <w:r>
        <w:rPr>
          <w:rFonts w:ascii="Noto Sans CJK SC" w:hAnsi="Noto Sans CJK SC" w:eastAsia="Noto Sans CJK SC" w:cs="Noto Sans CJK SC"/>
          <w:b/>
          <w:sz w:val="21"/>
        </w:rPr>
        <w:t>CPU physical addr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CJK SC" w:hAnsi="Noto Sans CJK SC" w:eastAsia="Noto Sans CJK SC" w:cs="Noto Sans CJK SC"/>
          <w:b/>
          <w:sz w:val="21"/>
        </w:rPr>
        <w:t>DMA addr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CJK SC" w:hAnsi="Noto Sans CJK SC" w:eastAsia="Noto Sans CJK SC" w:cs="Noto Sans CJK SC"/>
          <w:b/>
          <w:sz w:val="21"/>
        </w:rPr>
        <w:t>PCIe bus addr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CJK SC" w:hAnsi="Noto Sans CJK SC" w:eastAsia="Noto Sans CJK SC" w:cs="Noto Sans CJK SC"/>
          <w:b/>
          <w:sz w:val="21"/>
        </w:rPr>
        <w:t>AXI/system bus addr</w:t>
      </w:r>
      <w:r>
        <w:rPr>
          <w:rFonts w:ascii="Noto Sans CJK SC" w:hAnsi="Noto Sans CJK SC" w:eastAsia="Noto Sans CJK SC" w:cs="Noto Sans CJK SC"/>
          <w:sz w:val="21"/>
        </w:rPr>
        <w:t>可能处在不同地址视角。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术语</w:t>
            </w:r>
          </w:p>
        </w:tc>
        <w:tc>
          <w:tcPr>
            <w:tcW w:type="dxa" w:w="4997"/>
            <w:shd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含义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CPU virtual addr</w:t>
            </w:r>
          </w:p>
        </w:tc>
        <w:tc>
          <w:tcPr>
            <w:tcW w:type="dxa" w:w="49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CPU 软件使用的虚拟地址，经过 MMU 翻译后才访问物理内存。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CPU physical addr</w:t>
            </w:r>
          </w:p>
        </w:tc>
        <w:tc>
          <w:tcPr>
            <w:tcW w:type="dxa" w:w="49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CPU 侧看到的物理地址；CPU 访问 DRAM 或 MMIO 时使用的物理地址视角。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DMA addr / PCIe bus addr</w:t>
            </w:r>
          </w:p>
        </w:tc>
        <w:tc>
          <w:tcPr>
            <w:tcW w:type="dxa" w:w="49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设备侧看到并在 PCIe TLP 中发出的地址；驱动通常把这个地址写进 DMA engine 寄存器。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AXI / system bus addr</w:t>
            </w:r>
          </w:p>
        </w:tc>
        <w:tc>
          <w:tcPr>
            <w:tcW w:type="dxa" w:w="49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PCIe Root Complex 将 PCIe 侧地址翻译后，在 SoC 内部 AXI/系统总线上发出的地址。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IOVA</w:t>
            </w:r>
          </w:p>
        </w:tc>
        <w:tc>
          <w:tcPr>
            <w:tcW w:type="dxa" w:w="49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启用 IOMMU/SMMU 时，设备看到的 I/O 虚拟地址。本文后续讨论先不考虑 IOMMU。</w:t>
            </w:r>
          </w:p>
        </w:tc>
      </w:tr>
    </w:tbl>
    <w:p/>
    <w:p>
      <w:pPr>
        <w:pStyle w:val="Heading1"/>
        <w:spacing w:before="120" w:after="120" w:line="276" w:lineRule="auto"/>
      </w:pPr>
      <w:r>
        <w:rPr/>
        <w:t>2. CPU 访问路径与 PCIe DMA 访问路径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CPU 访问内存时，大致路径如下：</w:t>
      </w:r>
    </w:p>
    <w:p>
      <w:pPr>
        <w:pStyle w:val="CodeBlock"/>
        <w:spacing w:before="40" w:after="160" w:line="252" w:lineRule="auto"/>
      </w:pPr>
      <w:r>
        <w:rPr>
          <w:rFonts w:ascii="Noto Sans Mono CJK SC" w:hAnsi="Noto Sans Mono CJK SC" w:eastAsia="Noto Sans CJK SC" w:cs="Noto Sans Mono CJK SC"/>
          <w:sz w:val="18"/>
        </w:rPr>
        <w:t>CPU virtual addr</w:t>
        <w:br/>
        <w:t xml:space="preserve">        ↓ MMU</w:t>
        <w:br/>
        <w:t>CPU physical addr</w:t>
        <w:br/>
        <w:t xml:space="preserve">        ↓ memory controller / interconnect</w:t>
        <w:br/>
        <w:t>DRAM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而 PCIe 设备发起 DMA 时，大致路径如下：</w:t>
      </w:r>
    </w:p>
    <w:p>
      <w:pPr>
        <w:pStyle w:val="CodeBlock"/>
        <w:spacing w:before="40" w:after="160" w:line="252" w:lineRule="auto"/>
      </w:pPr>
      <w:r>
        <w:rPr>
          <w:rFonts w:ascii="Noto Sans Mono CJK SC" w:hAnsi="Noto Sans Mono CJK SC" w:eastAsia="Noto Sans CJK SC" w:cs="Noto Sans Mono CJK SC"/>
          <w:sz w:val="18"/>
        </w:rPr>
        <w:t>PCIe device DMA addr / PCIe bus addr</w:t>
        <w:br/>
        <w:t xml:space="preserve">        ↓ PCIe Root Complex inbound translation</w:t>
        <w:br/>
        <w:t>AXI addr / SoC system bus addr</w:t>
        <w:br/>
        <w:t xml:space="preserve">        ↓ interconnect / memory controller</w:t>
        <w:br/>
        <w:t>DRAM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因此，</w:t>
      </w:r>
      <w:r>
        <w:rPr>
          <w:rFonts w:ascii="Noto Sans CJK SC" w:hAnsi="Noto Sans CJK SC" w:eastAsia="Noto Sans CJK SC" w:cs="Noto Sans CJK SC"/>
          <w:b/>
          <w:sz w:val="21"/>
        </w:rPr>
        <w:t>DMA addr 本身不是最终的 CPU physical addr</w:t>
      </w:r>
      <w:r>
        <w:rPr>
          <w:rFonts w:ascii="Noto Sans CJK SC" w:hAnsi="Noto Sans CJK SC" w:eastAsia="Noto Sans CJK SC" w:cs="Noto Sans CJK SC"/>
          <w:sz w:val="21"/>
        </w:rPr>
        <w:t>。它是设备在 PCIe 总线上发出的地址，最终落到哪里取决于 PCIe RC 的 inbound window / address translation 配置。</w:t>
      </w:r>
    </w:p>
    <w:p>
      <w:pPr>
        <w:pStyle w:val="Heading1"/>
        <w:spacing w:before="120" w:after="120" w:line="276" w:lineRule="auto"/>
      </w:pPr>
      <w:r>
        <w:rPr/>
        <w:t>3. 不考虑 IOMMU/SMMU 时，DMA addr 与物理地址的关系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在没有 IOMMU/SMMU 参与的情况下，可以用下面这个关系理解：</w:t>
      </w:r>
    </w:p>
    <w:p>
      <w:pPr>
        <w:pStyle w:val="CodeBlock"/>
        <w:spacing w:before="40" w:after="160" w:line="252" w:lineRule="auto"/>
      </w:pPr>
      <w:r>
        <w:rPr>
          <w:rFonts w:ascii="Noto Sans Mono CJK SC" w:hAnsi="Noto Sans Mono CJK SC" w:eastAsia="Noto Sans CJK SC" w:cs="Noto Sans Mono CJK SC"/>
          <w:sz w:val="18"/>
        </w:rPr>
        <w:t>AXI_addr = inbound_translate(DMA_addr)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如果平台上 AXI/system bus addr 与 CPU physical addr 是同一个地址视角，那么：</w:t>
      </w:r>
    </w:p>
    <w:p>
      <w:pPr>
        <w:pStyle w:val="CodeBlock"/>
        <w:spacing w:before="40" w:after="160" w:line="252" w:lineRule="auto"/>
      </w:pPr>
      <w:r>
        <w:rPr>
          <w:rFonts w:ascii="Noto Sans Mono CJK SC" w:hAnsi="Noto Sans Mono CJK SC" w:eastAsia="Noto Sans CJK SC" w:cs="Noto Sans Mono CJK SC"/>
          <w:sz w:val="18"/>
        </w:rPr>
        <w:t>CPU_physical_addr = inbound_translate(DMA_addr)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对于最常见的简单线性窗口映射，可以写成：</w:t>
      </w:r>
    </w:p>
    <w:p>
      <w:pPr>
        <w:pStyle w:val="CodeBlock"/>
        <w:spacing w:before="40" w:after="160" w:line="252" w:lineRule="auto"/>
      </w:pPr>
      <w:r>
        <w:rPr>
          <w:rFonts w:ascii="Noto Sans Mono CJK SC" w:hAnsi="Noto Sans Mono CJK SC" w:eastAsia="Noto Sans CJK SC" w:cs="Noto Sans Mono CJK SC"/>
          <w:sz w:val="18"/>
        </w:rPr>
        <w:t>DMA_addr = CPU_physical_addr - AXI_base + PCIe_bus_base</w:t>
        <w:br/>
        <w:t>CPU_physical_addr = DMA_addr - PCIe_bus_base + AXI_base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所以你说的“DMA 对应的物理地址是不是等于 DMA addr 经过 PCIe 到 AXI 总线地址映射后的地址？”答案是：</w:t>
      </w:r>
      <w:r>
        <w:rPr>
          <w:rFonts w:ascii="Noto Sans CJK SC" w:hAnsi="Noto Sans CJK SC" w:eastAsia="Noto Sans CJK SC" w:cs="Noto Sans CJK SC"/>
          <w:b/>
          <w:sz w:val="21"/>
        </w:rPr>
        <w:t>对，但要补一句前提：该 AXI 地址在你的 SoC 中要等同于 CPU physical addr。</w:t>
      </w:r>
    </w:p>
    <w:p>
      <w:pPr>
        <w:pStyle w:val="Heading1"/>
        <w:spacing w:before="120" w:after="120" w:line="276" w:lineRule="auto"/>
      </w:pPr>
      <w:r>
        <w:rPr/>
        <w:t>4. 示例：inbound window 地址转换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假设 PCIe Root Complex 配置了如下 inbound window：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AD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视角</w:t>
            </w:r>
          </w:p>
        </w:tc>
        <w:tc>
          <w:tcPr>
            <w:tcW w:type="dxa" w:w="3331"/>
            <w:shd w:fill="D9EAD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地址范围</w:t>
            </w:r>
          </w:p>
        </w:tc>
        <w:tc>
          <w:tcPr>
            <w:tcW w:type="dxa" w:w="3331"/>
            <w:shd w:fill="D9EAD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说明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PCIe bus addr</w:t>
            </w:r>
          </w:p>
        </w:tc>
        <w:tc>
          <w:tcPr>
            <w:tcW w:type="dxa" w:w="333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0x0000_0000 - 0x0FFF_FFFF</w:t>
            </w:r>
          </w:p>
        </w:tc>
        <w:tc>
          <w:tcPr>
            <w:tcW w:type="dxa" w:w="333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设备在 PCIe TLP 中发出的地址范围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AXI / CPU physical addr</w:t>
            </w:r>
          </w:p>
        </w:tc>
        <w:tc>
          <w:tcPr>
            <w:tcW w:type="dxa" w:w="333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0x8000_0000 - 0x8FFF_FFFF</w:t>
            </w:r>
          </w:p>
        </w:tc>
        <w:tc>
          <w:tcPr>
            <w:tcW w:type="dxa" w:w="333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RC 翻译后访问 SoC/DDR 的地址范围</w:t>
            </w:r>
          </w:p>
        </w:tc>
      </w:tr>
    </w:tbl>
    <w:p/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如果设备 DMA 写入：</w:t>
      </w:r>
    </w:p>
    <w:p>
      <w:pPr>
        <w:pStyle w:val="CodeBlock"/>
        <w:spacing w:before="40" w:after="160" w:line="252" w:lineRule="auto"/>
      </w:pPr>
      <w:r>
        <w:rPr>
          <w:rFonts w:ascii="Noto Sans Mono CJK SC" w:hAnsi="Noto Sans Mono CJK SC" w:eastAsia="Noto Sans CJK SC" w:cs="Noto Sans Mono CJK SC"/>
          <w:sz w:val="18"/>
        </w:rPr>
        <w:t>DMA_addr = 0x0000_1000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PCIe RC inbound translation 后得到：</w:t>
      </w:r>
    </w:p>
    <w:p>
      <w:pPr>
        <w:pStyle w:val="CodeBlock"/>
        <w:spacing w:before="40" w:after="160" w:line="252" w:lineRule="auto"/>
      </w:pPr>
      <w:r>
        <w:rPr>
          <w:rFonts w:ascii="Noto Sans Mono CJK SC" w:hAnsi="Noto Sans Mono CJK SC" w:eastAsia="Noto Sans CJK SC" w:cs="Noto Sans Mono CJK SC"/>
          <w:sz w:val="18"/>
        </w:rPr>
        <w:t>AXI_addr = 0x8000_1000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 xml:space="preserve">如果 CPU 侧物理地址也把这段 DRAM 看成 </w:t>
      </w:r>
      <w:r>
        <w:rPr>
          <w:rFonts w:ascii="Noto Sans Mono CJK SC" w:hAnsi="Noto Sans Mono CJK SC" w:eastAsia="Noto Sans CJK SC" w:cs="Noto Sans Mono CJK SC"/>
          <w:sz w:val="21"/>
        </w:rPr>
        <w:t>0x8000_1000</w:t>
      </w:r>
      <w:r>
        <w:rPr>
          <w:rFonts w:ascii="Noto Sans CJK SC" w:hAnsi="Noto Sans CJK SC" w:eastAsia="Noto Sans CJK SC" w:cs="Noto Sans CJK SC"/>
          <w:sz w:val="21"/>
        </w:rPr>
        <w:t xml:space="preserve">，那么这次 DMA 实际写到的 CPU physical addr 就是 </w:t>
      </w:r>
      <w:r>
        <w:rPr>
          <w:rFonts w:ascii="Noto Sans Mono CJK SC" w:hAnsi="Noto Sans Mono CJK SC" w:eastAsia="Noto Sans CJK SC" w:cs="Noto Sans Mono CJK SC"/>
          <w:sz w:val="21"/>
        </w:rPr>
        <w:t>0x8000_1000</w:t>
      </w:r>
      <w:r>
        <w:rPr>
          <w:rFonts w:ascii="Noto Sans CJK SC" w:hAnsi="Noto Sans CJK SC" w:eastAsia="Noto Sans CJK SC" w:cs="Noto Sans CJK SC"/>
          <w:sz w:val="21"/>
        </w:rPr>
        <w:t>。</w:t>
      </w:r>
    </w:p>
    <w:p>
      <w:pPr>
        <w:pStyle w:val="CodeBlock"/>
        <w:spacing w:before="40" w:after="160" w:line="252" w:lineRule="auto"/>
      </w:pPr>
      <w:r>
        <w:rPr>
          <w:rFonts w:ascii="Noto Sans Mono CJK SC" w:hAnsi="Noto Sans Mono CJK SC" w:eastAsia="Noto Sans CJK SC" w:cs="Noto Sans Mono CJK SC"/>
          <w:sz w:val="18"/>
        </w:rPr>
        <w:t>DMA_addr != CPU_physical_addr</w:t>
        <w:br/>
        <w:t>but</w:t>
        <w:br/>
        <w:t>inbound_translate(DMA_addr) == CPU_physical_addr</w:t>
      </w:r>
    </w:p>
    <w:p>
      <w:pPr>
        <w:pStyle w:val="Heading1"/>
        <w:spacing w:before="120" w:after="120" w:line="276" w:lineRule="auto"/>
      </w:pPr>
      <w:r>
        <w:rPr/>
        <w:t>5. Linux 驱动里应该写什么地址给 DMA engine？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 xml:space="preserve">驱动不应该自己用 </w:t>
      </w:r>
      <w:r>
        <w:rPr>
          <w:rFonts w:ascii="Noto Sans Mono CJK SC" w:hAnsi="Noto Sans Mono CJK SC" w:eastAsia="Noto Sans CJK SC" w:cs="Noto Sans Mono CJK SC"/>
          <w:sz w:val="21"/>
        </w:rPr>
        <w:t>virt_to_phys()</w:t>
      </w:r>
      <w:r>
        <w:rPr>
          <w:rFonts w:ascii="Noto Sans CJK SC" w:hAnsi="Noto Sans CJK SC" w:eastAsia="Noto Sans CJK SC" w:cs="Noto Sans CJK SC"/>
          <w:sz w:val="21"/>
        </w:rPr>
        <w:t xml:space="preserve"> 或 </w:t>
      </w:r>
      <w:r>
        <w:rPr>
          <w:rFonts w:ascii="Noto Sans Mono CJK SC" w:hAnsi="Noto Sans Mono CJK SC" w:eastAsia="Noto Sans CJK SC" w:cs="Noto Sans Mono CJK SC"/>
          <w:sz w:val="21"/>
        </w:rPr>
        <w:t>page_to_phys()</w:t>
      </w:r>
      <w:r>
        <w:rPr>
          <w:rFonts w:ascii="Noto Sans CJK SC" w:hAnsi="Noto Sans CJK SC" w:eastAsia="Noto Sans CJK SC" w:cs="Noto Sans CJK SC"/>
          <w:sz w:val="21"/>
        </w:rPr>
        <w:t xml:space="preserve"> 猜设备应该看到的地址，而应该使用 Linux DMA API 返回的 </w:t>
      </w:r>
      <w:r>
        <w:rPr>
          <w:rFonts w:ascii="Noto Sans Mono CJK SC" w:hAnsi="Noto Sans Mono CJK SC" w:eastAsia="Noto Sans CJK SC" w:cs="Noto Sans Mono CJK SC"/>
          <w:b/>
          <w:sz w:val="21"/>
        </w:rPr>
        <w:t>dma_addr_t</w:t>
      </w:r>
      <w:r>
        <w:rPr>
          <w:rFonts w:ascii="Noto Sans CJK SC" w:hAnsi="Noto Sans CJK SC" w:eastAsia="Noto Sans CJK SC" w:cs="Noto Sans CJK SC"/>
          <w:sz w:val="21"/>
        </w:rPr>
        <w:t>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coherent DMA 的典型写法：</w:t>
      </w:r>
    </w:p>
    <w:p>
      <w:pPr>
        <w:pStyle w:val="CodeBlock"/>
        <w:spacing w:before="40" w:after="160" w:line="252" w:lineRule="auto"/>
      </w:pPr>
      <w:r>
        <w:rPr>
          <w:rFonts w:ascii="Noto Sans Mono CJK SC" w:hAnsi="Noto Sans Mono CJK SC" w:eastAsia="Noto Sans CJK SC" w:cs="Noto Sans Mono CJK SC"/>
          <w:sz w:val="18"/>
        </w:rPr>
        <w:t>void *cpu_addr;</w:t>
        <w:br/>
        <w:t>dma_addr_t dma_addr;</w:t>
        <w:br/>
        <w:br/>
        <w:t>cpu_addr = dma_alloc_coherent(dev, size, &amp;dma_addr, GFP_KERNEL);</w:t>
        <w:br/>
        <w:br/>
        <w:t>/*</w:t>
        <w:br/>
        <w:t xml:space="preserve"> * cpu_addr: CPU 用来访问 buffer 的虚拟地址</w:t>
        <w:br/>
        <w:t xml:space="preserve"> * dma_addr: 写给硬件 DMA 寄存器的地址</w:t>
        <w:br/>
        <w:t xml:space="preserve"> */</w:t>
        <w:br/>
        <w:t>writel(lower_32_bits(dma_addr), dma_reg_addr_low);</w:t>
        <w:br/>
        <w:t>writel(upper_32_bits(dma_addr), dma_reg_addr_high);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streaming DMA 的典型写法：</w:t>
      </w:r>
    </w:p>
    <w:p>
      <w:pPr>
        <w:pStyle w:val="CodeBlock"/>
        <w:spacing w:before="40" w:after="160" w:line="252" w:lineRule="auto"/>
      </w:pPr>
      <w:r>
        <w:rPr>
          <w:rFonts w:ascii="Noto Sans Mono CJK SC" w:hAnsi="Noto Sans Mono CJK SC" w:eastAsia="Noto Sans CJK SC" w:cs="Noto Sans Mono CJK SC"/>
          <w:sz w:val="18"/>
        </w:rPr>
        <w:t>dma_addr_t dma_addr;</w:t>
        <w:br/>
        <w:br/>
        <w:t>dma_addr = dma_map_single(dev, buf, len, DMA_TO_DEVICE);</w:t>
        <w:br/>
        <w:br/>
        <w:t>/* 把 dma_addr 写给 PCIe/DMA 硬件 */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在无 IOMMU 场景下，</w:t>
      </w:r>
      <w:r>
        <w:rPr>
          <w:rFonts w:ascii="Noto Sans Mono CJK SC" w:hAnsi="Noto Sans Mono CJK SC" w:eastAsia="Noto Sans CJK SC" w:cs="Noto Sans Mono CJK SC"/>
          <w:sz w:val="21"/>
        </w:rPr>
        <w:t>dma_addr_t</w:t>
      </w:r>
      <w:r>
        <w:rPr>
          <w:rFonts w:ascii="Noto Sans CJK SC" w:hAnsi="Noto Sans CJK SC" w:eastAsia="Noto Sans CJK SC" w:cs="Noto Sans CJK SC"/>
          <w:sz w:val="21"/>
        </w:rPr>
        <w:t xml:space="preserve"> 通常可以理解为内核根据平台的 DMA 地址偏移、</w:t>
      </w:r>
      <w:r>
        <w:rPr>
          <w:rFonts w:ascii="Noto Sans Mono CJK SC" w:hAnsi="Noto Sans Mono CJK SC" w:eastAsia="Noto Sans CJK SC" w:cs="Noto Sans Mono CJK SC"/>
          <w:sz w:val="21"/>
        </w:rPr>
        <w:t>dma-ranges</w:t>
      </w:r>
      <w:r>
        <w:rPr>
          <w:rFonts w:ascii="Noto Sans CJK SC" w:hAnsi="Noto Sans CJK SC" w:eastAsia="Noto Sans CJK SC" w:cs="Noto Sans CJK SC"/>
          <w:sz w:val="21"/>
        </w:rPr>
        <w:t>、PCIe/AXI window 等信息计算出的设备侧地址。</w:t>
      </w:r>
    </w:p>
    <w:p>
      <w:pPr>
        <w:pStyle w:val="Heading1"/>
        <w:spacing w:before="120" w:after="120" w:line="276" w:lineRule="auto"/>
      </w:pPr>
      <w:r>
        <w:rPr/>
        <w:t>6. 需要特别注意的边界条件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AXI/system bus addr 不一定总是等于 CPU physical addr。</w:t>
      </w:r>
      <w:r>
        <w:rPr>
          <w:rFonts w:ascii="Noto Sans CJK SC" w:hAnsi="Noto Sans CJK SC" w:eastAsia="Noto Sans CJK SC" w:cs="Noto Sans CJK SC"/>
          <w:sz w:val="21"/>
        </w:rPr>
        <w:t>某些 SoC 可能还有 interconnect remap、memory alias、secure/non-secure region、DDR controller offset 等。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DMA mask 可能限制设备可访问地址宽度。</w:t>
      </w:r>
      <w:r>
        <w:rPr>
          <w:rFonts w:ascii="Noto Sans CJK SC" w:hAnsi="Noto Sans CJK SC" w:eastAsia="Noto Sans CJK SC" w:cs="Noto Sans CJK SC"/>
          <w:sz w:val="21"/>
        </w:rPr>
        <w:t>例如设备只能发 32-bit 地址，而内存可能在 4GB 以上。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有 IOMMU/SMMU 时关系会再多一层。</w:t>
      </w:r>
      <w:r>
        <w:rPr>
          <w:rFonts w:ascii="Noto Sans CJK SC" w:hAnsi="Noto Sans CJK SC" w:eastAsia="Noto Sans CJK SC" w:cs="Noto Sans CJK SC"/>
          <w:sz w:val="21"/>
        </w:rPr>
        <w:t>设备看到的是 IOVA，IOMMU 再把 IOVA 翻译成 CPU physical addr 或系统总线地址。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通用驱动不要假设 dma_addr == phys_addr。</w:t>
      </w:r>
      <w:r>
        <w:rPr>
          <w:rFonts w:ascii="Noto Sans CJK SC" w:hAnsi="Noto Sans CJK SC" w:eastAsia="Noto Sans CJK SC" w:cs="Noto Sans CJK SC"/>
          <w:sz w:val="21"/>
        </w:rPr>
        <w:t>即使某个平台刚好 1:1 映射，也应使用 DMA API。</w:t>
      </w:r>
    </w:p>
    <w:p>
      <w:pPr>
        <w:pStyle w:val="Heading1"/>
        <w:spacing w:before="120" w:after="120" w:line="276" w:lineRule="auto"/>
      </w:pPr>
      <w:r>
        <w:rPr/>
        <w:t>7. 最终总结</w:t>
      </w:r>
    </w:p>
    <w:p>
      <w:pPr>
        <w:pStyle w:val="CodeBlock"/>
        <w:spacing w:before="40" w:after="160" w:line="252" w:lineRule="auto"/>
      </w:pPr>
      <w:r>
        <w:rPr>
          <w:rFonts w:ascii="Noto Sans Mono CJK SC" w:hAnsi="Noto Sans Mono CJK SC" w:eastAsia="Noto Sans CJK SC" w:cs="Noto Sans Mono CJK SC"/>
          <w:sz w:val="18"/>
        </w:rPr>
        <w:t>设备寄存器里写入的是 DMA addr / PCIe bus addr</w:t>
        <w:br/>
        <w:br/>
        <w:t>不考虑 IOMMU/SMMU：</w:t>
        <w:br/>
        <w:t xml:space="preserve">    DMA addr --PCIe RC inbound translation--&gt; AXI/system bus addr</w:t>
        <w:br/>
        <w:br/>
        <w:t>如果 AXI/system bus addr == CPU physical addr：</w:t>
        <w:br/>
        <w:t xml:space="preserve">    DMA 实际访问的物理地址 = inbound_translate(DMA addr)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一句话：</w:t>
      </w:r>
      <w:r>
        <w:rPr>
          <w:rFonts w:ascii="Noto Sans CJK SC" w:hAnsi="Noto Sans CJK SC" w:eastAsia="Noto Sans CJK SC" w:cs="Noto Sans CJK SC"/>
          <w:b/>
          <w:sz w:val="21"/>
        </w:rPr>
        <w:t>驱动写给 DMA 的不是 CPU physical addr，而是设备视角的地址；该地址经过 PCIe RC 到 AXI/系统总线的映射后，才对应到实际访问的物理内存。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46464"/>
        <w:sz w:val="17"/>
      </w:rPr>
      <w:t>整理自对 PCIe DMA addr、AXI 地址与 CPU physical addr 关系的解释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5A5A5A"/>
        <w:sz w:val="18"/>
      </w:rPr>
      <w:t>PCIe DMA 地址说明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60"/>
      <w:ind w:left="259" w:right="72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