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n6zhzsrnncja" w:colFirst="0" w:colLast="0"/>
    <w:bookmarkEnd w:id="0"/>
    <w:p w14:paraId="0A6D3D4F" w14:textId="77777777" w:rsidR="00447FE2" w:rsidRDefault="00887A4B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color w:val="990000"/>
          <w:sz w:val="32"/>
          <w:szCs w:val="32"/>
        </w:rPr>
      </w:pPr>
      <w:r>
        <w:fldChar w:fldCharType="begin"/>
      </w:r>
      <w:r>
        <w:instrText xml:space="preserve"> HYPERLINK "https://en.wikipedia.org/wiki/%C3%80_la_carte" \h </w:instrText>
      </w:r>
      <w:r>
        <w:fldChar w:fldCharType="separate"/>
      </w:r>
      <w:r>
        <w:rPr>
          <w:rFonts w:ascii="Marcellus" w:eastAsia="Marcellus" w:hAnsi="Marcellus" w:cs="Marcellus"/>
          <w:b/>
          <w:color w:val="202124"/>
          <w:sz w:val="32"/>
          <w:szCs w:val="32"/>
        </w:rPr>
        <w:t>À</w:t>
      </w:r>
      <w:r>
        <w:rPr>
          <w:rFonts w:ascii="Marcellus" w:eastAsia="Marcellus" w:hAnsi="Marcellus" w:cs="Marcellus"/>
          <w:b/>
          <w:color w:val="202124"/>
          <w:sz w:val="32"/>
          <w:szCs w:val="32"/>
        </w:rPr>
        <w:fldChar w:fldCharType="end"/>
      </w:r>
      <w:r>
        <w:rPr>
          <w:rFonts w:ascii="Marcellus" w:eastAsia="Marcellus" w:hAnsi="Marcellus" w:cs="Marcellus"/>
          <w:b/>
          <w:sz w:val="32"/>
          <w:szCs w:val="32"/>
        </w:rPr>
        <w:t xml:space="preserve"> La Carte 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‼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️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 xml:space="preserve"> </w:t>
      </w:r>
    </w:p>
    <w:p w14:paraId="1BD5B3A1" w14:textId="19415BCB" w:rsidR="00447FE2" w:rsidRDefault="00887A4B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 xml:space="preserve">(ALL raw fish; choose </w:t>
      </w:r>
      <w:r w:rsidR="00035729">
        <w:rPr>
          <w:rFonts w:ascii="Marcellus" w:eastAsia="Marcellus" w:hAnsi="Marcellus" w:cs="Marcellus"/>
          <w:i/>
          <w:color w:val="990000"/>
        </w:rPr>
        <w:t>between</w:t>
      </w:r>
      <w:r>
        <w:rPr>
          <w:rFonts w:ascii="Marcellus" w:eastAsia="Marcellus" w:hAnsi="Marcellus" w:cs="Marcellus"/>
          <w:i/>
          <w:color w:val="990000"/>
        </w:rPr>
        <w:t xml:space="preserve"> sushi or sashimi)</w:t>
      </w:r>
    </w:p>
    <w:bookmarkStart w:id="1" w:name="_9si0o1l70reo" w:colFirst="0" w:colLast="0"/>
    <w:bookmarkEnd w:id="1"/>
    <w:p w14:paraId="7058D63E" w14:textId="77777777" w:rsidR="00447FE2" w:rsidRDefault="00887A4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42F8DC56" wp14:editId="6029A64F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47FE2" w14:paraId="0AD3BF83" w14:textId="77777777">
        <w:trPr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EF8D" w14:textId="526BB397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Amaebi</w:t>
            </w:r>
            <w:proofErr w:type="spellEnd"/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sweet shrimp</w:t>
            </w:r>
            <w:r>
              <w:rPr>
                <w:rFonts w:ascii="Handlee" w:eastAsia="Handlee" w:hAnsi="Handlee" w:cs="Handlee"/>
                <w:b/>
                <w:i/>
                <w:sz w:val="28"/>
                <w:szCs w:val="28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335C4C6" w14:textId="29A4FD6D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Ebi</w:t>
            </w:r>
            <w:proofErr w:type="spellEnd"/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shrimp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0CA9D86" w14:textId="5BEB677E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Escolar</w:t>
            </w:r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white tuna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6809DCFE" w14:textId="09DF3898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Hamachi</w:t>
            </w:r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yellowtail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5D6FE8C5" w14:textId="2D0A06CD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Hirame</w:t>
            </w:r>
            <w:proofErr w:type="spellEnd"/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fluke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2941A802" w14:textId="41D1085A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Hokkigai</w:t>
            </w:r>
            <w:proofErr w:type="spellEnd"/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surf clam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56D7116B" w14:textId="6CA55CA4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Hotategai</w:t>
            </w:r>
            <w:proofErr w:type="spellEnd"/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scallop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13C414A9" w14:textId="2AE26605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Ika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squid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4240" w14:textId="192F011E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Ikura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salmon roe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4F4F8D8E" w14:textId="52D3952C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Inari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fried tofu skin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9F6678A" w14:textId="6181D322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Kani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crab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CEEE2A3" w14:textId="6498D66A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Madai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sea bream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3796853" w14:textId="037EFA1F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Maguro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tuna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53A3FB36" w14:textId="122E3CBA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Masago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smelt roe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54E93642" w14:textId="374E4894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Saba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mackerel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11D3748C" w14:textId="0F3B5A0A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Sake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salmon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782AC7EB" w14:textId="6187B68C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Shiro Maguro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albacore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70E5" w14:textId="33D4482B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Suzuki</w:t>
            </w:r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striped bass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08ABB1AC" w14:textId="2398113E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Tai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white fish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DCBDAF7" w14:textId="26D7552C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Tako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octopus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509C1A82" w14:textId="61C82991" w:rsidR="00447FE2" w:rsidRPr="00035729" w:rsidRDefault="00887A4B">
            <w:pPr>
              <w:spacing w:line="240" w:lineRule="auto"/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Tamago</w:t>
            </w:r>
            <w:proofErr w:type="spell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egg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0FB1D2D5" w14:textId="28FEDA4F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Tobiko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flying fish egg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3F1F48B" w14:textId="58CB6F4A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Toro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fatty tuna (seasonal)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643F570E" w14:textId="5319DDF7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Unagi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freshwater eel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6CFB96C4" w14:textId="530E9F26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Uni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sea urchin</w:t>
            </w:r>
            <w:r w:rsidR="00035729"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</w:tc>
      </w:tr>
    </w:tbl>
    <w:p w14:paraId="7866C40D" w14:textId="77777777" w:rsidR="00447FE2" w:rsidRDefault="00447FE2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2" w:name="_lgo1n6mh93r0" w:colFirst="0" w:colLast="0"/>
      <w:bookmarkEnd w:id="2"/>
    </w:p>
    <w:p w14:paraId="197C2128" w14:textId="77777777" w:rsidR="00447FE2" w:rsidRDefault="00887A4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3" w:name="_1grjt4171nub" w:colFirst="0" w:colLast="0"/>
      <w:bookmarkEnd w:id="3"/>
      <w:r>
        <w:rPr>
          <w:rFonts w:ascii="Marcellus" w:eastAsia="Marcellus" w:hAnsi="Marcellus" w:cs="Marcellus"/>
          <w:b/>
          <w:sz w:val="32"/>
          <w:szCs w:val="32"/>
        </w:rPr>
        <w:t xml:space="preserve">Sashimi 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‼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️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 xml:space="preserve"> </w:t>
      </w:r>
    </w:p>
    <w:p w14:paraId="4A10CDE1" w14:textId="77777777" w:rsidR="00447FE2" w:rsidRDefault="00887A4B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(ALL raw fish; chef’s choice)</w:t>
      </w:r>
    </w:p>
    <w:bookmarkStart w:id="4" w:name="_1y606ia1ry79" w:colFirst="0" w:colLast="0"/>
    <w:bookmarkEnd w:id="4"/>
    <w:p w14:paraId="01B6FC1F" w14:textId="77777777" w:rsidR="00447FE2" w:rsidRDefault="00887A4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38DE0116" wp14:editId="37DC8169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47FE2" w14:paraId="5AE14013" w14:textId="77777777">
        <w:trPr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DA65" w14:textId="6245FC6D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Small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76B14A2E" w14:textId="77777777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16pc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B05D" w14:textId="74C6CE30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Medium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2CB597C2" w14:textId="77777777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24pc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BB40" w14:textId="5913BB75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Large</w:t>
            </w:r>
            <w:r>
              <w:rPr>
                <w:rFonts w:ascii="Handlee" w:eastAsia="Handlee" w:hAnsi="Handlee" w:cs="Handlee"/>
                <w:b/>
                <w:sz w:val="32"/>
                <w:szCs w:val="32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049B74EC" w14:textId="77777777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40pc</w:t>
            </w:r>
          </w:p>
        </w:tc>
      </w:tr>
    </w:tbl>
    <w:p w14:paraId="0E63F78A" w14:textId="77777777" w:rsidR="00447FE2" w:rsidRDefault="00447FE2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5" w:name="_hxdb3rml03j2" w:colFirst="0" w:colLast="0"/>
      <w:bookmarkEnd w:id="5"/>
    </w:p>
    <w:p w14:paraId="2C1C2C6C" w14:textId="77777777" w:rsidR="00447FE2" w:rsidRDefault="00887A4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6" w:name="_cq9tqcuayln3" w:colFirst="0" w:colLast="0"/>
      <w:bookmarkEnd w:id="6"/>
      <w:r>
        <w:rPr>
          <w:rFonts w:ascii="Marcellus" w:eastAsia="Marcellus" w:hAnsi="Marcellus" w:cs="Marcellus"/>
          <w:b/>
          <w:sz w:val="32"/>
          <w:szCs w:val="32"/>
        </w:rPr>
        <w:t xml:space="preserve">Combination 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‼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>️</w:t>
      </w:r>
      <w:r>
        <w:rPr>
          <w:rFonts w:ascii="Handlee" w:eastAsia="Handlee" w:hAnsi="Handlee" w:cs="Handlee"/>
          <w:b/>
          <w:color w:val="990000"/>
          <w:sz w:val="32"/>
          <w:szCs w:val="32"/>
        </w:rPr>
        <w:t xml:space="preserve"> </w:t>
      </w:r>
    </w:p>
    <w:p w14:paraId="4FE0E30E" w14:textId="77777777" w:rsidR="00447FE2" w:rsidRDefault="00887A4B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(ALL raw fish; chef’s choice)</w:t>
      </w:r>
    </w:p>
    <w:bookmarkStart w:id="7" w:name="_451mciw8jllz" w:colFirst="0" w:colLast="0"/>
    <w:bookmarkEnd w:id="7"/>
    <w:p w14:paraId="0173764B" w14:textId="77777777" w:rsidR="00447FE2" w:rsidRDefault="00887A4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215D5983" wp14:editId="153FAB31">
                <wp:extent cx="5305425" cy="1905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7FE2" w14:paraId="761F9A56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C56E" w14:textId="5C30EFA9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Nigiri Regular</w:t>
            </w:r>
            <w:r w:rsidR="00035729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6ADBF0EA" w14:textId="77777777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8pc nigiri &amp; tuna roll</w:t>
            </w:r>
          </w:p>
          <w:p w14:paraId="12B63227" w14:textId="77777777" w:rsidR="00447FE2" w:rsidRDefault="00447FE2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</w:p>
          <w:p w14:paraId="72AEC06E" w14:textId="7DCFA432" w:rsidR="00447FE2" w:rsidRDefault="00887A4B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Nigiri Deluxe</w:t>
            </w:r>
            <w:r w:rsidR="00035729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351939FE" w14:textId="77777777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10pc nigiri &amp; spicy tuna roll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8CD5" w14:textId="77F4C965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California Roll &amp; 5pc Sushi</w:t>
            </w:r>
            <w:r w:rsidR="00035729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5F718CC3" w14:textId="77777777" w:rsidR="00447FE2" w:rsidRDefault="00447FE2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231F653" w14:textId="7951821D" w:rsidR="00447FE2" w:rsidRDefault="00887A4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5pc Sushi &amp; 6pc Sashimi</w:t>
            </w:r>
            <w:r w:rsidR="00035729"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</w:t>
            </w:r>
            <w:r w:rsidR="00035729">
              <w:rPr>
                <w:rFonts w:ascii="Handlee" w:eastAsia="Handlee" w:hAnsi="Handlee" w:cs="Handlee"/>
                <w:b/>
                <w:color w:val="990000"/>
                <w:sz w:val="24"/>
                <w:szCs w:val="24"/>
              </w:rPr>
              <w:t>‼️</w:t>
            </w:r>
          </w:p>
          <w:p w14:paraId="71C38DB0" w14:textId="77777777" w:rsidR="00447FE2" w:rsidRDefault="00447FE2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</w:tc>
      </w:tr>
    </w:tbl>
    <w:p w14:paraId="3570C9C2" w14:textId="77777777" w:rsidR="00447FE2" w:rsidRDefault="00447FE2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447FE2" w:rsidSect="00035729">
      <w:footerReference w:type="default" r:id="rId10"/>
      <w:pgSz w:w="12240" w:h="15840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1BBA" w14:textId="77777777" w:rsidR="00887A4B" w:rsidRDefault="00887A4B">
      <w:pPr>
        <w:spacing w:line="240" w:lineRule="auto"/>
      </w:pPr>
      <w:r>
        <w:separator/>
      </w:r>
    </w:p>
  </w:endnote>
  <w:endnote w:type="continuationSeparator" w:id="0">
    <w:p w14:paraId="4B7E9456" w14:textId="77777777" w:rsidR="00887A4B" w:rsidRDefault="00887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altName w:val="Calibri"/>
    <w:charset w:val="00"/>
    <w:family w:val="auto"/>
    <w:pitch w:val="default"/>
  </w:font>
  <w:font w:name="Marcell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1E91" w14:textId="77777777" w:rsidR="00447FE2" w:rsidRDefault="00447FE2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2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447FE2" w14:paraId="488F891A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F37DD0" w14:textId="77777777" w:rsidR="00447FE2" w:rsidRDefault="00887A4B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‼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️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422E65EF" w14:textId="77777777" w:rsidR="00447FE2" w:rsidRDefault="00887A4B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🌶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0965B5" w14:textId="77777777" w:rsidR="00447FE2" w:rsidRDefault="00887A4B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These items may contain raw or undercooked ingredients. May be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458B74B3" w14:textId="77777777" w:rsidR="00447FE2" w:rsidRDefault="00887A4B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A0C0" w14:textId="77777777" w:rsidR="00887A4B" w:rsidRDefault="00887A4B">
      <w:pPr>
        <w:spacing w:line="240" w:lineRule="auto"/>
      </w:pPr>
      <w:r>
        <w:separator/>
      </w:r>
    </w:p>
  </w:footnote>
  <w:footnote w:type="continuationSeparator" w:id="0">
    <w:p w14:paraId="3F3EBAA1" w14:textId="77777777" w:rsidR="00887A4B" w:rsidRDefault="00887A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E2"/>
    <w:rsid w:val="00035729"/>
    <w:rsid w:val="00447FE2"/>
    <w:rsid w:val="0088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B08C"/>
  <w15:docId w15:val="{7421AB9A-2766-40D1-9540-0EFCC5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7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29"/>
  </w:style>
  <w:style w:type="paragraph" w:styleId="Footer">
    <w:name w:val="footer"/>
    <w:basedOn w:val="Normal"/>
    <w:link w:val="FooterChar"/>
    <w:uiPriority w:val="99"/>
    <w:unhideWhenUsed/>
    <w:rsid w:val="000357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2</cp:revision>
  <dcterms:created xsi:type="dcterms:W3CDTF">2022-03-10T20:03:00Z</dcterms:created>
  <dcterms:modified xsi:type="dcterms:W3CDTF">2022-03-10T20:03:00Z</dcterms:modified>
</cp:coreProperties>
</file>